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F3136" w14:textId="2D5F6C2C" w:rsidR="00E0726D" w:rsidRPr="00A36805" w:rsidRDefault="00E0726D" w:rsidP="003E1FFA">
      <w:pPr>
        <w:pStyle w:val="Nzev"/>
        <w:rPr>
          <w:color w:val="FF0000"/>
        </w:rPr>
      </w:pPr>
    </w:p>
    <w:p w14:paraId="31D19F8E" w14:textId="77777777" w:rsidR="0096695C" w:rsidRPr="00A36805" w:rsidRDefault="0096695C" w:rsidP="0096695C">
      <w:pPr>
        <w:rPr>
          <w:color w:val="FF0000"/>
        </w:rPr>
      </w:pPr>
    </w:p>
    <w:p w14:paraId="05E3D7FC" w14:textId="77777777" w:rsidR="0096695C" w:rsidRPr="00A36805" w:rsidRDefault="0096695C" w:rsidP="0096695C">
      <w:pPr>
        <w:rPr>
          <w:color w:val="FF0000"/>
        </w:rPr>
      </w:pPr>
    </w:p>
    <w:p w14:paraId="25F807E7" w14:textId="77777777" w:rsidR="00E0726D" w:rsidRPr="00A36805" w:rsidRDefault="00E0726D" w:rsidP="003E1FFA">
      <w:pPr>
        <w:pStyle w:val="Nzev"/>
        <w:rPr>
          <w:color w:val="FF0000"/>
        </w:rPr>
      </w:pPr>
    </w:p>
    <w:p w14:paraId="288B313C" w14:textId="77777777" w:rsidR="00E0726D" w:rsidRPr="00A36805" w:rsidRDefault="00E0726D" w:rsidP="003E1FFA">
      <w:pPr>
        <w:pStyle w:val="Nzev"/>
        <w:rPr>
          <w:color w:val="FF0000"/>
        </w:rPr>
      </w:pPr>
    </w:p>
    <w:p w14:paraId="1511FB96" w14:textId="77777777" w:rsidR="00836345" w:rsidRPr="0068727C" w:rsidRDefault="00120A54" w:rsidP="00836345">
      <w:pPr>
        <w:pStyle w:val="Nzev"/>
      </w:pPr>
      <w:r w:rsidRPr="0068727C">
        <w:t>Požadavky na výměnu informací (EIR</w:t>
      </w:r>
      <w:r w:rsidR="00836345" w:rsidRPr="0068727C">
        <w:t>)</w:t>
      </w:r>
    </w:p>
    <w:p w14:paraId="0DF28B45" w14:textId="77777777" w:rsidR="00836345" w:rsidRPr="00A36805" w:rsidRDefault="00836345" w:rsidP="00836345">
      <w:pPr>
        <w:rPr>
          <w:color w:val="FF0000"/>
        </w:rPr>
      </w:pPr>
    </w:p>
    <w:p w14:paraId="2CD57DEE" w14:textId="77777777" w:rsidR="00836345" w:rsidRPr="00A36805" w:rsidRDefault="00836345" w:rsidP="00836345">
      <w:pPr>
        <w:rPr>
          <w:color w:val="FF0000"/>
        </w:rPr>
      </w:pPr>
    </w:p>
    <w:p w14:paraId="154CDF37" w14:textId="77777777" w:rsidR="00836345" w:rsidRPr="00A36805" w:rsidRDefault="00836345" w:rsidP="00836345">
      <w:pPr>
        <w:rPr>
          <w:color w:val="FF0000"/>
        </w:rPr>
      </w:pPr>
    </w:p>
    <w:p w14:paraId="411C0CF5" w14:textId="77777777" w:rsidR="00836345" w:rsidRPr="00A36805" w:rsidRDefault="00836345" w:rsidP="00836345">
      <w:pPr>
        <w:rPr>
          <w:color w:val="FF0000"/>
        </w:rPr>
      </w:pPr>
    </w:p>
    <w:p w14:paraId="6C29F3E2" w14:textId="77777777" w:rsidR="00836345" w:rsidRPr="00A36805" w:rsidRDefault="00836345" w:rsidP="00836345">
      <w:pPr>
        <w:rPr>
          <w:color w:val="FF0000"/>
        </w:rPr>
      </w:pPr>
    </w:p>
    <w:p w14:paraId="70668DC0" w14:textId="2B95284E" w:rsidR="00423B29" w:rsidRPr="00E013AC" w:rsidRDefault="00423B29" w:rsidP="00423B29">
      <w:pPr>
        <w:pStyle w:val="Podnadpis"/>
        <w:rPr>
          <w:sz w:val="44"/>
          <w:szCs w:val="44"/>
        </w:rPr>
      </w:pPr>
      <w:r w:rsidRPr="00E013AC">
        <w:t xml:space="preserve">Projekt: </w:t>
      </w:r>
      <w:r w:rsidR="00936DAF" w:rsidRPr="009068FA">
        <w:rPr>
          <w:b w:val="0"/>
          <w:bCs w:val="0"/>
        </w:rPr>
        <w:t xml:space="preserve">II/125 Kolín, most </w:t>
      </w:r>
      <w:proofErr w:type="spellStart"/>
      <w:r w:rsidR="00936DAF" w:rsidRPr="009068FA">
        <w:rPr>
          <w:b w:val="0"/>
          <w:bCs w:val="0"/>
        </w:rPr>
        <w:t>ev.č</w:t>
      </w:r>
      <w:proofErr w:type="spellEnd"/>
      <w:r w:rsidR="00936DAF" w:rsidRPr="009068FA">
        <w:rPr>
          <w:b w:val="0"/>
          <w:bCs w:val="0"/>
        </w:rPr>
        <w:t>. 125-035 a 125-035.1 přes ŽDC a silnici II/322</w:t>
      </w:r>
      <w:r w:rsidR="00936DAF">
        <w:t xml:space="preserve"> </w:t>
      </w:r>
      <w:r w:rsidR="00E013AC" w:rsidRPr="00E013AC">
        <w:rPr>
          <w:b w:val="0"/>
          <w:bCs w:val="0"/>
        </w:rPr>
        <w:t>-</w:t>
      </w:r>
      <w:r w:rsidR="00936DAF">
        <w:rPr>
          <w:b w:val="0"/>
          <w:bCs w:val="0"/>
        </w:rPr>
        <w:t xml:space="preserve"> </w:t>
      </w:r>
      <w:r w:rsidR="00E013AC" w:rsidRPr="00E013AC">
        <w:rPr>
          <w:b w:val="0"/>
          <w:bCs w:val="0"/>
        </w:rPr>
        <w:t>PD</w:t>
      </w:r>
      <w:r w:rsidRPr="00E013AC">
        <w:tab/>
      </w:r>
      <w:r w:rsidRPr="00E013AC">
        <w:tab/>
      </w:r>
    </w:p>
    <w:p w14:paraId="2958E002" w14:textId="126635E4" w:rsidR="00423B29" w:rsidRPr="00E013AC" w:rsidRDefault="00423B29" w:rsidP="00423B29">
      <w:pPr>
        <w:pStyle w:val="Podnadpis"/>
      </w:pPr>
      <w:r w:rsidRPr="00E013AC">
        <w:t>Objednatel:</w:t>
      </w:r>
      <w:r w:rsidRPr="00E013AC">
        <w:tab/>
      </w:r>
      <w:r w:rsidR="00E013AC" w:rsidRPr="00E013AC">
        <w:rPr>
          <w:b w:val="0"/>
          <w:bCs w:val="0"/>
        </w:rPr>
        <w:t>Krajská správa a údržba silnic Středočeského kraje</w:t>
      </w:r>
      <w:r w:rsidR="002D1BCA">
        <w:rPr>
          <w:b w:val="0"/>
          <w:bCs w:val="0"/>
        </w:rPr>
        <w:t>, příspěvková organizace</w:t>
      </w:r>
    </w:p>
    <w:p w14:paraId="219DDC31" w14:textId="5C061528" w:rsidR="00836345" w:rsidRPr="00A36805" w:rsidRDefault="007214BD" w:rsidP="00836345">
      <w:pPr>
        <w:pStyle w:val="Podnadpis"/>
        <w:rPr>
          <w:color w:val="FF0000"/>
        </w:rPr>
      </w:pPr>
      <w:r w:rsidRPr="00A36805">
        <w:rPr>
          <w:color w:val="FF0000"/>
        </w:rPr>
        <w:tab/>
      </w:r>
    </w:p>
    <w:p w14:paraId="619DCF5D" w14:textId="77777777" w:rsidR="00A43CFE" w:rsidRPr="00A36805" w:rsidRDefault="00A43CFE" w:rsidP="00A43CFE">
      <w:pPr>
        <w:rPr>
          <w:color w:val="FF0000"/>
        </w:rPr>
      </w:pPr>
    </w:p>
    <w:p w14:paraId="052B5AE8" w14:textId="77777777" w:rsidR="00A43CFE" w:rsidRPr="00A36805" w:rsidRDefault="00A43CFE" w:rsidP="00A43CFE">
      <w:pPr>
        <w:rPr>
          <w:color w:val="FF0000"/>
        </w:rPr>
      </w:pPr>
    </w:p>
    <w:p w14:paraId="3B15659A" w14:textId="77777777" w:rsidR="00A43CFE" w:rsidRPr="00A36805" w:rsidRDefault="00A43CFE" w:rsidP="00A43CFE">
      <w:pPr>
        <w:rPr>
          <w:color w:val="FF0000"/>
        </w:rPr>
      </w:pPr>
    </w:p>
    <w:p w14:paraId="2566247D" w14:textId="77777777" w:rsidR="00A43CFE" w:rsidRPr="00A36805" w:rsidRDefault="00A43CFE" w:rsidP="00A43CFE">
      <w:pPr>
        <w:rPr>
          <w:color w:val="FF0000"/>
        </w:rPr>
      </w:pPr>
    </w:p>
    <w:p w14:paraId="7193E63A" w14:textId="77777777" w:rsidR="00E872B1" w:rsidRPr="00A36805" w:rsidRDefault="00E872B1" w:rsidP="00A43CFE">
      <w:pPr>
        <w:rPr>
          <w:color w:val="FF0000"/>
        </w:rPr>
      </w:pPr>
    </w:p>
    <w:p w14:paraId="43FE75C1" w14:textId="77777777" w:rsidR="00A43CFE" w:rsidRPr="00A36805" w:rsidRDefault="00A43CFE" w:rsidP="00A43CFE">
      <w:pPr>
        <w:rPr>
          <w:color w:val="FF0000"/>
        </w:rPr>
      </w:pPr>
    </w:p>
    <w:p w14:paraId="37340B66" w14:textId="77777777" w:rsidR="00A43CFE" w:rsidRPr="00A36805" w:rsidRDefault="00A43CFE" w:rsidP="00A43CFE">
      <w:pPr>
        <w:rPr>
          <w:color w:val="FF0000"/>
        </w:rPr>
      </w:pPr>
    </w:p>
    <w:p w14:paraId="19E52613" w14:textId="77777777" w:rsidR="00A43CFE" w:rsidRPr="00A36805" w:rsidRDefault="00A43CFE" w:rsidP="00A43CFE">
      <w:pPr>
        <w:rPr>
          <w:color w:val="FF0000"/>
        </w:rPr>
      </w:pPr>
    </w:p>
    <w:p w14:paraId="4D86F680" w14:textId="77777777" w:rsidR="00A43CFE" w:rsidRPr="00A36805" w:rsidRDefault="00A43CFE" w:rsidP="00A43CFE">
      <w:pPr>
        <w:ind w:left="0"/>
        <w:rPr>
          <w:color w:val="FF0000"/>
        </w:rPr>
      </w:pPr>
    </w:p>
    <w:p w14:paraId="1367D09D" w14:textId="16CD8890" w:rsidR="002B3B4F" w:rsidRPr="00B3086C" w:rsidRDefault="002B3B4F" w:rsidP="002B3B4F">
      <w:r w:rsidRPr="00B3086C">
        <w:t>Datum:</w:t>
      </w:r>
      <w:r w:rsidRPr="00B3086C">
        <w:tab/>
      </w:r>
      <w:r w:rsidRPr="00B3086C">
        <w:fldChar w:fldCharType="begin"/>
      </w:r>
      <w:r w:rsidRPr="00B3086C">
        <w:instrText xml:space="preserve"> TIME \@ "dd.MM.yyyy" </w:instrText>
      </w:r>
      <w:r w:rsidRPr="00B3086C">
        <w:fldChar w:fldCharType="separate"/>
      </w:r>
      <w:r w:rsidR="0016191D">
        <w:rPr>
          <w:noProof/>
        </w:rPr>
        <w:t>15.04.2024</w:t>
      </w:r>
      <w:r w:rsidRPr="00B3086C">
        <w:fldChar w:fldCharType="end"/>
      </w:r>
    </w:p>
    <w:p w14:paraId="10BAC7E4" w14:textId="77777777" w:rsidR="002B3B4F" w:rsidRPr="00B3086C" w:rsidRDefault="002B3B4F" w:rsidP="002B3B4F">
      <w:r w:rsidRPr="00B3086C">
        <w:t>Verze:</w:t>
      </w:r>
      <w:r w:rsidRPr="00B3086C">
        <w:tab/>
        <w:t>00</w:t>
      </w:r>
    </w:p>
    <w:p w14:paraId="731CCA8E" w14:textId="77777777" w:rsidR="002B3B4F" w:rsidRPr="00B3086C" w:rsidRDefault="002B3B4F" w:rsidP="002B3B4F">
      <w:r w:rsidRPr="00B3086C">
        <w:t>Poznámky k dokumentu:</w:t>
      </w:r>
    </w:p>
    <w:p w14:paraId="32939110" w14:textId="77777777" w:rsidR="002B3B4F" w:rsidRPr="00B3086C" w:rsidRDefault="002B3B4F" w:rsidP="002B3B4F">
      <w:r w:rsidRPr="00B3086C">
        <w:t>Dokument je strukturován dle vybraných činností popsaných v ČSN EN ISO 19650.</w:t>
      </w:r>
    </w:p>
    <w:p w14:paraId="0C4A7E1A" w14:textId="77777777" w:rsidR="004A561D" w:rsidRPr="00A36805" w:rsidRDefault="004A561D" w:rsidP="008840D4">
      <w:pPr>
        <w:rPr>
          <w:color w:val="FF0000"/>
        </w:rPr>
      </w:pPr>
    </w:p>
    <w:p w14:paraId="41B88A30" w14:textId="77777777" w:rsidR="004A561D" w:rsidRDefault="004A561D" w:rsidP="004A561D">
      <w:pPr>
        <w:rPr>
          <w:color w:val="FF0000"/>
        </w:rPr>
      </w:pPr>
    </w:p>
    <w:p w14:paraId="4AD00B18" w14:textId="77777777" w:rsidR="00FA15FB" w:rsidRPr="00A36805" w:rsidRDefault="00FA15FB" w:rsidP="004A561D">
      <w:pPr>
        <w:rPr>
          <w:color w:val="FF0000"/>
        </w:rPr>
      </w:pPr>
    </w:p>
    <w:p w14:paraId="2DE9AE7E" w14:textId="5ECE11C5" w:rsidR="002A0ACA" w:rsidRDefault="00CC5B37">
      <w:pPr>
        <w:pStyle w:val="Obsah1"/>
        <w:rPr>
          <w:rFonts w:asciiTheme="minorHAnsi" w:hAnsiTheme="minorHAnsi" w:cstheme="minorBidi"/>
          <w:b w:val="0"/>
          <w:noProof/>
          <w:sz w:val="22"/>
          <w:szCs w:val="22"/>
          <w:lang w:eastAsia="cs-CZ"/>
        </w:rPr>
      </w:pPr>
      <w:r w:rsidRPr="00A67928">
        <w:fldChar w:fldCharType="begin"/>
      </w:r>
      <w:r w:rsidRPr="00A67928">
        <w:instrText xml:space="preserve"> TOC \o "1-3" \h \z \u </w:instrText>
      </w:r>
      <w:r w:rsidRPr="00A67928">
        <w:fldChar w:fldCharType="separate"/>
      </w:r>
      <w:hyperlink w:anchor="_Toc151539353" w:history="1">
        <w:r w:rsidR="002A0ACA" w:rsidRPr="002924FD">
          <w:rPr>
            <w:rStyle w:val="Hypertextovodkaz"/>
            <w:noProof/>
          </w:rPr>
          <w:t>1</w:t>
        </w:r>
        <w:r w:rsidR="002A0ACA">
          <w:rPr>
            <w:rFonts w:asciiTheme="minorHAnsi" w:hAnsiTheme="minorHAnsi" w:cstheme="minorBidi"/>
            <w:b w:val="0"/>
            <w:noProof/>
            <w:sz w:val="22"/>
            <w:szCs w:val="22"/>
            <w:lang w:eastAsia="cs-CZ"/>
          </w:rPr>
          <w:tab/>
        </w:r>
        <w:r w:rsidR="002A0ACA" w:rsidRPr="002924FD">
          <w:rPr>
            <w:rStyle w:val="Hypertextovodkaz"/>
            <w:noProof/>
          </w:rPr>
          <w:t>Úvod</w:t>
        </w:r>
        <w:r w:rsidR="002A0ACA">
          <w:rPr>
            <w:noProof/>
            <w:webHidden/>
          </w:rPr>
          <w:tab/>
        </w:r>
        <w:r w:rsidR="002A0ACA">
          <w:rPr>
            <w:noProof/>
            <w:webHidden/>
          </w:rPr>
          <w:fldChar w:fldCharType="begin"/>
        </w:r>
        <w:r w:rsidR="002A0ACA">
          <w:rPr>
            <w:noProof/>
            <w:webHidden/>
          </w:rPr>
          <w:instrText xml:space="preserve"> PAGEREF _Toc151539353 \h </w:instrText>
        </w:r>
        <w:r w:rsidR="002A0ACA">
          <w:rPr>
            <w:noProof/>
            <w:webHidden/>
          </w:rPr>
        </w:r>
        <w:r w:rsidR="002A0ACA">
          <w:rPr>
            <w:noProof/>
            <w:webHidden/>
          </w:rPr>
          <w:fldChar w:fldCharType="separate"/>
        </w:r>
        <w:r w:rsidR="0016191D">
          <w:rPr>
            <w:noProof/>
            <w:webHidden/>
          </w:rPr>
          <w:t>5</w:t>
        </w:r>
        <w:r w:rsidR="002A0ACA">
          <w:rPr>
            <w:noProof/>
            <w:webHidden/>
          </w:rPr>
          <w:fldChar w:fldCharType="end"/>
        </w:r>
      </w:hyperlink>
    </w:p>
    <w:p w14:paraId="78D7ECD0" w14:textId="0654D38D" w:rsidR="002A0ACA" w:rsidRDefault="0016191D">
      <w:pPr>
        <w:pStyle w:val="Obsah2"/>
        <w:rPr>
          <w:rFonts w:asciiTheme="minorHAnsi" w:hAnsiTheme="minorHAnsi" w:cstheme="minorBidi"/>
          <w:noProof/>
          <w:sz w:val="22"/>
          <w:szCs w:val="22"/>
          <w:lang w:eastAsia="cs-CZ"/>
        </w:rPr>
      </w:pPr>
      <w:hyperlink w:anchor="_Toc151539354" w:history="1">
        <w:r w:rsidR="002A0ACA" w:rsidRPr="002924FD">
          <w:rPr>
            <w:rStyle w:val="Hypertextovodkaz"/>
            <w:noProof/>
          </w:rPr>
          <w:t>1.1</w:t>
        </w:r>
        <w:r w:rsidR="002A0ACA">
          <w:rPr>
            <w:rFonts w:asciiTheme="minorHAnsi" w:hAnsiTheme="minorHAnsi" w:cstheme="minorBidi"/>
            <w:noProof/>
            <w:sz w:val="22"/>
            <w:szCs w:val="22"/>
            <w:lang w:eastAsia="cs-CZ"/>
          </w:rPr>
          <w:tab/>
        </w:r>
        <w:r w:rsidR="002A0ACA" w:rsidRPr="002924FD">
          <w:rPr>
            <w:rStyle w:val="Hypertextovodkaz"/>
            <w:noProof/>
          </w:rPr>
          <w:t>Pojmy a zkratky</w:t>
        </w:r>
        <w:r w:rsidR="002A0ACA">
          <w:rPr>
            <w:noProof/>
            <w:webHidden/>
          </w:rPr>
          <w:tab/>
        </w:r>
        <w:r w:rsidR="002A0ACA">
          <w:rPr>
            <w:noProof/>
            <w:webHidden/>
          </w:rPr>
          <w:fldChar w:fldCharType="begin"/>
        </w:r>
        <w:r w:rsidR="002A0ACA">
          <w:rPr>
            <w:noProof/>
            <w:webHidden/>
          </w:rPr>
          <w:instrText xml:space="preserve"> PAGEREF _Toc151539354 \h </w:instrText>
        </w:r>
        <w:r w:rsidR="002A0ACA">
          <w:rPr>
            <w:noProof/>
            <w:webHidden/>
          </w:rPr>
        </w:r>
        <w:r w:rsidR="002A0ACA">
          <w:rPr>
            <w:noProof/>
            <w:webHidden/>
          </w:rPr>
          <w:fldChar w:fldCharType="separate"/>
        </w:r>
        <w:r>
          <w:rPr>
            <w:noProof/>
            <w:webHidden/>
          </w:rPr>
          <w:t>5</w:t>
        </w:r>
        <w:r w:rsidR="002A0ACA">
          <w:rPr>
            <w:noProof/>
            <w:webHidden/>
          </w:rPr>
          <w:fldChar w:fldCharType="end"/>
        </w:r>
      </w:hyperlink>
    </w:p>
    <w:p w14:paraId="0EA4EDFD" w14:textId="7FFFC291" w:rsidR="002A0ACA" w:rsidRDefault="0016191D">
      <w:pPr>
        <w:pStyle w:val="Obsah2"/>
        <w:rPr>
          <w:rFonts w:asciiTheme="minorHAnsi" w:hAnsiTheme="minorHAnsi" w:cstheme="minorBidi"/>
          <w:noProof/>
          <w:sz w:val="22"/>
          <w:szCs w:val="22"/>
          <w:lang w:eastAsia="cs-CZ"/>
        </w:rPr>
      </w:pPr>
      <w:hyperlink w:anchor="_Toc151539355" w:history="1">
        <w:r w:rsidR="002A0ACA" w:rsidRPr="002924FD">
          <w:rPr>
            <w:rStyle w:val="Hypertextovodkaz"/>
            <w:noProof/>
          </w:rPr>
          <w:t>1.2</w:t>
        </w:r>
        <w:r w:rsidR="002A0ACA">
          <w:rPr>
            <w:rFonts w:asciiTheme="minorHAnsi" w:hAnsiTheme="minorHAnsi" w:cstheme="minorBidi"/>
            <w:noProof/>
            <w:sz w:val="22"/>
            <w:szCs w:val="22"/>
            <w:lang w:eastAsia="cs-CZ"/>
          </w:rPr>
          <w:tab/>
        </w:r>
        <w:r w:rsidR="002A0ACA" w:rsidRPr="002924FD">
          <w:rPr>
            <w:rStyle w:val="Hypertextovodkaz"/>
            <w:noProof/>
          </w:rPr>
          <w:t>Použité normy</w:t>
        </w:r>
        <w:r w:rsidR="002A0ACA">
          <w:rPr>
            <w:noProof/>
            <w:webHidden/>
          </w:rPr>
          <w:tab/>
        </w:r>
        <w:r w:rsidR="002A0ACA">
          <w:rPr>
            <w:noProof/>
            <w:webHidden/>
          </w:rPr>
          <w:fldChar w:fldCharType="begin"/>
        </w:r>
        <w:r w:rsidR="002A0ACA">
          <w:rPr>
            <w:noProof/>
            <w:webHidden/>
          </w:rPr>
          <w:instrText xml:space="preserve"> PAGEREF _Toc151539355 \h </w:instrText>
        </w:r>
        <w:r w:rsidR="002A0ACA">
          <w:rPr>
            <w:noProof/>
            <w:webHidden/>
          </w:rPr>
        </w:r>
        <w:r w:rsidR="002A0ACA">
          <w:rPr>
            <w:noProof/>
            <w:webHidden/>
          </w:rPr>
          <w:fldChar w:fldCharType="separate"/>
        </w:r>
        <w:r>
          <w:rPr>
            <w:noProof/>
            <w:webHidden/>
          </w:rPr>
          <w:t>6</w:t>
        </w:r>
        <w:r w:rsidR="002A0ACA">
          <w:rPr>
            <w:noProof/>
            <w:webHidden/>
          </w:rPr>
          <w:fldChar w:fldCharType="end"/>
        </w:r>
      </w:hyperlink>
    </w:p>
    <w:p w14:paraId="684AB14A" w14:textId="306B56BA" w:rsidR="002A0ACA" w:rsidRDefault="0016191D">
      <w:pPr>
        <w:pStyle w:val="Obsah2"/>
        <w:rPr>
          <w:rFonts w:asciiTheme="minorHAnsi" w:hAnsiTheme="minorHAnsi" w:cstheme="minorBidi"/>
          <w:noProof/>
          <w:sz w:val="22"/>
          <w:szCs w:val="22"/>
          <w:lang w:eastAsia="cs-CZ"/>
        </w:rPr>
      </w:pPr>
      <w:hyperlink w:anchor="_Toc151539356" w:history="1">
        <w:r w:rsidR="002A0ACA" w:rsidRPr="002924FD">
          <w:rPr>
            <w:rStyle w:val="Hypertextovodkaz"/>
            <w:noProof/>
          </w:rPr>
          <w:t>1.3</w:t>
        </w:r>
        <w:r w:rsidR="002A0ACA">
          <w:rPr>
            <w:rFonts w:asciiTheme="minorHAnsi" w:hAnsiTheme="minorHAnsi" w:cstheme="minorBidi"/>
            <w:noProof/>
            <w:sz w:val="22"/>
            <w:szCs w:val="22"/>
            <w:lang w:eastAsia="cs-CZ"/>
          </w:rPr>
          <w:tab/>
        </w:r>
        <w:r w:rsidR="002A0ACA" w:rsidRPr="002924FD">
          <w:rPr>
            <w:rStyle w:val="Hypertextovodkaz"/>
            <w:noProof/>
          </w:rPr>
          <w:t>Hierarchie požadavků na informace</w:t>
        </w:r>
        <w:r w:rsidR="002A0ACA">
          <w:rPr>
            <w:noProof/>
            <w:webHidden/>
          </w:rPr>
          <w:tab/>
        </w:r>
        <w:r w:rsidR="002A0ACA">
          <w:rPr>
            <w:noProof/>
            <w:webHidden/>
          </w:rPr>
          <w:fldChar w:fldCharType="begin"/>
        </w:r>
        <w:r w:rsidR="002A0ACA">
          <w:rPr>
            <w:noProof/>
            <w:webHidden/>
          </w:rPr>
          <w:instrText xml:space="preserve"> PAGEREF _Toc151539356 \h </w:instrText>
        </w:r>
        <w:r w:rsidR="002A0ACA">
          <w:rPr>
            <w:noProof/>
            <w:webHidden/>
          </w:rPr>
        </w:r>
        <w:r w:rsidR="002A0ACA">
          <w:rPr>
            <w:noProof/>
            <w:webHidden/>
          </w:rPr>
          <w:fldChar w:fldCharType="separate"/>
        </w:r>
        <w:r>
          <w:rPr>
            <w:noProof/>
            <w:webHidden/>
          </w:rPr>
          <w:t>7</w:t>
        </w:r>
        <w:r w:rsidR="002A0ACA">
          <w:rPr>
            <w:noProof/>
            <w:webHidden/>
          </w:rPr>
          <w:fldChar w:fldCharType="end"/>
        </w:r>
      </w:hyperlink>
    </w:p>
    <w:p w14:paraId="14804E6F" w14:textId="6CE69992" w:rsidR="002A0ACA" w:rsidRDefault="0016191D">
      <w:pPr>
        <w:pStyle w:val="Obsah1"/>
        <w:rPr>
          <w:rFonts w:asciiTheme="minorHAnsi" w:hAnsiTheme="minorHAnsi" w:cstheme="minorBidi"/>
          <w:b w:val="0"/>
          <w:noProof/>
          <w:sz w:val="22"/>
          <w:szCs w:val="22"/>
          <w:lang w:eastAsia="cs-CZ"/>
        </w:rPr>
      </w:pPr>
      <w:hyperlink w:anchor="_Toc151539357" w:history="1">
        <w:r w:rsidR="002A0ACA" w:rsidRPr="002924FD">
          <w:rPr>
            <w:rStyle w:val="Hypertextovodkaz"/>
            <w:noProof/>
          </w:rPr>
          <w:t>2</w:t>
        </w:r>
        <w:r w:rsidR="002A0ACA">
          <w:rPr>
            <w:rFonts w:asciiTheme="minorHAnsi" w:hAnsiTheme="minorHAnsi" w:cstheme="minorBidi"/>
            <w:b w:val="0"/>
            <w:noProof/>
            <w:sz w:val="22"/>
            <w:szCs w:val="22"/>
            <w:lang w:eastAsia="cs-CZ"/>
          </w:rPr>
          <w:tab/>
        </w:r>
        <w:r w:rsidR="002A0ACA" w:rsidRPr="002924FD">
          <w:rPr>
            <w:rStyle w:val="Hypertextovodkaz"/>
            <w:noProof/>
          </w:rPr>
          <w:t>Předmět projektu</w:t>
        </w:r>
        <w:r w:rsidR="002A0ACA">
          <w:rPr>
            <w:noProof/>
            <w:webHidden/>
          </w:rPr>
          <w:tab/>
        </w:r>
        <w:r w:rsidR="002A0ACA">
          <w:rPr>
            <w:noProof/>
            <w:webHidden/>
          </w:rPr>
          <w:fldChar w:fldCharType="begin"/>
        </w:r>
        <w:r w:rsidR="002A0ACA">
          <w:rPr>
            <w:noProof/>
            <w:webHidden/>
          </w:rPr>
          <w:instrText xml:space="preserve"> PAGEREF _Toc151539357 \h </w:instrText>
        </w:r>
        <w:r w:rsidR="002A0ACA">
          <w:rPr>
            <w:noProof/>
            <w:webHidden/>
          </w:rPr>
        </w:r>
        <w:r w:rsidR="002A0ACA">
          <w:rPr>
            <w:noProof/>
            <w:webHidden/>
          </w:rPr>
          <w:fldChar w:fldCharType="separate"/>
        </w:r>
        <w:r>
          <w:rPr>
            <w:noProof/>
            <w:webHidden/>
          </w:rPr>
          <w:t>8</w:t>
        </w:r>
        <w:r w:rsidR="002A0ACA">
          <w:rPr>
            <w:noProof/>
            <w:webHidden/>
          </w:rPr>
          <w:fldChar w:fldCharType="end"/>
        </w:r>
      </w:hyperlink>
    </w:p>
    <w:p w14:paraId="194DB70B" w14:textId="0836FC36" w:rsidR="002A0ACA" w:rsidRDefault="0016191D">
      <w:pPr>
        <w:pStyle w:val="Obsah2"/>
        <w:rPr>
          <w:rFonts w:asciiTheme="minorHAnsi" w:hAnsiTheme="minorHAnsi" w:cstheme="minorBidi"/>
          <w:noProof/>
          <w:sz w:val="22"/>
          <w:szCs w:val="22"/>
          <w:lang w:eastAsia="cs-CZ"/>
        </w:rPr>
      </w:pPr>
      <w:hyperlink w:anchor="_Toc151539358" w:history="1">
        <w:r w:rsidR="002A0ACA" w:rsidRPr="002924FD">
          <w:rPr>
            <w:rStyle w:val="Hypertextovodkaz"/>
            <w:noProof/>
          </w:rPr>
          <w:t>2.1</w:t>
        </w:r>
        <w:r w:rsidR="002A0ACA">
          <w:rPr>
            <w:rFonts w:asciiTheme="minorHAnsi" w:hAnsiTheme="minorHAnsi" w:cstheme="minorBidi"/>
            <w:noProof/>
            <w:sz w:val="22"/>
            <w:szCs w:val="22"/>
            <w:lang w:eastAsia="cs-CZ"/>
          </w:rPr>
          <w:tab/>
        </w:r>
        <w:r w:rsidR="002A0ACA" w:rsidRPr="002924FD">
          <w:rPr>
            <w:rStyle w:val="Hypertextovodkaz"/>
            <w:noProof/>
          </w:rPr>
          <w:t>Cíle projektu</w:t>
        </w:r>
        <w:r w:rsidR="002A0ACA">
          <w:rPr>
            <w:noProof/>
            <w:webHidden/>
          </w:rPr>
          <w:tab/>
        </w:r>
        <w:r w:rsidR="002A0ACA">
          <w:rPr>
            <w:noProof/>
            <w:webHidden/>
          </w:rPr>
          <w:fldChar w:fldCharType="begin"/>
        </w:r>
        <w:r w:rsidR="002A0ACA">
          <w:rPr>
            <w:noProof/>
            <w:webHidden/>
          </w:rPr>
          <w:instrText xml:space="preserve"> PAGEREF _Toc151539358 \h </w:instrText>
        </w:r>
        <w:r w:rsidR="002A0ACA">
          <w:rPr>
            <w:noProof/>
            <w:webHidden/>
          </w:rPr>
        </w:r>
        <w:r w:rsidR="002A0ACA">
          <w:rPr>
            <w:noProof/>
            <w:webHidden/>
          </w:rPr>
          <w:fldChar w:fldCharType="separate"/>
        </w:r>
        <w:r>
          <w:rPr>
            <w:noProof/>
            <w:webHidden/>
          </w:rPr>
          <w:t>8</w:t>
        </w:r>
        <w:r w:rsidR="002A0ACA">
          <w:rPr>
            <w:noProof/>
            <w:webHidden/>
          </w:rPr>
          <w:fldChar w:fldCharType="end"/>
        </w:r>
      </w:hyperlink>
    </w:p>
    <w:p w14:paraId="5573D5BF" w14:textId="1859957C" w:rsidR="002A0ACA" w:rsidRDefault="0016191D">
      <w:pPr>
        <w:pStyle w:val="Obsah3"/>
        <w:rPr>
          <w:rFonts w:asciiTheme="minorHAnsi" w:hAnsiTheme="minorHAnsi" w:cstheme="minorBidi"/>
          <w:noProof/>
          <w:sz w:val="22"/>
          <w:szCs w:val="22"/>
          <w:lang w:eastAsia="cs-CZ"/>
        </w:rPr>
      </w:pPr>
      <w:hyperlink w:anchor="_Toc151539359" w:history="1">
        <w:r w:rsidR="002A0ACA" w:rsidRPr="002924FD">
          <w:rPr>
            <w:rStyle w:val="Hypertextovodkaz"/>
            <w:noProof/>
          </w:rPr>
          <w:t>2.1.1</w:t>
        </w:r>
        <w:r w:rsidR="002A0ACA">
          <w:rPr>
            <w:rFonts w:asciiTheme="minorHAnsi" w:hAnsiTheme="minorHAnsi" w:cstheme="minorBidi"/>
            <w:noProof/>
            <w:sz w:val="22"/>
            <w:szCs w:val="22"/>
            <w:lang w:eastAsia="cs-CZ"/>
          </w:rPr>
          <w:tab/>
        </w:r>
        <w:r w:rsidR="002A0ACA" w:rsidRPr="002924FD">
          <w:rPr>
            <w:rStyle w:val="Hypertextovodkaz"/>
            <w:noProof/>
          </w:rPr>
          <w:t>Typ projektu</w:t>
        </w:r>
        <w:r w:rsidR="002A0ACA">
          <w:rPr>
            <w:noProof/>
            <w:webHidden/>
          </w:rPr>
          <w:tab/>
        </w:r>
        <w:r w:rsidR="002A0ACA">
          <w:rPr>
            <w:noProof/>
            <w:webHidden/>
          </w:rPr>
          <w:fldChar w:fldCharType="begin"/>
        </w:r>
        <w:r w:rsidR="002A0ACA">
          <w:rPr>
            <w:noProof/>
            <w:webHidden/>
          </w:rPr>
          <w:instrText xml:space="preserve"> PAGEREF _Toc151539359 \h </w:instrText>
        </w:r>
        <w:r w:rsidR="002A0ACA">
          <w:rPr>
            <w:noProof/>
            <w:webHidden/>
          </w:rPr>
        </w:r>
        <w:r w:rsidR="002A0ACA">
          <w:rPr>
            <w:noProof/>
            <w:webHidden/>
          </w:rPr>
          <w:fldChar w:fldCharType="separate"/>
        </w:r>
        <w:r>
          <w:rPr>
            <w:noProof/>
            <w:webHidden/>
          </w:rPr>
          <w:t>8</w:t>
        </w:r>
        <w:r w:rsidR="002A0ACA">
          <w:rPr>
            <w:noProof/>
            <w:webHidden/>
          </w:rPr>
          <w:fldChar w:fldCharType="end"/>
        </w:r>
      </w:hyperlink>
    </w:p>
    <w:p w14:paraId="57DBD56E" w14:textId="0AFA3803" w:rsidR="002A0ACA" w:rsidRDefault="0016191D">
      <w:pPr>
        <w:pStyle w:val="Obsah3"/>
        <w:rPr>
          <w:rFonts w:asciiTheme="minorHAnsi" w:hAnsiTheme="minorHAnsi" w:cstheme="minorBidi"/>
          <w:noProof/>
          <w:sz w:val="22"/>
          <w:szCs w:val="22"/>
          <w:lang w:eastAsia="cs-CZ"/>
        </w:rPr>
      </w:pPr>
      <w:hyperlink w:anchor="_Toc151539360" w:history="1">
        <w:r w:rsidR="002A0ACA" w:rsidRPr="002924FD">
          <w:rPr>
            <w:rStyle w:val="Hypertextovodkaz"/>
            <w:noProof/>
          </w:rPr>
          <w:t>2.1.2</w:t>
        </w:r>
        <w:r w:rsidR="002A0ACA">
          <w:rPr>
            <w:rFonts w:asciiTheme="minorHAnsi" w:hAnsiTheme="minorHAnsi" w:cstheme="minorBidi"/>
            <w:noProof/>
            <w:sz w:val="22"/>
            <w:szCs w:val="22"/>
            <w:lang w:eastAsia="cs-CZ"/>
          </w:rPr>
          <w:tab/>
        </w:r>
        <w:r w:rsidR="002A0ACA" w:rsidRPr="002924FD">
          <w:rPr>
            <w:rStyle w:val="Hypertextovodkaz"/>
            <w:noProof/>
          </w:rPr>
          <w:t>Adresy</w:t>
        </w:r>
        <w:r w:rsidR="002A0ACA">
          <w:rPr>
            <w:noProof/>
            <w:webHidden/>
          </w:rPr>
          <w:tab/>
        </w:r>
        <w:r w:rsidR="002A0ACA">
          <w:rPr>
            <w:noProof/>
            <w:webHidden/>
          </w:rPr>
          <w:fldChar w:fldCharType="begin"/>
        </w:r>
        <w:r w:rsidR="002A0ACA">
          <w:rPr>
            <w:noProof/>
            <w:webHidden/>
          </w:rPr>
          <w:instrText xml:space="preserve"> PAGEREF _Toc151539360 \h </w:instrText>
        </w:r>
        <w:r w:rsidR="002A0ACA">
          <w:rPr>
            <w:noProof/>
            <w:webHidden/>
          </w:rPr>
        </w:r>
        <w:r w:rsidR="002A0ACA">
          <w:rPr>
            <w:noProof/>
            <w:webHidden/>
          </w:rPr>
          <w:fldChar w:fldCharType="separate"/>
        </w:r>
        <w:r>
          <w:rPr>
            <w:noProof/>
            <w:webHidden/>
          </w:rPr>
          <w:t>9</w:t>
        </w:r>
        <w:r w:rsidR="002A0ACA">
          <w:rPr>
            <w:noProof/>
            <w:webHidden/>
          </w:rPr>
          <w:fldChar w:fldCharType="end"/>
        </w:r>
      </w:hyperlink>
    </w:p>
    <w:p w14:paraId="2797BD05" w14:textId="06525BB8" w:rsidR="002A0ACA" w:rsidRDefault="0016191D">
      <w:pPr>
        <w:pStyle w:val="Obsah3"/>
        <w:rPr>
          <w:rFonts w:asciiTheme="minorHAnsi" w:hAnsiTheme="minorHAnsi" w:cstheme="minorBidi"/>
          <w:noProof/>
          <w:sz w:val="22"/>
          <w:szCs w:val="22"/>
          <w:lang w:eastAsia="cs-CZ"/>
        </w:rPr>
      </w:pPr>
      <w:hyperlink w:anchor="_Toc151539361" w:history="1">
        <w:r w:rsidR="002A0ACA" w:rsidRPr="002924FD">
          <w:rPr>
            <w:rStyle w:val="Hypertextovodkaz"/>
            <w:noProof/>
          </w:rPr>
          <w:t>2.1.3</w:t>
        </w:r>
        <w:r w:rsidR="002A0ACA">
          <w:rPr>
            <w:rFonts w:asciiTheme="minorHAnsi" w:hAnsiTheme="minorHAnsi" w:cstheme="minorBidi"/>
            <w:noProof/>
            <w:sz w:val="22"/>
            <w:szCs w:val="22"/>
            <w:lang w:eastAsia="cs-CZ"/>
          </w:rPr>
          <w:tab/>
        </w:r>
        <w:r w:rsidR="002A0ACA" w:rsidRPr="002924FD">
          <w:rPr>
            <w:rStyle w:val="Hypertextovodkaz"/>
            <w:noProof/>
          </w:rPr>
          <w:t>Předpokládaný způsob zadávání</w:t>
        </w:r>
        <w:r w:rsidR="002A0ACA">
          <w:rPr>
            <w:noProof/>
            <w:webHidden/>
          </w:rPr>
          <w:tab/>
        </w:r>
        <w:r w:rsidR="002A0ACA">
          <w:rPr>
            <w:noProof/>
            <w:webHidden/>
          </w:rPr>
          <w:fldChar w:fldCharType="begin"/>
        </w:r>
        <w:r w:rsidR="002A0ACA">
          <w:rPr>
            <w:noProof/>
            <w:webHidden/>
          </w:rPr>
          <w:instrText xml:space="preserve"> PAGEREF _Toc151539361 \h </w:instrText>
        </w:r>
        <w:r w:rsidR="002A0ACA">
          <w:rPr>
            <w:noProof/>
            <w:webHidden/>
          </w:rPr>
        </w:r>
        <w:r w:rsidR="002A0ACA">
          <w:rPr>
            <w:noProof/>
            <w:webHidden/>
          </w:rPr>
          <w:fldChar w:fldCharType="separate"/>
        </w:r>
        <w:r>
          <w:rPr>
            <w:noProof/>
            <w:webHidden/>
          </w:rPr>
          <w:t>9</w:t>
        </w:r>
        <w:r w:rsidR="002A0ACA">
          <w:rPr>
            <w:noProof/>
            <w:webHidden/>
          </w:rPr>
          <w:fldChar w:fldCharType="end"/>
        </w:r>
      </w:hyperlink>
    </w:p>
    <w:p w14:paraId="033B3D6A" w14:textId="1D0DCFEB" w:rsidR="002A0ACA" w:rsidRDefault="0016191D">
      <w:pPr>
        <w:pStyle w:val="Obsah3"/>
        <w:rPr>
          <w:rFonts w:asciiTheme="minorHAnsi" w:hAnsiTheme="minorHAnsi" w:cstheme="minorBidi"/>
          <w:noProof/>
          <w:sz w:val="22"/>
          <w:szCs w:val="22"/>
          <w:lang w:eastAsia="cs-CZ"/>
        </w:rPr>
      </w:pPr>
      <w:hyperlink w:anchor="_Toc151539362" w:history="1">
        <w:r w:rsidR="002A0ACA" w:rsidRPr="002924FD">
          <w:rPr>
            <w:rStyle w:val="Hypertextovodkaz"/>
            <w:noProof/>
          </w:rPr>
          <w:t>2.1.4</w:t>
        </w:r>
        <w:r w:rsidR="002A0ACA">
          <w:rPr>
            <w:rFonts w:asciiTheme="minorHAnsi" w:hAnsiTheme="minorHAnsi" w:cstheme="minorBidi"/>
            <w:noProof/>
            <w:sz w:val="22"/>
            <w:szCs w:val="22"/>
            <w:lang w:eastAsia="cs-CZ"/>
          </w:rPr>
          <w:tab/>
        </w:r>
        <w:r w:rsidR="002A0ACA" w:rsidRPr="002924FD">
          <w:rPr>
            <w:rStyle w:val="Hypertextovodkaz"/>
            <w:noProof/>
          </w:rPr>
          <w:t xml:space="preserve">Kontaktní osoby na straně objednatele </w:t>
        </w:r>
        <w:r w:rsidR="002A0ACA" w:rsidRPr="002924FD">
          <w:rPr>
            <w:rStyle w:val="Hypertextovodkaz"/>
            <w:i/>
            <w:iCs/>
            <w:noProof/>
          </w:rPr>
          <w:t>(bude doplněno po výběru dodavatele)</w:t>
        </w:r>
        <w:r w:rsidR="002A0ACA">
          <w:rPr>
            <w:noProof/>
            <w:webHidden/>
          </w:rPr>
          <w:tab/>
        </w:r>
        <w:r w:rsidR="002A0ACA">
          <w:rPr>
            <w:noProof/>
            <w:webHidden/>
          </w:rPr>
          <w:fldChar w:fldCharType="begin"/>
        </w:r>
        <w:r w:rsidR="002A0ACA">
          <w:rPr>
            <w:noProof/>
            <w:webHidden/>
          </w:rPr>
          <w:instrText xml:space="preserve"> PAGEREF _Toc151539362 \h </w:instrText>
        </w:r>
        <w:r w:rsidR="002A0ACA">
          <w:rPr>
            <w:noProof/>
            <w:webHidden/>
          </w:rPr>
        </w:r>
        <w:r w:rsidR="002A0ACA">
          <w:rPr>
            <w:noProof/>
            <w:webHidden/>
          </w:rPr>
          <w:fldChar w:fldCharType="separate"/>
        </w:r>
        <w:r>
          <w:rPr>
            <w:noProof/>
            <w:webHidden/>
          </w:rPr>
          <w:t>9</w:t>
        </w:r>
        <w:r w:rsidR="002A0ACA">
          <w:rPr>
            <w:noProof/>
            <w:webHidden/>
          </w:rPr>
          <w:fldChar w:fldCharType="end"/>
        </w:r>
      </w:hyperlink>
    </w:p>
    <w:p w14:paraId="12AFC1C2" w14:textId="0E4059E0" w:rsidR="002A0ACA" w:rsidRDefault="0016191D">
      <w:pPr>
        <w:pStyle w:val="Obsah1"/>
        <w:rPr>
          <w:rFonts w:asciiTheme="minorHAnsi" w:hAnsiTheme="minorHAnsi" w:cstheme="minorBidi"/>
          <w:b w:val="0"/>
          <w:noProof/>
          <w:sz w:val="22"/>
          <w:szCs w:val="22"/>
          <w:lang w:eastAsia="cs-CZ"/>
        </w:rPr>
      </w:pPr>
      <w:hyperlink w:anchor="_Toc151539363" w:history="1">
        <w:r w:rsidR="002A0ACA" w:rsidRPr="002924FD">
          <w:rPr>
            <w:rStyle w:val="Hypertextovodkaz"/>
            <w:noProof/>
          </w:rPr>
          <w:t>3</w:t>
        </w:r>
        <w:r w:rsidR="002A0ACA">
          <w:rPr>
            <w:rFonts w:asciiTheme="minorHAnsi" w:hAnsiTheme="minorHAnsi" w:cstheme="minorBidi"/>
            <w:b w:val="0"/>
            <w:noProof/>
            <w:sz w:val="22"/>
            <w:szCs w:val="22"/>
            <w:lang w:eastAsia="cs-CZ"/>
          </w:rPr>
          <w:tab/>
        </w:r>
        <w:r w:rsidR="002A0ACA" w:rsidRPr="002924FD">
          <w:rPr>
            <w:rStyle w:val="Hypertextovodkaz"/>
            <w:noProof/>
          </w:rPr>
          <w:t>Požadavky na informace a stanovení úrovně informačních potřeb</w:t>
        </w:r>
        <w:r w:rsidR="002A0ACA">
          <w:rPr>
            <w:noProof/>
            <w:webHidden/>
          </w:rPr>
          <w:tab/>
        </w:r>
        <w:r w:rsidR="002A0ACA">
          <w:rPr>
            <w:noProof/>
            <w:webHidden/>
          </w:rPr>
          <w:fldChar w:fldCharType="begin"/>
        </w:r>
        <w:r w:rsidR="002A0ACA">
          <w:rPr>
            <w:noProof/>
            <w:webHidden/>
          </w:rPr>
          <w:instrText xml:space="preserve"> PAGEREF _Toc151539363 \h </w:instrText>
        </w:r>
        <w:r w:rsidR="002A0ACA">
          <w:rPr>
            <w:noProof/>
            <w:webHidden/>
          </w:rPr>
        </w:r>
        <w:r w:rsidR="002A0ACA">
          <w:rPr>
            <w:noProof/>
            <w:webHidden/>
          </w:rPr>
          <w:fldChar w:fldCharType="separate"/>
        </w:r>
        <w:r>
          <w:rPr>
            <w:noProof/>
            <w:webHidden/>
          </w:rPr>
          <w:t>10</w:t>
        </w:r>
        <w:r w:rsidR="002A0ACA">
          <w:rPr>
            <w:noProof/>
            <w:webHidden/>
          </w:rPr>
          <w:fldChar w:fldCharType="end"/>
        </w:r>
      </w:hyperlink>
    </w:p>
    <w:p w14:paraId="7BA8F66F" w14:textId="70BF83D7" w:rsidR="002A0ACA" w:rsidRDefault="0016191D">
      <w:pPr>
        <w:pStyle w:val="Obsah2"/>
        <w:rPr>
          <w:rFonts w:asciiTheme="minorHAnsi" w:hAnsiTheme="minorHAnsi" w:cstheme="minorBidi"/>
          <w:noProof/>
          <w:sz w:val="22"/>
          <w:szCs w:val="22"/>
          <w:lang w:eastAsia="cs-CZ"/>
        </w:rPr>
      </w:pPr>
      <w:hyperlink w:anchor="_Toc151539364" w:history="1">
        <w:r w:rsidR="002A0ACA" w:rsidRPr="002924FD">
          <w:rPr>
            <w:rStyle w:val="Hypertextovodkaz"/>
            <w:noProof/>
          </w:rPr>
          <w:t>3.1</w:t>
        </w:r>
        <w:r w:rsidR="002A0ACA">
          <w:rPr>
            <w:rFonts w:asciiTheme="minorHAnsi" w:hAnsiTheme="minorHAnsi" w:cstheme="minorBidi"/>
            <w:noProof/>
            <w:sz w:val="22"/>
            <w:szCs w:val="22"/>
            <w:lang w:eastAsia="cs-CZ"/>
          </w:rPr>
          <w:tab/>
        </w:r>
        <w:r w:rsidR="002A0ACA" w:rsidRPr="002924FD">
          <w:rPr>
            <w:rStyle w:val="Hypertextovodkaz"/>
            <w:noProof/>
          </w:rPr>
          <w:t>Pravidelné pracovní schůzky</w:t>
        </w:r>
        <w:r w:rsidR="002A0ACA">
          <w:rPr>
            <w:noProof/>
            <w:webHidden/>
          </w:rPr>
          <w:tab/>
        </w:r>
        <w:r w:rsidR="002A0ACA">
          <w:rPr>
            <w:noProof/>
            <w:webHidden/>
          </w:rPr>
          <w:fldChar w:fldCharType="begin"/>
        </w:r>
        <w:r w:rsidR="002A0ACA">
          <w:rPr>
            <w:noProof/>
            <w:webHidden/>
          </w:rPr>
          <w:instrText xml:space="preserve"> PAGEREF _Toc151539364 \h </w:instrText>
        </w:r>
        <w:r w:rsidR="002A0ACA">
          <w:rPr>
            <w:noProof/>
            <w:webHidden/>
          </w:rPr>
        </w:r>
        <w:r w:rsidR="002A0ACA">
          <w:rPr>
            <w:noProof/>
            <w:webHidden/>
          </w:rPr>
          <w:fldChar w:fldCharType="separate"/>
        </w:r>
        <w:r>
          <w:rPr>
            <w:noProof/>
            <w:webHidden/>
          </w:rPr>
          <w:t>10</w:t>
        </w:r>
        <w:r w:rsidR="002A0ACA">
          <w:rPr>
            <w:noProof/>
            <w:webHidden/>
          </w:rPr>
          <w:fldChar w:fldCharType="end"/>
        </w:r>
      </w:hyperlink>
    </w:p>
    <w:p w14:paraId="1C02F1B1" w14:textId="577500D2" w:rsidR="002A0ACA" w:rsidRDefault="0016191D">
      <w:pPr>
        <w:pStyle w:val="Obsah2"/>
        <w:rPr>
          <w:rFonts w:asciiTheme="minorHAnsi" w:hAnsiTheme="minorHAnsi" w:cstheme="minorBidi"/>
          <w:noProof/>
          <w:sz w:val="22"/>
          <w:szCs w:val="22"/>
          <w:lang w:eastAsia="cs-CZ"/>
        </w:rPr>
      </w:pPr>
      <w:hyperlink w:anchor="_Toc151539365" w:history="1">
        <w:r w:rsidR="002A0ACA" w:rsidRPr="002924FD">
          <w:rPr>
            <w:rStyle w:val="Hypertextovodkaz"/>
            <w:noProof/>
          </w:rPr>
          <w:t>3.2</w:t>
        </w:r>
        <w:r w:rsidR="002A0ACA">
          <w:rPr>
            <w:rFonts w:asciiTheme="minorHAnsi" w:hAnsiTheme="minorHAnsi" w:cstheme="minorBidi"/>
            <w:noProof/>
            <w:sz w:val="22"/>
            <w:szCs w:val="22"/>
            <w:lang w:eastAsia="cs-CZ"/>
          </w:rPr>
          <w:tab/>
        </w:r>
        <w:r w:rsidR="002A0ACA" w:rsidRPr="002924FD">
          <w:rPr>
            <w:rStyle w:val="Hypertextovodkaz"/>
            <w:noProof/>
          </w:rPr>
          <w:t>Projekt ke společnému řízení</w:t>
        </w:r>
        <w:r w:rsidR="002A0ACA">
          <w:rPr>
            <w:noProof/>
            <w:webHidden/>
          </w:rPr>
          <w:tab/>
        </w:r>
        <w:r w:rsidR="002A0ACA">
          <w:rPr>
            <w:noProof/>
            <w:webHidden/>
          </w:rPr>
          <w:fldChar w:fldCharType="begin"/>
        </w:r>
        <w:r w:rsidR="002A0ACA">
          <w:rPr>
            <w:noProof/>
            <w:webHidden/>
          </w:rPr>
          <w:instrText xml:space="preserve"> PAGEREF _Toc151539365 \h </w:instrText>
        </w:r>
        <w:r w:rsidR="002A0ACA">
          <w:rPr>
            <w:noProof/>
            <w:webHidden/>
          </w:rPr>
        </w:r>
        <w:r w:rsidR="002A0ACA">
          <w:rPr>
            <w:noProof/>
            <w:webHidden/>
          </w:rPr>
          <w:fldChar w:fldCharType="separate"/>
        </w:r>
        <w:r>
          <w:rPr>
            <w:noProof/>
            <w:webHidden/>
          </w:rPr>
          <w:t>10</w:t>
        </w:r>
        <w:r w:rsidR="002A0ACA">
          <w:rPr>
            <w:noProof/>
            <w:webHidden/>
          </w:rPr>
          <w:fldChar w:fldCharType="end"/>
        </w:r>
      </w:hyperlink>
    </w:p>
    <w:p w14:paraId="37FEE666" w14:textId="1E8FDB7C" w:rsidR="002A0ACA" w:rsidRDefault="0016191D">
      <w:pPr>
        <w:pStyle w:val="Obsah2"/>
        <w:rPr>
          <w:rFonts w:asciiTheme="minorHAnsi" w:hAnsiTheme="minorHAnsi" w:cstheme="minorBidi"/>
          <w:noProof/>
          <w:sz w:val="22"/>
          <w:szCs w:val="22"/>
          <w:lang w:eastAsia="cs-CZ"/>
        </w:rPr>
      </w:pPr>
      <w:hyperlink w:anchor="_Toc151539366" w:history="1">
        <w:r w:rsidR="002A0ACA" w:rsidRPr="002924FD">
          <w:rPr>
            <w:rStyle w:val="Hypertextovodkaz"/>
            <w:noProof/>
          </w:rPr>
          <w:t>3.3</w:t>
        </w:r>
        <w:r w:rsidR="002A0ACA">
          <w:rPr>
            <w:rFonts w:asciiTheme="minorHAnsi" w:hAnsiTheme="minorHAnsi" w:cstheme="minorBidi"/>
            <w:noProof/>
            <w:sz w:val="22"/>
            <w:szCs w:val="22"/>
            <w:lang w:eastAsia="cs-CZ"/>
          </w:rPr>
          <w:tab/>
        </w:r>
        <w:r w:rsidR="002A0ACA" w:rsidRPr="002924FD">
          <w:rPr>
            <w:rStyle w:val="Hypertextovodkaz"/>
            <w:noProof/>
          </w:rPr>
          <w:t>Projekt pro provádění stavby</w:t>
        </w:r>
        <w:r w:rsidR="002A0ACA">
          <w:rPr>
            <w:noProof/>
            <w:webHidden/>
          </w:rPr>
          <w:tab/>
        </w:r>
        <w:r w:rsidR="002A0ACA">
          <w:rPr>
            <w:noProof/>
            <w:webHidden/>
          </w:rPr>
          <w:fldChar w:fldCharType="begin"/>
        </w:r>
        <w:r w:rsidR="002A0ACA">
          <w:rPr>
            <w:noProof/>
            <w:webHidden/>
          </w:rPr>
          <w:instrText xml:space="preserve"> PAGEREF _Toc151539366 \h </w:instrText>
        </w:r>
        <w:r w:rsidR="002A0ACA">
          <w:rPr>
            <w:noProof/>
            <w:webHidden/>
          </w:rPr>
        </w:r>
        <w:r w:rsidR="002A0ACA">
          <w:rPr>
            <w:noProof/>
            <w:webHidden/>
          </w:rPr>
          <w:fldChar w:fldCharType="separate"/>
        </w:r>
        <w:r>
          <w:rPr>
            <w:noProof/>
            <w:webHidden/>
          </w:rPr>
          <w:t>11</w:t>
        </w:r>
        <w:r w:rsidR="002A0ACA">
          <w:rPr>
            <w:noProof/>
            <w:webHidden/>
          </w:rPr>
          <w:fldChar w:fldCharType="end"/>
        </w:r>
      </w:hyperlink>
    </w:p>
    <w:p w14:paraId="48D99B64" w14:textId="34962CEB" w:rsidR="002A0ACA" w:rsidRDefault="0016191D">
      <w:pPr>
        <w:pStyle w:val="Obsah1"/>
        <w:rPr>
          <w:rFonts w:asciiTheme="minorHAnsi" w:hAnsiTheme="minorHAnsi" w:cstheme="minorBidi"/>
          <w:b w:val="0"/>
          <w:noProof/>
          <w:sz w:val="22"/>
          <w:szCs w:val="22"/>
          <w:lang w:eastAsia="cs-CZ"/>
        </w:rPr>
      </w:pPr>
      <w:hyperlink w:anchor="_Toc151539367" w:history="1">
        <w:r w:rsidR="002A0ACA" w:rsidRPr="002924FD">
          <w:rPr>
            <w:rStyle w:val="Hypertextovodkaz"/>
            <w:noProof/>
          </w:rPr>
          <w:t>4</w:t>
        </w:r>
        <w:r w:rsidR="002A0ACA">
          <w:rPr>
            <w:rFonts w:asciiTheme="minorHAnsi" w:hAnsiTheme="minorHAnsi" w:cstheme="minorBidi"/>
            <w:b w:val="0"/>
            <w:noProof/>
            <w:sz w:val="22"/>
            <w:szCs w:val="22"/>
            <w:lang w:eastAsia="cs-CZ"/>
          </w:rPr>
          <w:tab/>
        </w:r>
        <w:r w:rsidR="002A0ACA" w:rsidRPr="002924FD">
          <w:rPr>
            <w:rStyle w:val="Hypertextovodkaz"/>
            <w:noProof/>
          </w:rPr>
          <w:t>Akceptační kritéria</w:t>
        </w:r>
        <w:r w:rsidR="002A0ACA">
          <w:rPr>
            <w:noProof/>
            <w:webHidden/>
          </w:rPr>
          <w:tab/>
        </w:r>
        <w:r w:rsidR="002A0ACA">
          <w:rPr>
            <w:noProof/>
            <w:webHidden/>
          </w:rPr>
          <w:fldChar w:fldCharType="begin"/>
        </w:r>
        <w:r w:rsidR="002A0ACA">
          <w:rPr>
            <w:noProof/>
            <w:webHidden/>
          </w:rPr>
          <w:instrText xml:space="preserve"> PAGEREF _Toc151539367 \h </w:instrText>
        </w:r>
        <w:r w:rsidR="002A0ACA">
          <w:rPr>
            <w:noProof/>
            <w:webHidden/>
          </w:rPr>
        </w:r>
        <w:r w:rsidR="002A0ACA">
          <w:rPr>
            <w:noProof/>
            <w:webHidden/>
          </w:rPr>
          <w:fldChar w:fldCharType="separate"/>
        </w:r>
        <w:r>
          <w:rPr>
            <w:noProof/>
            <w:webHidden/>
          </w:rPr>
          <w:t>12</w:t>
        </w:r>
        <w:r w:rsidR="002A0ACA">
          <w:rPr>
            <w:noProof/>
            <w:webHidden/>
          </w:rPr>
          <w:fldChar w:fldCharType="end"/>
        </w:r>
      </w:hyperlink>
    </w:p>
    <w:p w14:paraId="5F2B17FA" w14:textId="1A8CA142" w:rsidR="002A0ACA" w:rsidRDefault="0016191D">
      <w:pPr>
        <w:pStyle w:val="Obsah1"/>
        <w:rPr>
          <w:rFonts w:asciiTheme="minorHAnsi" w:hAnsiTheme="minorHAnsi" w:cstheme="minorBidi"/>
          <w:b w:val="0"/>
          <w:noProof/>
          <w:sz w:val="22"/>
          <w:szCs w:val="22"/>
          <w:lang w:eastAsia="cs-CZ"/>
        </w:rPr>
      </w:pPr>
      <w:hyperlink w:anchor="_Toc151539368" w:history="1">
        <w:r w:rsidR="002A0ACA" w:rsidRPr="002924FD">
          <w:rPr>
            <w:rStyle w:val="Hypertextovodkaz"/>
            <w:noProof/>
          </w:rPr>
          <w:t>5</w:t>
        </w:r>
        <w:r w:rsidR="002A0ACA">
          <w:rPr>
            <w:rFonts w:asciiTheme="minorHAnsi" w:hAnsiTheme="minorHAnsi" w:cstheme="minorBidi"/>
            <w:b w:val="0"/>
            <w:noProof/>
            <w:sz w:val="22"/>
            <w:szCs w:val="22"/>
            <w:lang w:eastAsia="cs-CZ"/>
          </w:rPr>
          <w:tab/>
        </w:r>
        <w:r w:rsidR="002A0ACA" w:rsidRPr="002924FD">
          <w:rPr>
            <w:rStyle w:val="Hypertextovodkaz"/>
            <w:noProof/>
          </w:rPr>
          <w:t>Projektový plán prací</w:t>
        </w:r>
        <w:r w:rsidR="002A0ACA">
          <w:rPr>
            <w:noProof/>
            <w:webHidden/>
          </w:rPr>
          <w:tab/>
        </w:r>
        <w:r w:rsidR="002A0ACA">
          <w:rPr>
            <w:noProof/>
            <w:webHidden/>
          </w:rPr>
          <w:fldChar w:fldCharType="begin"/>
        </w:r>
        <w:r w:rsidR="002A0ACA">
          <w:rPr>
            <w:noProof/>
            <w:webHidden/>
          </w:rPr>
          <w:instrText xml:space="preserve"> PAGEREF _Toc151539368 \h </w:instrText>
        </w:r>
        <w:r w:rsidR="002A0ACA">
          <w:rPr>
            <w:noProof/>
            <w:webHidden/>
          </w:rPr>
        </w:r>
        <w:r w:rsidR="002A0ACA">
          <w:rPr>
            <w:noProof/>
            <w:webHidden/>
          </w:rPr>
          <w:fldChar w:fldCharType="separate"/>
        </w:r>
        <w:r>
          <w:rPr>
            <w:noProof/>
            <w:webHidden/>
          </w:rPr>
          <w:t>13</w:t>
        </w:r>
        <w:r w:rsidR="002A0ACA">
          <w:rPr>
            <w:noProof/>
            <w:webHidden/>
          </w:rPr>
          <w:fldChar w:fldCharType="end"/>
        </w:r>
      </w:hyperlink>
    </w:p>
    <w:p w14:paraId="1343CB0F" w14:textId="17C23DA6" w:rsidR="002A0ACA" w:rsidRDefault="0016191D">
      <w:pPr>
        <w:pStyle w:val="Obsah2"/>
        <w:rPr>
          <w:rFonts w:asciiTheme="minorHAnsi" w:hAnsiTheme="minorHAnsi" w:cstheme="minorBidi"/>
          <w:noProof/>
          <w:sz w:val="22"/>
          <w:szCs w:val="22"/>
          <w:lang w:eastAsia="cs-CZ"/>
        </w:rPr>
      </w:pPr>
      <w:hyperlink w:anchor="_Toc151539369" w:history="1">
        <w:r w:rsidR="002A0ACA" w:rsidRPr="002924FD">
          <w:rPr>
            <w:rStyle w:val="Hypertextovodkaz"/>
            <w:noProof/>
          </w:rPr>
          <w:t>5.1</w:t>
        </w:r>
        <w:r w:rsidR="002A0ACA">
          <w:rPr>
            <w:rFonts w:asciiTheme="minorHAnsi" w:hAnsiTheme="minorHAnsi" w:cstheme="minorBidi"/>
            <w:noProof/>
            <w:sz w:val="22"/>
            <w:szCs w:val="22"/>
            <w:lang w:eastAsia="cs-CZ"/>
          </w:rPr>
          <w:tab/>
        </w:r>
        <w:r w:rsidR="002A0ACA" w:rsidRPr="002924FD">
          <w:rPr>
            <w:rStyle w:val="Hypertextovodkaz"/>
            <w:noProof/>
          </w:rPr>
          <w:t>Body klíčových rozhodnutí, etapy projektu</w:t>
        </w:r>
        <w:r w:rsidR="002A0ACA">
          <w:rPr>
            <w:noProof/>
            <w:webHidden/>
          </w:rPr>
          <w:tab/>
        </w:r>
        <w:r w:rsidR="002A0ACA">
          <w:rPr>
            <w:noProof/>
            <w:webHidden/>
          </w:rPr>
          <w:fldChar w:fldCharType="begin"/>
        </w:r>
        <w:r w:rsidR="002A0ACA">
          <w:rPr>
            <w:noProof/>
            <w:webHidden/>
          </w:rPr>
          <w:instrText xml:space="preserve"> PAGEREF _Toc151539369 \h </w:instrText>
        </w:r>
        <w:r w:rsidR="002A0ACA">
          <w:rPr>
            <w:noProof/>
            <w:webHidden/>
          </w:rPr>
        </w:r>
        <w:r w:rsidR="002A0ACA">
          <w:rPr>
            <w:noProof/>
            <w:webHidden/>
          </w:rPr>
          <w:fldChar w:fldCharType="separate"/>
        </w:r>
        <w:r>
          <w:rPr>
            <w:noProof/>
            <w:webHidden/>
          </w:rPr>
          <w:t>13</w:t>
        </w:r>
        <w:r w:rsidR="002A0ACA">
          <w:rPr>
            <w:noProof/>
            <w:webHidden/>
          </w:rPr>
          <w:fldChar w:fldCharType="end"/>
        </w:r>
      </w:hyperlink>
    </w:p>
    <w:p w14:paraId="2AD1ADE1" w14:textId="1D0E77C1" w:rsidR="002A0ACA" w:rsidRDefault="0016191D">
      <w:pPr>
        <w:pStyle w:val="Obsah2"/>
        <w:rPr>
          <w:rFonts w:asciiTheme="minorHAnsi" w:hAnsiTheme="minorHAnsi" w:cstheme="minorBidi"/>
          <w:noProof/>
          <w:sz w:val="22"/>
          <w:szCs w:val="22"/>
          <w:lang w:eastAsia="cs-CZ"/>
        </w:rPr>
      </w:pPr>
      <w:hyperlink w:anchor="_Toc151539370" w:history="1">
        <w:r w:rsidR="002A0ACA" w:rsidRPr="002924FD">
          <w:rPr>
            <w:rStyle w:val="Hypertextovodkaz"/>
            <w:noProof/>
          </w:rPr>
          <w:t>5.2</w:t>
        </w:r>
        <w:r w:rsidR="002A0ACA">
          <w:rPr>
            <w:rFonts w:asciiTheme="minorHAnsi" w:hAnsiTheme="minorHAnsi" w:cstheme="minorBidi"/>
            <w:noProof/>
            <w:sz w:val="22"/>
            <w:szCs w:val="22"/>
            <w:lang w:eastAsia="cs-CZ"/>
          </w:rPr>
          <w:tab/>
        </w:r>
        <w:r w:rsidR="002A0ACA" w:rsidRPr="002924FD">
          <w:rPr>
            <w:rStyle w:val="Hypertextovodkaz"/>
            <w:noProof/>
          </w:rPr>
          <w:t>Projektové milníky pro předávání informací</w:t>
        </w:r>
        <w:r w:rsidR="002A0ACA">
          <w:rPr>
            <w:noProof/>
            <w:webHidden/>
          </w:rPr>
          <w:tab/>
        </w:r>
        <w:r w:rsidR="002A0ACA">
          <w:rPr>
            <w:noProof/>
            <w:webHidden/>
          </w:rPr>
          <w:fldChar w:fldCharType="begin"/>
        </w:r>
        <w:r w:rsidR="002A0ACA">
          <w:rPr>
            <w:noProof/>
            <w:webHidden/>
          </w:rPr>
          <w:instrText xml:space="preserve"> PAGEREF _Toc151539370 \h </w:instrText>
        </w:r>
        <w:r w:rsidR="002A0ACA">
          <w:rPr>
            <w:noProof/>
            <w:webHidden/>
          </w:rPr>
        </w:r>
        <w:r w:rsidR="002A0ACA">
          <w:rPr>
            <w:noProof/>
            <w:webHidden/>
          </w:rPr>
          <w:fldChar w:fldCharType="separate"/>
        </w:r>
        <w:r>
          <w:rPr>
            <w:noProof/>
            <w:webHidden/>
          </w:rPr>
          <w:t>13</w:t>
        </w:r>
        <w:r w:rsidR="002A0ACA">
          <w:rPr>
            <w:noProof/>
            <w:webHidden/>
          </w:rPr>
          <w:fldChar w:fldCharType="end"/>
        </w:r>
      </w:hyperlink>
    </w:p>
    <w:p w14:paraId="490869C1" w14:textId="6F0CB946" w:rsidR="002A0ACA" w:rsidRDefault="0016191D">
      <w:pPr>
        <w:pStyle w:val="Obsah1"/>
        <w:rPr>
          <w:rFonts w:asciiTheme="minorHAnsi" w:hAnsiTheme="minorHAnsi" w:cstheme="minorBidi"/>
          <w:b w:val="0"/>
          <w:noProof/>
          <w:sz w:val="22"/>
          <w:szCs w:val="22"/>
          <w:lang w:eastAsia="cs-CZ"/>
        </w:rPr>
      </w:pPr>
      <w:hyperlink w:anchor="_Toc151539371" w:history="1">
        <w:r w:rsidR="002A0ACA" w:rsidRPr="002924FD">
          <w:rPr>
            <w:rStyle w:val="Hypertextovodkaz"/>
            <w:noProof/>
          </w:rPr>
          <w:t>6</w:t>
        </w:r>
        <w:r w:rsidR="002A0ACA">
          <w:rPr>
            <w:rFonts w:asciiTheme="minorHAnsi" w:hAnsiTheme="minorHAnsi" w:cstheme="minorBidi"/>
            <w:b w:val="0"/>
            <w:noProof/>
            <w:sz w:val="22"/>
            <w:szCs w:val="22"/>
            <w:lang w:eastAsia="cs-CZ"/>
          </w:rPr>
          <w:tab/>
        </w:r>
        <w:r w:rsidR="002A0ACA" w:rsidRPr="002924FD">
          <w:rPr>
            <w:rStyle w:val="Hypertextovodkaz"/>
            <w:noProof/>
          </w:rPr>
          <w:t>Projektový informační standard</w:t>
        </w:r>
        <w:r w:rsidR="002A0ACA">
          <w:rPr>
            <w:noProof/>
            <w:webHidden/>
          </w:rPr>
          <w:tab/>
        </w:r>
        <w:r w:rsidR="002A0ACA">
          <w:rPr>
            <w:noProof/>
            <w:webHidden/>
          </w:rPr>
          <w:fldChar w:fldCharType="begin"/>
        </w:r>
        <w:r w:rsidR="002A0ACA">
          <w:rPr>
            <w:noProof/>
            <w:webHidden/>
          </w:rPr>
          <w:instrText xml:space="preserve"> PAGEREF _Toc151539371 \h </w:instrText>
        </w:r>
        <w:r w:rsidR="002A0ACA">
          <w:rPr>
            <w:noProof/>
            <w:webHidden/>
          </w:rPr>
        </w:r>
        <w:r w:rsidR="002A0ACA">
          <w:rPr>
            <w:noProof/>
            <w:webHidden/>
          </w:rPr>
          <w:fldChar w:fldCharType="separate"/>
        </w:r>
        <w:r>
          <w:rPr>
            <w:noProof/>
            <w:webHidden/>
          </w:rPr>
          <w:t>15</w:t>
        </w:r>
        <w:r w:rsidR="002A0ACA">
          <w:rPr>
            <w:noProof/>
            <w:webHidden/>
          </w:rPr>
          <w:fldChar w:fldCharType="end"/>
        </w:r>
      </w:hyperlink>
    </w:p>
    <w:p w14:paraId="62CDE2DC" w14:textId="09BFBA32" w:rsidR="002A0ACA" w:rsidRDefault="0016191D">
      <w:pPr>
        <w:pStyle w:val="Obsah2"/>
        <w:rPr>
          <w:rFonts w:asciiTheme="minorHAnsi" w:hAnsiTheme="minorHAnsi" w:cstheme="minorBidi"/>
          <w:noProof/>
          <w:sz w:val="22"/>
          <w:szCs w:val="22"/>
          <w:lang w:eastAsia="cs-CZ"/>
        </w:rPr>
      </w:pPr>
      <w:hyperlink w:anchor="_Toc151539372" w:history="1">
        <w:r w:rsidR="002A0ACA" w:rsidRPr="002924FD">
          <w:rPr>
            <w:rStyle w:val="Hypertextovodkaz"/>
            <w:noProof/>
          </w:rPr>
          <w:t>6.1</w:t>
        </w:r>
        <w:r w:rsidR="002A0ACA">
          <w:rPr>
            <w:rFonts w:asciiTheme="minorHAnsi" w:hAnsiTheme="minorHAnsi" w:cstheme="minorBidi"/>
            <w:noProof/>
            <w:sz w:val="22"/>
            <w:szCs w:val="22"/>
            <w:lang w:eastAsia="cs-CZ"/>
          </w:rPr>
          <w:tab/>
        </w:r>
        <w:r w:rsidR="002A0ACA" w:rsidRPr="002924FD">
          <w:rPr>
            <w:rStyle w:val="Hypertextovodkaz"/>
            <w:noProof/>
          </w:rPr>
          <w:t>Výměna informací prostřednictvím CDE</w:t>
        </w:r>
        <w:r w:rsidR="002A0ACA">
          <w:rPr>
            <w:noProof/>
            <w:webHidden/>
          </w:rPr>
          <w:tab/>
        </w:r>
        <w:r w:rsidR="002A0ACA">
          <w:rPr>
            <w:noProof/>
            <w:webHidden/>
          </w:rPr>
          <w:fldChar w:fldCharType="begin"/>
        </w:r>
        <w:r w:rsidR="002A0ACA">
          <w:rPr>
            <w:noProof/>
            <w:webHidden/>
          </w:rPr>
          <w:instrText xml:space="preserve"> PAGEREF _Toc151539372 \h </w:instrText>
        </w:r>
        <w:r w:rsidR="002A0ACA">
          <w:rPr>
            <w:noProof/>
            <w:webHidden/>
          </w:rPr>
        </w:r>
        <w:r w:rsidR="002A0ACA">
          <w:rPr>
            <w:noProof/>
            <w:webHidden/>
          </w:rPr>
          <w:fldChar w:fldCharType="separate"/>
        </w:r>
        <w:r>
          <w:rPr>
            <w:noProof/>
            <w:webHidden/>
          </w:rPr>
          <w:t>15</w:t>
        </w:r>
        <w:r w:rsidR="002A0ACA">
          <w:rPr>
            <w:noProof/>
            <w:webHidden/>
          </w:rPr>
          <w:fldChar w:fldCharType="end"/>
        </w:r>
      </w:hyperlink>
    </w:p>
    <w:p w14:paraId="0F84F248" w14:textId="6893F3A8" w:rsidR="002A0ACA" w:rsidRDefault="0016191D">
      <w:pPr>
        <w:pStyle w:val="Obsah3"/>
        <w:rPr>
          <w:rFonts w:asciiTheme="minorHAnsi" w:hAnsiTheme="minorHAnsi" w:cstheme="minorBidi"/>
          <w:noProof/>
          <w:sz w:val="22"/>
          <w:szCs w:val="22"/>
          <w:lang w:eastAsia="cs-CZ"/>
        </w:rPr>
      </w:pPr>
      <w:hyperlink w:anchor="_Toc151539373" w:history="1">
        <w:r w:rsidR="002A0ACA" w:rsidRPr="002924FD">
          <w:rPr>
            <w:rStyle w:val="Hypertextovodkaz"/>
            <w:noProof/>
          </w:rPr>
          <w:t>6.1.1</w:t>
        </w:r>
        <w:r w:rsidR="002A0ACA">
          <w:rPr>
            <w:rFonts w:asciiTheme="minorHAnsi" w:hAnsiTheme="minorHAnsi" w:cstheme="minorBidi"/>
            <w:noProof/>
            <w:sz w:val="22"/>
            <w:szCs w:val="22"/>
            <w:lang w:eastAsia="cs-CZ"/>
          </w:rPr>
          <w:tab/>
        </w:r>
        <w:r w:rsidR="002A0ACA" w:rsidRPr="002924FD">
          <w:rPr>
            <w:rStyle w:val="Hypertextovodkaz"/>
            <w:noProof/>
          </w:rPr>
          <w:t>Adresářová struktura</w:t>
        </w:r>
        <w:r w:rsidR="002A0ACA">
          <w:rPr>
            <w:noProof/>
            <w:webHidden/>
          </w:rPr>
          <w:tab/>
        </w:r>
        <w:r w:rsidR="002A0ACA">
          <w:rPr>
            <w:noProof/>
            <w:webHidden/>
          </w:rPr>
          <w:fldChar w:fldCharType="begin"/>
        </w:r>
        <w:r w:rsidR="002A0ACA">
          <w:rPr>
            <w:noProof/>
            <w:webHidden/>
          </w:rPr>
          <w:instrText xml:space="preserve"> PAGEREF _Toc151539373 \h </w:instrText>
        </w:r>
        <w:r w:rsidR="002A0ACA">
          <w:rPr>
            <w:noProof/>
            <w:webHidden/>
          </w:rPr>
        </w:r>
        <w:r w:rsidR="002A0ACA">
          <w:rPr>
            <w:noProof/>
            <w:webHidden/>
          </w:rPr>
          <w:fldChar w:fldCharType="separate"/>
        </w:r>
        <w:r>
          <w:rPr>
            <w:noProof/>
            <w:webHidden/>
          </w:rPr>
          <w:t>15</w:t>
        </w:r>
        <w:r w:rsidR="002A0ACA">
          <w:rPr>
            <w:noProof/>
            <w:webHidden/>
          </w:rPr>
          <w:fldChar w:fldCharType="end"/>
        </w:r>
      </w:hyperlink>
    </w:p>
    <w:p w14:paraId="7A4F7E42" w14:textId="42EE791A" w:rsidR="002A0ACA" w:rsidRDefault="0016191D">
      <w:pPr>
        <w:pStyle w:val="Obsah3"/>
        <w:rPr>
          <w:rFonts w:asciiTheme="minorHAnsi" w:hAnsiTheme="minorHAnsi" w:cstheme="minorBidi"/>
          <w:noProof/>
          <w:sz w:val="22"/>
          <w:szCs w:val="22"/>
          <w:lang w:eastAsia="cs-CZ"/>
        </w:rPr>
      </w:pPr>
      <w:hyperlink w:anchor="_Toc151539374" w:history="1">
        <w:r w:rsidR="002A0ACA" w:rsidRPr="002924FD">
          <w:rPr>
            <w:rStyle w:val="Hypertextovodkaz"/>
            <w:noProof/>
          </w:rPr>
          <w:t>6.1.2</w:t>
        </w:r>
        <w:r w:rsidR="002A0ACA">
          <w:rPr>
            <w:rFonts w:asciiTheme="minorHAnsi" w:hAnsiTheme="minorHAnsi" w:cstheme="minorBidi"/>
            <w:noProof/>
            <w:sz w:val="22"/>
            <w:szCs w:val="22"/>
            <w:lang w:eastAsia="cs-CZ"/>
          </w:rPr>
          <w:tab/>
        </w:r>
        <w:r w:rsidR="002A0ACA" w:rsidRPr="002924FD">
          <w:rPr>
            <w:rStyle w:val="Hypertextovodkaz"/>
            <w:noProof/>
          </w:rPr>
          <w:t>Stavy dokumentů</w:t>
        </w:r>
        <w:r w:rsidR="002A0ACA">
          <w:rPr>
            <w:noProof/>
            <w:webHidden/>
          </w:rPr>
          <w:tab/>
        </w:r>
        <w:r w:rsidR="002A0ACA">
          <w:rPr>
            <w:noProof/>
            <w:webHidden/>
          </w:rPr>
          <w:fldChar w:fldCharType="begin"/>
        </w:r>
        <w:r w:rsidR="002A0ACA">
          <w:rPr>
            <w:noProof/>
            <w:webHidden/>
          </w:rPr>
          <w:instrText xml:space="preserve"> PAGEREF _Toc151539374 \h </w:instrText>
        </w:r>
        <w:r w:rsidR="002A0ACA">
          <w:rPr>
            <w:noProof/>
            <w:webHidden/>
          </w:rPr>
        </w:r>
        <w:r w:rsidR="002A0ACA">
          <w:rPr>
            <w:noProof/>
            <w:webHidden/>
          </w:rPr>
          <w:fldChar w:fldCharType="separate"/>
        </w:r>
        <w:r>
          <w:rPr>
            <w:noProof/>
            <w:webHidden/>
          </w:rPr>
          <w:t>15</w:t>
        </w:r>
        <w:r w:rsidR="002A0ACA">
          <w:rPr>
            <w:noProof/>
            <w:webHidden/>
          </w:rPr>
          <w:fldChar w:fldCharType="end"/>
        </w:r>
      </w:hyperlink>
    </w:p>
    <w:p w14:paraId="56AB9C77" w14:textId="518635C4" w:rsidR="002A0ACA" w:rsidRDefault="0016191D">
      <w:pPr>
        <w:pStyle w:val="Obsah3"/>
        <w:rPr>
          <w:rFonts w:asciiTheme="minorHAnsi" w:hAnsiTheme="minorHAnsi" w:cstheme="minorBidi"/>
          <w:noProof/>
          <w:sz w:val="22"/>
          <w:szCs w:val="22"/>
          <w:lang w:eastAsia="cs-CZ"/>
        </w:rPr>
      </w:pPr>
      <w:hyperlink w:anchor="_Toc151539375" w:history="1">
        <w:r w:rsidR="002A0ACA" w:rsidRPr="002924FD">
          <w:rPr>
            <w:rStyle w:val="Hypertextovodkaz"/>
            <w:noProof/>
          </w:rPr>
          <w:t>6.1.3</w:t>
        </w:r>
        <w:r w:rsidR="002A0ACA">
          <w:rPr>
            <w:rFonts w:asciiTheme="minorHAnsi" w:hAnsiTheme="minorHAnsi" w:cstheme="minorBidi"/>
            <w:noProof/>
            <w:sz w:val="22"/>
            <w:szCs w:val="22"/>
            <w:lang w:eastAsia="cs-CZ"/>
          </w:rPr>
          <w:tab/>
        </w:r>
        <w:r w:rsidR="002A0ACA" w:rsidRPr="002924FD">
          <w:rPr>
            <w:rStyle w:val="Hypertextovodkaz"/>
            <w:noProof/>
          </w:rPr>
          <w:t>Požadavky na metadata</w:t>
        </w:r>
        <w:r w:rsidR="002A0ACA">
          <w:rPr>
            <w:noProof/>
            <w:webHidden/>
          </w:rPr>
          <w:tab/>
        </w:r>
        <w:r w:rsidR="002A0ACA">
          <w:rPr>
            <w:noProof/>
            <w:webHidden/>
          </w:rPr>
          <w:fldChar w:fldCharType="begin"/>
        </w:r>
        <w:r w:rsidR="002A0ACA">
          <w:rPr>
            <w:noProof/>
            <w:webHidden/>
          </w:rPr>
          <w:instrText xml:space="preserve"> PAGEREF _Toc151539375 \h </w:instrText>
        </w:r>
        <w:r w:rsidR="002A0ACA">
          <w:rPr>
            <w:noProof/>
            <w:webHidden/>
          </w:rPr>
        </w:r>
        <w:r w:rsidR="002A0ACA">
          <w:rPr>
            <w:noProof/>
            <w:webHidden/>
          </w:rPr>
          <w:fldChar w:fldCharType="separate"/>
        </w:r>
        <w:r>
          <w:rPr>
            <w:noProof/>
            <w:webHidden/>
          </w:rPr>
          <w:t>16</w:t>
        </w:r>
        <w:r w:rsidR="002A0ACA">
          <w:rPr>
            <w:noProof/>
            <w:webHidden/>
          </w:rPr>
          <w:fldChar w:fldCharType="end"/>
        </w:r>
      </w:hyperlink>
    </w:p>
    <w:p w14:paraId="109E700D" w14:textId="625892C7" w:rsidR="002A0ACA" w:rsidRDefault="0016191D">
      <w:pPr>
        <w:pStyle w:val="Obsah3"/>
        <w:rPr>
          <w:rFonts w:asciiTheme="minorHAnsi" w:hAnsiTheme="minorHAnsi" w:cstheme="minorBidi"/>
          <w:noProof/>
          <w:sz w:val="22"/>
          <w:szCs w:val="22"/>
          <w:lang w:eastAsia="cs-CZ"/>
        </w:rPr>
      </w:pPr>
      <w:hyperlink w:anchor="_Toc151539376" w:history="1">
        <w:r w:rsidR="002A0ACA" w:rsidRPr="002924FD">
          <w:rPr>
            <w:rStyle w:val="Hypertextovodkaz"/>
            <w:noProof/>
          </w:rPr>
          <w:t>6.1.4</w:t>
        </w:r>
        <w:r w:rsidR="002A0ACA">
          <w:rPr>
            <w:rFonts w:asciiTheme="minorHAnsi" w:hAnsiTheme="minorHAnsi" w:cstheme="minorBidi"/>
            <w:noProof/>
            <w:sz w:val="22"/>
            <w:szCs w:val="22"/>
            <w:lang w:eastAsia="cs-CZ"/>
          </w:rPr>
          <w:tab/>
        </w:r>
        <w:r w:rsidR="002A0ACA" w:rsidRPr="002924FD">
          <w:rPr>
            <w:rStyle w:val="Hypertextovodkaz"/>
            <w:noProof/>
          </w:rPr>
          <w:t>Konvence pojmenování předávaných modelů a dokumentů</w:t>
        </w:r>
        <w:r w:rsidR="002A0ACA">
          <w:rPr>
            <w:noProof/>
            <w:webHidden/>
          </w:rPr>
          <w:tab/>
        </w:r>
        <w:r w:rsidR="002A0ACA">
          <w:rPr>
            <w:noProof/>
            <w:webHidden/>
          </w:rPr>
          <w:fldChar w:fldCharType="begin"/>
        </w:r>
        <w:r w:rsidR="002A0ACA">
          <w:rPr>
            <w:noProof/>
            <w:webHidden/>
          </w:rPr>
          <w:instrText xml:space="preserve"> PAGEREF _Toc151539376 \h </w:instrText>
        </w:r>
        <w:r w:rsidR="002A0ACA">
          <w:rPr>
            <w:noProof/>
            <w:webHidden/>
          </w:rPr>
        </w:r>
        <w:r w:rsidR="002A0ACA">
          <w:rPr>
            <w:noProof/>
            <w:webHidden/>
          </w:rPr>
          <w:fldChar w:fldCharType="separate"/>
        </w:r>
        <w:r>
          <w:rPr>
            <w:noProof/>
            <w:webHidden/>
          </w:rPr>
          <w:t>16</w:t>
        </w:r>
        <w:r w:rsidR="002A0ACA">
          <w:rPr>
            <w:noProof/>
            <w:webHidden/>
          </w:rPr>
          <w:fldChar w:fldCharType="end"/>
        </w:r>
      </w:hyperlink>
    </w:p>
    <w:p w14:paraId="293D6F00" w14:textId="5849A9B4" w:rsidR="002A0ACA" w:rsidRDefault="0016191D">
      <w:pPr>
        <w:pStyle w:val="Obsah3"/>
        <w:rPr>
          <w:rFonts w:asciiTheme="minorHAnsi" w:hAnsiTheme="minorHAnsi" w:cstheme="minorBidi"/>
          <w:noProof/>
          <w:sz w:val="22"/>
          <w:szCs w:val="22"/>
          <w:lang w:eastAsia="cs-CZ"/>
        </w:rPr>
      </w:pPr>
      <w:hyperlink w:anchor="_Toc151539377" w:history="1">
        <w:r w:rsidR="002A0ACA" w:rsidRPr="002924FD">
          <w:rPr>
            <w:rStyle w:val="Hypertextovodkaz"/>
            <w:noProof/>
          </w:rPr>
          <w:t>6.1.5</w:t>
        </w:r>
        <w:r w:rsidR="002A0ACA">
          <w:rPr>
            <w:rFonts w:asciiTheme="minorHAnsi" w:hAnsiTheme="minorHAnsi" w:cstheme="minorBidi"/>
            <w:noProof/>
            <w:sz w:val="22"/>
            <w:szCs w:val="22"/>
            <w:lang w:eastAsia="cs-CZ"/>
          </w:rPr>
          <w:tab/>
        </w:r>
        <w:r w:rsidR="002A0ACA" w:rsidRPr="002924FD">
          <w:rPr>
            <w:rStyle w:val="Hypertextovodkaz"/>
            <w:noProof/>
          </w:rPr>
          <w:t>Konvence pojmenování souvisejících dokumentů</w:t>
        </w:r>
        <w:r w:rsidR="002A0ACA">
          <w:rPr>
            <w:noProof/>
            <w:webHidden/>
          </w:rPr>
          <w:tab/>
        </w:r>
        <w:r w:rsidR="002A0ACA">
          <w:rPr>
            <w:noProof/>
            <w:webHidden/>
          </w:rPr>
          <w:fldChar w:fldCharType="begin"/>
        </w:r>
        <w:r w:rsidR="002A0ACA">
          <w:rPr>
            <w:noProof/>
            <w:webHidden/>
          </w:rPr>
          <w:instrText xml:space="preserve"> PAGEREF _Toc151539377 \h </w:instrText>
        </w:r>
        <w:r w:rsidR="002A0ACA">
          <w:rPr>
            <w:noProof/>
            <w:webHidden/>
          </w:rPr>
        </w:r>
        <w:r w:rsidR="002A0ACA">
          <w:rPr>
            <w:noProof/>
            <w:webHidden/>
          </w:rPr>
          <w:fldChar w:fldCharType="separate"/>
        </w:r>
        <w:r>
          <w:rPr>
            <w:noProof/>
            <w:webHidden/>
          </w:rPr>
          <w:t>18</w:t>
        </w:r>
        <w:r w:rsidR="002A0ACA">
          <w:rPr>
            <w:noProof/>
            <w:webHidden/>
          </w:rPr>
          <w:fldChar w:fldCharType="end"/>
        </w:r>
      </w:hyperlink>
    </w:p>
    <w:p w14:paraId="34D82965" w14:textId="2EB32780" w:rsidR="002A0ACA" w:rsidRDefault="0016191D">
      <w:pPr>
        <w:pStyle w:val="Obsah3"/>
        <w:rPr>
          <w:rFonts w:asciiTheme="minorHAnsi" w:hAnsiTheme="minorHAnsi" w:cstheme="minorBidi"/>
          <w:noProof/>
          <w:sz w:val="22"/>
          <w:szCs w:val="22"/>
          <w:lang w:eastAsia="cs-CZ"/>
        </w:rPr>
      </w:pPr>
      <w:hyperlink w:anchor="_Toc151539378" w:history="1">
        <w:r w:rsidR="002A0ACA" w:rsidRPr="002924FD">
          <w:rPr>
            <w:rStyle w:val="Hypertextovodkaz"/>
            <w:noProof/>
          </w:rPr>
          <w:t>6.1.6</w:t>
        </w:r>
        <w:r w:rsidR="002A0ACA">
          <w:rPr>
            <w:rFonts w:asciiTheme="minorHAnsi" w:hAnsiTheme="minorHAnsi" w:cstheme="minorBidi"/>
            <w:noProof/>
            <w:sz w:val="22"/>
            <w:szCs w:val="22"/>
            <w:lang w:eastAsia="cs-CZ"/>
          </w:rPr>
          <w:tab/>
        </w:r>
        <w:r w:rsidR="002A0ACA" w:rsidRPr="002924FD">
          <w:rPr>
            <w:rStyle w:val="Hypertextovodkaz"/>
            <w:noProof/>
          </w:rPr>
          <w:t>Funkce a odpovědnosti v rámci CDE</w:t>
        </w:r>
        <w:r w:rsidR="002A0ACA">
          <w:rPr>
            <w:noProof/>
            <w:webHidden/>
          </w:rPr>
          <w:tab/>
        </w:r>
        <w:r w:rsidR="002A0ACA">
          <w:rPr>
            <w:noProof/>
            <w:webHidden/>
          </w:rPr>
          <w:fldChar w:fldCharType="begin"/>
        </w:r>
        <w:r w:rsidR="002A0ACA">
          <w:rPr>
            <w:noProof/>
            <w:webHidden/>
          </w:rPr>
          <w:instrText xml:space="preserve"> PAGEREF _Toc151539378 \h </w:instrText>
        </w:r>
        <w:r w:rsidR="002A0ACA">
          <w:rPr>
            <w:noProof/>
            <w:webHidden/>
          </w:rPr>
        </w:r>
        <w:r w:rsidR="002A0ACA">
          <w:rPr>
            <w:noProof/>
            <w:webHidden/>
          </w:rPr>
          <w:fldChar w:fldCharType="separate"/>
        </w:r>
        <w:r>
          <w:rPr>
            <w:noProof/>
            <w:webHidden/>
          </w:rPr>
          <w:t>19</w:t>
        </w:r>
        <w:r w:rsidR="002A0ACA">
          <w:rPr>
            <w:noProof/>
            <w:webHidden/>
          </w:rPr>
          <w:fldChar w:fldCharType="end"/>
        </w:r>
      </w:hyperlink>
    </w:p>
    <w:p w14:paraId="63B8CBB9" w14:textId="3CC374E7" w:rsidR="002A0ACA" w:rsidRDefault="0016191D">
      <w:pPr>
        <w:pStyle w:val="Obsah3"/>
        <w:rPr>
          <w:rFonts w:asciiTheme="minorHAnsi" w:hAnsiTheme="minorHAnsi" w:cstheme="minorBidi"/>
          <w:noProof/>
          <w:sz w:val="22"/>
          <w:szCs w:val="22"/>
          <w:lang w:eastAsia="cs-CZ"/>
        </w:rPr>
      </w:pPr>
      <w:hyperlink w:anchor="_Toc151539379" w:history="1">
        <w:r w:rsidR="002A0ACA" w:rsidRPr="002924FD">
          <w:rPr>
            <w:rStyle w:val="Hypertextovodkaz"/>
            <w:noProof/>
          </w:rPr>
          <w:t>6.1.7</w:t>
        </w:r>
        <w:r w:rsidR="002A0ACA">
          <w:rPr>
            <w:rFonts w:asciiTheme="minorHAnsi" w:hAnsiTheme="minorHAnsi" w:cstheme="minorBidi"/>
            <w:noProof/>
            <w:sz w:val="22"/>
            <w:szCs w:val="22"/>
            <w:lang w:eastAsia="cs-CZ"/>
          </w:rPr>
          <w:tab/>
        </w:r>
        <w:r w:rsidR="002A0ACA" w:rsidRPr="002924FD">
          <w:rPr>
            <w:rStyle w:val="Hypertextovodkaz"/>
            <w:noProof/>
          </w:rPr>
          <w:t>Elektronická výměna informací</w:t>
        </w:r>
        <w:r w:rsidR="002A0ACA">
          <w:rPr>
            <w:noProof/>
            <w:webHidden/>
          </w:rPr>
          <w:tab/>
        </w:r>
        <w:r w:rsidR="002A0ACA">
          <w:rPr>
            <w:noProof/>
            <w:webHidden/>
          </w:rPr>
          <w:fldChar w:fldCharType="begin"/>
        </w:r>
        <w:r w:rsidR="002A0ACA">
          <w:rPr>
            <w:noProof/>
            <w:webHidden/>
          </w:rPr>
          <w:instrText xml:space="preserve"> PAGEREF _Toc151539379 \h </w:instrText>
        </w:r>
        <w:r w:rsidR="002A0ACA">
          <w:rPr>
            <w:noProof/>
            <w:webHidden/>
          </w:rPr>
        </w:r>
        <w:r w:rsidR="002A0ACA">
          <w:rPr>
            <w:noProof/>
            <w:webHidden/>
          </w:rPr>
          <w:fldChar w:fldCharType="separate"/>
        </w:r>
        <w:r>
          <w:rPr>
            <w:noProof/>
            <w:webHidden/>
          </w:rPr>
          <w:t>19</w:t>
        </w:r>
        <w:r w:rsidR="002A0ACA">
          <w:rPr>
            <w:noProof/>
            <w:webHidden/>
          </w:rPr>
          <w:fldChar w:fldCharType="end"/>
        </w:r>
      </w:hyperlink>
    </w:p>
    <w:p w14:paraId="436C75B6" w14:textId="120D171B" w:rsidR="002A0ACA" w:rsidRDefault="0016191D">
      <w:pPr>
        <w:pStyle w:val="Obsah2"/>
        <w:rPr>
          <w:rFonts w:asciiTheme="minorHAnsi" w:hAnsiTheme="minorHAnsi" w:cstheme="minorBidi"/>
          <w:noProof/>
          <w:sz w:val="22"/>
          <w:szCs w:val="22"/>
          <w:lang w:eastAsia="cs-CZ"/>
        </w:rPr>
      </w:pPr>
      <w:hyperlink w:anchor="_Toc151539380" w:history="1">
        <w:r w:rsidR="002A0ACA" w:rsidRPr="002924FD">
          <w:rPr>
            <w:rStyle w:val="Hypertextovodkaz"/>
            <w:noProof/>
          </w:rPr>
          <w:t>6.2</w:t>
        </w:r>
        <w:r w:rsidR="002A0ACA">
          <w:rPr>
            <w:rFonts w:asciiTheme="minorHAnsi" w:hAnsiTheme="minorHAnsi" w:cstheme="minorBidi"/>
            <w:noProof/>
            <w:sz w:val="22"/>
            <w:szCs w:val="22"/>
            <w:lang w:eastAsia="cs-CZ"/>
          </w:rPr>
          <w:tab/>
        </w:r>
        <w:r w:rsidR="002A0ACA" w:rsidRPr="002924FD">
          <w:rPr>
            <w:rStyle w:val="Hypertextovodkaz"/>
            <w:noProof/>
          </w:rPr>
          <w:t>Klasifikace a identifikace</w:t>
        </w:r>
        <w:r w:rsidR="002A0ACA">
          <w:rPr>
            <w:noProof/>
            <w:webHidden/>
          </w:rPr>
          <w:tab/>
        </w:r>
        <w:r w:rsidR="002A0ACA">
          <w:rPr>
            <w:noProof/>
            <w:webHidden/>
          </w:rPr>
          <w:fldChar w:fldCharType="begin"/>
        </w:r>
        <w:r w:rsidR="002A0ACA">
          <w:rPr>
            <w:noProof/>
            <w:webHidden/>
          </w:rPr>
          <w:instrText xml:space="preserve"> PAGEREF _Toc151539380 \h </w:instrText>
        </w:r>
        <w:r w:rsidR="002A0ACA">
          <w:rPr>
            <w:noProof/>
            <w:webHidden/>
          </w:rPr>
        </w:r>
        <w:r w:rsidR="002A0ACA">
          <w:rPr>
            <w:noProof/>
            <w:webHidden/>
          </w:rPr>
          <w:fldChar w:fldCharType="separate"/>
        </w:r>
        <w:r>
          <w:rPr>
            <w:noProof/>
            <w:webHidden/>
          </w:rPr>
          <w:t>20</w:t>
        </w:r>
        <w:r w:rsidR="002A0ACA">
          <w:rPr>
            <w:noProof/>
            <w:webHidden/>
          </w:rPr>
          <w:fldChar w:fldCharType="end"/>
        </w:r>
      </w:hyperlink>
    </w:p>
    <w:p w14:paraId="32ECAA79" w14:textId="6AEEBE05" w:rsidR="002A0ACA" w:rsidRDefault="0016191D">
      <w:pPr>
        <w:pStyle w:val="Obsah3"/>
        <w:rPr>
          <w:rFonts w:asciiTheme="minorHAnsi" w:hAnsiTheme="minorHAnsi" w:cstheme="minorBidi"/>
          <w:noProof/>
          <w:sz w:val="22"/>
          <w:szCs w:val="22"/>
          <w:lang w:eastAsia="cs-CZ"/>
        </w:rPr>
      </w:pPr>
      <w:hyperlink w:anchor="_Toc151539381" w:history="1">
        <w:r w:rsidR="002A0ACA" w:rsidRPr="002924FD">
          <w:rPr>
            <w:rStyle w:val="Hypertextovodkaz"/>
            <w:noProof/>
          </w:rPr>
          <w:t>6.2.1</w:t>
        </w:r>
        <w:r w:rsidR="002A0ACA">
          <w:rPr>
            <w:rFonts w:asciiTheme="minorHAnsi" w:hAnsiTheme="minorHAnsi" w:cstheme="minorBidi"/>
            <w:noProof/>
            <w:sz w:val="22"/>
            <w:szCs w:val="22"/>
            <w:lang w:eastAsia="cs-CZ"/>
          </w:rPr>
          <w:tab/>
        </w:r>
        <w:r w:rsidR="002A0ACA" w:rsidRPr="002924FD">
          <w:rPr>
            <w:rStyle w:val="Hypertextovodkaz"/>
            <w:noProof/>
          </w:rPr>
          <w:t>Klasifikace, třídicí kód</w:t>
        </w:r>
        <w:r w:rsidR="002A0ACA">
          <w:rPr>
            <w:noProof/>
            <w:webHidden/>
          </w:rPr>
          <w:tab/>
        </w:r>
        <w:r w:rsidR="002A0ACA">
          <w:rPr>
            <w:noProof/>
            <w:webHidden/>
          </w:rPr>
          <w:fldChar w:fldCharType="begin"/>
        </w:r>
        <w:r w:rsidR="002A0ACA">
          <w:rPr>
            <w:noProof/>
            <w:webHidden/>
          </w:rPr>
          <w:instrText xml:space="preserve"> PAGEREF _Toc151539381 \h </w:instrText>
        </w:r>
        <w:r w:rsidR="002A0ACA">
          <w:rPr>
            <w:noProof/>
            <w:webHidden/>
          </w:rPr>
        </w:r>
        <w:r w:rsidR="002A0ACA">
          <w:rPr>
            <w:noProof/>
            <w:webHidden/>
          </w:rPr>
          <w:fldChar w:fldCharType="separate"/>
        </w:r>
        <w:r>
          <w:rPr>
            <w:noProof/>
            <w:webHidden/>
          </w:rPr>
          <w:t>20</w:t>
        </w:r>
        <w:r w:rsidR="002A0ACA">
          <w:rPr>
            <w:noProof/>
            <w:webHidden/>
          </w:rPr>
          <w:fldChar w:fldCharType="end"/>
        </w:r>
      </w:hyperlink>
    </w:p>
    <w:p w14:paraId="3C54B840" w14:textId="6E65F7B0" w:rsidR="002A0ACA" w:rsidRDefault="0016191D">
      <w:pPr>
        <w:pStyle w:val="Obsah3"/>
        <w:rPr>
          <w:rFonts w:asciiTheme="minorHAnsi" w:hAnsiTheme="minorHAnsi" w:cstheme="minorBidi"/>
          <w:noProof/>
          <w:sz w:val="22"/>
          <w:szCs w:val="22"/>
          <w:lang w:eastAsia="cs-CZ"/>
        </w:rPr>
      </w:pPr>
      <w:hyperlink w:anchor="_Toc151539382" w:history="1">
        <w:r w:rsidR="002A0ACA" w:rsidRPr="002924FD">
          <w:rPr>
            <w:rStyle w:val="Hypertextovodkaz"/>
            <w:noProof/>
          </w:rPr>
          <w:t>6.2.2</w:t>
        </w:r>
        <w:r w:rsidR="002A0ACA">
          <w:rPr>
            <w:rFonts w:asciiTheme="minorHAnsi" w:hAnsiTheme="minorHAnsi" w:cstheme="minorBidi"/>
            <w:noProof/>
            <w:sz w:val="22"/>
            <w:szCs w:val="22"/>
            <w:lang w:eastAsia="cs-CZ"/>
          </w:rPr>
          <w:tab/>
        </w:r>
        <w:r w:rsidR="002A0ACA" w:rsidRPr="002924FD">
          <w:rPr>
            <w:rStyle w:val="Hypertextovodkaz"/>
            <w:noProof/>
          </w:rPr>
          <w:t>Identifikace, identifikační kód</w:t>
        </w:r>
        <w:r w:rsidR="002A0ACA">
          <w:rPr>
            <w:noProof/>
            <w:webHidden/>
          </w:rPr>
          <w:tab/>
        </w:r>
        <w:r w:rsidR="002A0ACA">
          <w:rPr>
            <w:noProof/>
            <w:webHidden/>
          </w:rPr>
          <w:fldChar w:fldCharType="begin"/>
        </w:r>
        <w:r w:rsidR="002A0ACA">
          <w:rPr>
            <w:noProof/>
            <w:webHidden/>
          </w:rPr>
          <w:instrText xml:space="preserve"> PAGEREF _Toc151539382 \h </w:instrText>
        </w:r>
        <w:r w:rsidR="002A0ACA">
          <w:rPr>
            <w:noProof/>
            <w:webHidden/>
          </w:rPr>
        </w:r>
        <w:r w:rsidR="002A0ACA">
          <w:rPr>
            <w:noProof/>
            <w:webHidden/>
          </w:rPr>
          <w:fldChar w:fldCharType="separate"/>
        </w:r>
        <w:r>
          <w:rPr>
            <w:noProof/>
            <w:webHidden/>
          </w:rPr>
          <w:t>20</w:t>
        </w:r>
        <w:r w:rsidR="002A0ACA">
          <w:rPr>
            <w:noProof/>
            <w:webHidden/>
          </w:rPr>
          <w:fldChar w:fldCharType="end"/>
        </w:r>
      </w:hyperlink>
    </w:p>
    <w:p w14:paraId="192D565B" w14:textId="0DD67397" w:rsidR="002A0ACA" w:rsidRDefault="0016191D">
      <w:pPr>
        <w:pStyle w:val="Obsah2"/>
        <w:rPr>
          <w:rFonts w:asciiTheme="minorHAnsi" w:hAnsiTheme="minorHAnsi" w:cstheme="minorBidi"/>
          <w:noProof/>
          <w:sz w:val="22"/>
          <w:szCs w:val="22"/>
          <w:lang w:eastAsia="cs-CZ"/>
        </w:rPr>
      </w:pPr>
      <w:hyperlink w:anchor="_Toc151539383" w:history="1">
        <w:r w:rsidR="002A0ACA" w:rsidRPr="002924FD">
          <w:rPr>
            <w:rStyle w:val="Hypertextovodkaz"/>
            <w:noProof/>
          </w:rPr>
          <w:t>6.3</w:t>
        </w:r>
        <w:r w:rsidR="002A0ACA">
          <w:rPr>
            <w:rFonts w:asciiTheme="minorHAnsi" w:hAnsiTheme="minorHAnsi" w:cstheme="minorBidi"/>
            <w:noProof/>
            <w:sz w:val="22"/>
            <w:szCs w:val="22"/>
            <w:lang w:eastAsia="cs-CZ"/>
          </w:rPr>
          <w:tab/>
        </w:r>
        <w:r w:rsidR="002A0ACA" w:rsidRPr="002924FD">
          <w:rPr>
            <w:rStyle w:val="Hypertextovodkaz"/>
            <w:noProof/>
          </w:rPr>
          <w:t>Metoda přiřazování úrovně informačních potřeb</w:t>
        </w:r>
        <w:r w:rsidR="002A0ACA">
          <w:rPr>
            <w:noProof/>
            <w:webHidden/>
          </w:rPr>
          <w:tab/>
        </w:r>
        <w:r w:rsidR="002A0ACA">
          <w:rPr>
            <w:noProof/>
            <w:webHidden/>
          </w:rPr>
          <w:fldChar w:fldCharType="begin"/>
        </w:r>
        <w:r w:rsidR="002A0ACA">
          <w:rPr>
            <w:noProof/>
            <w:webHidden/>
          </w:rPr>
          <w:instrText xml:space="preserve"> PAGEREF _Toc151539383 \h </w:instrText>
        </w:r>
        <w:r w:rsidR="002A0ACA">
          <w:rPr>
            <w:noProof/>
            <w:webHidden/>
          </w:rPr>
        </w:r>
        <w:r w:rsidR="002A0ACA">
          <w:rPr>
            <w:noProof/>
            <w:webHidden/>
          </w:rPr>
          <w:fldChar w:fldCharType="separate"/>
        </w:r>
        <w:r>
          <w:rPr>
            <w:noProof/>
            <w:webHidden/>
          </w:rPr>
          <w:t>21</w:t>
        </w:r>
        <w:r w:rsidR="002A0ACA">
          <w:rPr>
            <w:noProof/>
            <w:webHidden/>
          </w:rPr>
          <w:fldChar w:fldCharType="end"/>
        </w:r>
      </w:hyperlink>
    </w:p>
    <w:p w14:paraId="7B569222" w14:textId="35745D9C" w:rsidR="002A0ACA" w:rsidRDefault="0016191D">
      <w:pPr>
        <w:pStyle w:val="Obsah3"/>
        <w:rPr>
          <w:rFonts w:asciiTheme="minorHAnsi" w:hAnsiTheme="minorHAnsi" w:cstheme="minorBidi"/>
          <w:noProof/>
          <w:sz w:val="22"/>
          <w:szCs w:val="22"/>
          <w:lang w:eastAsia="cs-CZ"/>
        </w:rPr>
      </w:pPr>
      <w:hyperlink w:anchor="_Toc151539384" w:history="1">
        <w:r w:rsidR="002A0ACA" w:rsidRPr="002924FD">
          <w:rPr>
            <w:rStyle w:val="Hypertextovodkaz"/>
            <w:noProof/>
          </w:rPr>
          <w:t>6.3.1</w:t>
        </w:r>
        <w:r w:rsidR="002A0ACA">
          <w:rPr>
            <w:rFonts w:asciiTheme="minorHAnsi" w:hAnsiTheme="minorHAnsi" w:cstheme="minorBidi"/>
            <w:noProof/>
            <w:sz w:val="22"/>
            <w:szCs w:val="22"/>
            <w:lang w:eastAsia="cs-CZ"/>
          </w:rPr>
          <w:tab/>
        </w:r>
        <w:r w:rsidR="002A0ACA" w:rsidRPr="002924FD">
          <w:rPr>
            <w:rStyle w:val="Hypertextovodkaz"/>
            <w:noProof/>
          </w:rPr>
          <w:t>Geometrické informace</w:t>
        </w:r>
        <w:r w:rsidR="002A0ACA">
          <w:rPr>
            <w:noProof/>
            <w:webHidden/>
          </w:rPr>
          <w:tab/>
        </w:r>
        <w:r w:rsidR="002A0ACA">
          <w:rPr>
            <w:noProof/>
            <w:webHidden/>
          </w:rPr>
          <w:fldChar w:fldCharType="begin"/>
        </w:r>
        <w:r w:rsidR="002A0ACA">
          <w:rPr>
            <w:noProof/>
            <w:webHidden/>
          </w:rPr>
          <w:instrText xml:space="preserve"> PAGEREF _Toc151539384 \h </w:instrText>
        </w:r>
        <w:r w:rsidR="002A0ACA">
          <w:rPr>
            <w:noProof/>
            <w:webHidden/>
          </w:rPr>
        </w:r>
        <w:r w:rsidR="002A0ACA">
          <w:rPr>
            <w:noProof/>
            <w:webHidden/>
          </w:rPr>
          <w:fldChar w:fldCharType="separate"/>
        </w:r>
        <w:r>
          <w:rPr>
            <w:noProof/>
            <w:webHidden/>
          </w:rPr>
          <w:t>21</w:t>
        </w:r>
        <w:r w:rsidR="002A0ACA">
          <w:rPr>
            <w:noProof/>
            <w:webHidden/>
          </w:rPr>
          <w:fldChar w:fldCharType="end"/>
        </w:r>
      </w:hyperlink>
    </w:p>
    <w:p w14:paraId="43312194" w14:textId="18CC6E38" w:rsidR="002A0ACA" w:rsidRDefault="0016191D">
      <w:pPr>
        <w:pStyle w:val="Obsah3"/>
        <w:rPr>
          <w:rFonts w:asciiTheme="minorHAnsi" w:hAnsiTheme="minorHAnsi" w:cstheme="minorBidi"/>
          <w:noProof/>
          <w:sz w:val="22"/>
          <w:szCs w:val="22"/>
          <w:lang w:eastAsia="cs-CZ"/>
        </w:rPr>
      </w:pPr>
      <w:hyperlink w:anchor="_Toc151539385" w:history="1">
        <w:r w:rsidR="002A0ACA" w:rsidRPr="002924FD">
          <w:rPr>
            <w:rStyle w:val="Hypertextovodkaz"/>
            <w:noProof/>
          </w:rPr>
          <w:t>6.3.2</w:t>
        </w:r>
        <w:r w:rsidR="002A0ACA">
          <w:rPr>
            <w:rFonts w:asciiTheme="minorHAnsi" w:hAnsiTheme="minorHAnsi" w:cstheme="minorBidi"/>
            <w:noProof/>
            <w:sz w:val="22"/>
            <w:szCs w:val="22"/>
            <w:lang w:eastAsia="cs-CZ"/>
          </w:rPr>
          <w:tab/>
        </w:r>
        <w:r w:rsidR="002A0ACA" w:rsidRPr="002924FD">
          <w:rPr>
            <w:rStyle w:val="Hypertextovodkaz"/>
            <w:noProof/>
          </w:rPr>
          <w:t>Alfanumerické informace</w:t>
        </w:r>
        <w:r w:rsidR="002A0ACA">
          <w:rPr>
            <w:noProof/>
            <w:webHidden/>
          </w:rPr>
          <w:tab/>
        </w:r>
        <w:r w:rsidR="002A0ACA">
          <w:rPr>
            <w:noProof/>
            <w:webHidden/>
          </w:rPr>
          <w:fldChar w:fldCharType="begin"/>
        </w:r>
        <w:r w:rsidR="002A0ACA">
          <w:rPr>
            <w:noProof/>
            <w:webHidden/>
          </w:rPr>
          <w:instrText xml:space="preserve"> PAGEREF _Toc151539385 \h </w:instrText>
        </w:r>
        <w:r w:rsidR="002A0ACA">
          <w:rPr>
            <w:noProof/>
            <w:webHidden/>
          </w:rPr>
        </w:r>
        <w:r w:rsidR="002A0ACA">
          <w:rPr>
            <w:noProof/>
            <w:webHidden/>
          </w:rPr>
          <w:fldChar w:fldCharType="separate"/>
        </w:r>
        <w:r>
          <w:rPr>
            <w:noProof/>
            <w:webHidden/>
          </w:rPr>
          <w:t>22</w:t>
        </w:r>
        <w:r w:rsidR="002A0ACA">
          <w:rPr>
            <w:noProof/>
            <w:webHidden/>
          </w:rPr>
          <w:fldChar w:fldCharType="end"/>
        </w:r>
      </w:hyperlink>
    </w:p>
    <w:p w14:paraId="4EE21517" w14:textId="0A1D8CCB" w:rsidR="002A0ACA" w:rsidRDefault="0016191D">
      <w:pPr>
        <w:pStyle w:val="Obsah3"/>
        <w:rPr>
          <w:rFonts w:asciiTheme="minorHAnsi" w:hAnsiTheme="minorHAnsi" w:cstheme="minorBidi"/>
          <w:noProof/>
          <w:sz w:val="22"/>
          <w:szCs w:val="22"/>
          <w:lang w:eastAsia="cs-CZ"/>
        </w:rPr>
      </w:pPr>
      <w:hyperlink w:anchor="_Toc151539386" w:history="1">
        <w:r w:rsidR="002A0ACA" w:rsidRPr="002924FD">
          <w:rPr>
            <w:rStyle w:val="Hypertextovodkaz"/>
            <w:noProof/>
          </w:rPr>
          <w:t>6.3.3</w:t>
        </w:r>
        <w:r w:rsidR="002A0ACA">
          <w:rPr>
            <w:rFonts w:asciiTheme="minorHAnsi" w:hAnsiTheme="minorHAnsi" w:cstheme="minorBidi"/>
            <w:noProof/>
            <w:sz w:val="22"/>
            <w:szCs w:val="22"/>
            <w:lang w:eastAsia="cs-CZ"/>
          </w:rPr>
          <w:tab/>
        </w:r>
        <w:r w:rsidR="002A0ACA" w:rsidRPr="002924FD">
          <w:rPr>
            <w:rStyle w:val="Hypertextovodkaz"/>
            <w:noProof/>
          </w:rPr>
          <w:t>Požadavky na dokumentaci</w:t>
        </w:r>
        <w:r w:rsidR="002A0ACA">
          <w:rPr>
            <w:noProof/>
            <w:webHidden/>
          </w:rPr>
          <w:tab/>
        </w:r>
        <w:r w:rsidR="002A0ACA">
          <w:rPr>
            <w:noProof/>
            <w:webHidden/>
          </w:rPr>
          <w:fldChar w:fldCharType="begin"/>
        </w:r>
        <w:r w:rsidR="002A0ACA">
          <w:rPr>
            <w:noProof/>
            <w:webHidden/>
          </w:rPr>
          <w:instrText xml:space="preserve"> PAGEREF _Toc151539386 \h </w:instrText>
        </w:r>
        <w:r w:rsidR="002A0ACA">
          <w:rPr>
            <w:noProof/>
            <w:webHidden/>
          </w:rPr>
        </w:r>
        <w:r w:rsidR="002A0ACA">
          <w:rPr>
            <w:noProof/>
            <w:webHidden/>
          </w:rPr>
          <w:fldChar w:fldCharType="separate"/>
        </w:r>
        <w:r>
          <w:rPr>
            <w:noProof/>
            <w:webHidden/>
          </w:rPr>
          <w:t>23</w:t>
        </w:r>
        <w:r w:rsidR="002A0ACA">
          <w:rPr>
            <w:noProof/>
            <w:webHidden/>
          </w:rPr>
          <w:fldChar w:fldCharType="end"/>
        </w:r>
      </w:hyperlink>
    </w:p>
    <w:p w14:paraId="524FE387" w14:textId="16CE8109" w:rsidR="002A0ACA" w:rsidRDefault="0016191D">
      <w:pPr>
        <w:pStyle w:val="Obsah1"/>
        <w:rPr>
          <w:rFonts w:asciiTheme="minorHAnsi" w:hAnsiTheme="minorHAnsi" w:cstheme="minorBidi"/>
          <w:b w:val="0"/>
          <w:noProof/>
          <w:sz w:val="22"/>
          <w:szCs w:val="22"/>
          <w:lang w:eastAsia="cs-CZ"/>
        </w:rPr>
      </w:pPr>
      <w:hyperlink w:anchor="_Toc151539387" w:history="1">
        <w:r w:rsidR="002A0ACA" w:rsidRPr="002924FD">
          <w:rPr>
            <w:rStyle w:val="Hypertextovodkaz"/>
            <w:noProof/>
          </w:rPr>
          <w:t>7</w:t>
        </w:r>
        <w:r w:rsidR="002A0ACA">
          <w:rPr>
            <w:rFonts w:asciiTheme="minorHAnsi" w:hAnsiTheme="minorHAnsi" w:cstheme="minorBidi"/>
            <w:b w:val="0"/>
            <w:noProof/>
            <w:sz w:val="22"/>
            <w:szCs w:val="22"/>
            <w:lang w:eastAsia="cs-CZ"/>
          </w:rPr>
          <w:tab/>
        </w:r>
        <w:r w:rsidR="002A0ACA" w:rsidRPr="002924FD">
          <w:rPr>
            <w:rStyle w:val="Hypertextovodkaz"/>
            <w:noProof/>
          </w:rPr>
          <w:t>Projektové metody a postupy pro vytváření informací</w:t>
        </w:r>
        <w:r w:rsidR="002A0ACA">
          <w:rPr>
            <w:noProof/>
            <w:webHidden/>
          </w:rPr>
          <w:tab/>
        </w:r>
        <w:r w:rsidR="002A0ACA">
          <w:rPr>
            <w:noProof/>
            <w:webHidden/>
          </w:rPr>
          <w:fldChar w:fldCharType="begin"/>
        </w:r>
        <w:r w:rsidR="002A0ACA">
          <w:rPr>
            <w:noProof/>
            <w:webHidden/>
          </w:rPr>
          <w:instrText xml:space="preserve"> PAGEREF _Toc151539387 \h </w:instrText>
        </w:r>
        <w:r w:rsidR="002A0ACA">
          <w:rPr>
            <w:noProof/>
            <w:webHidden/>
          </w:rPr>
        </w:r>
        <w:r w:rsidR="002A0ACA">
          <w:rPr>
            <w:noProof/>
            <w:webHidden/>
          </w:rPr>
          <w:fldChar w:fldCharType="separate"/>
        </w:r>
        <w:r>
          <w:rPr>
            <w:noProof/>
            <w:webHidden/>
          </w:rPr>
          <w:t>24</w:t>
        </w:r>
        <w:r w:rsidR="002A0ACA">
          <w:rPr>
            <w:noProof/>
            <w:webHidden/>
          </w:rPr>
          <w:fldChar w:fldCharType="end"/>
        </w:r>
      </w:hyperlink>
    </w:p>
    <w:p w14:paraId="5DD89984" w14:textId="23B0BBF0" w:rsidR="002A0ACA" w:rsidRDefault="0016191D">
      <w:pPr>
        <w:pStyle w:val="Obsah2"/>
        <w:rPr>
          <w:rFonts w:asciiTheme="minorHAnsi" w:hAnsiTheme="minorHAnsi" w:cstheme="minorBidi"/>
          <w:noProof/>
          <w:sz w:val="22"/>
          <w:szCs w:val="22"/>
          <w:lang w:eastAsia="cs-CZ"/>
        </w:rPr>
      </w:pPr>
      <w:hyperlink w:anchor="_Toc151539388" w:history="1">
        <w:r w:rsidR="002A0ACA" w:rsidRPr="002924FD">
          <w:rPr>
            <w:rStyle w:val="Hypertextovodkaz"/>
            <w:noProof/>
          </w:rPr>
          <w:t>7.1</w:t>
        </w:r>
        <w:r w:rsidR="002A0ACA">
          <w:rPr>
            <w:rFonts w:asciiTheme="minorHAnsi" w:hAnsiTheme="minorHAnsi" w:cstheme="minorBidi"/>
            <w:noProof/>
            <w:sz w:val="22"/>
            <w:szCs w:val="22"/>
            <w:lang w:eastAsia="cs-CZ"/>
          </w:rPr>
          <w:tab/>
        </w:r>
        <w:r w:rsidR="002A0ACA" w:rsidRPr="002924FD">
          <w:rPr>
            <w:rStyle w:val="Hypertextovodkaz"/>
            <w:noProof/>
          </w:rPr>
          <w:t>Obecná pravidla</w:t>
        </w:r>
        <w:r w:rsidR="002A0ACA">
          <w:rPr>
            <w:noProof/>
            <w:webHidden/>
          </w:rPr>
          <w:tab/>
        </w:r>
        <w:r w:rsidR="002A0ACA">
          <w:rPr>
            <w:noProof/>
            <w:webHidden/>
          </w:rPr>
          <w:fldChar w:fldCharType="begin"/>
        </w:r>
        <w:r w:rsidR="002A0ACA">
          <w:rPr>
            <w:noProof/>
            <w:webHidden/>
          </w:rPr>
          <w:instrText xml:space="preserve"> PAGEREF _Toc151539388 \h </w:instrText>
        </w:r>
        <w:r w:rsidR="002A0ACA">
          <w:rPr>
            <w:noProof/>
            <w:webHidden/>
          </w:rPr>
        </w:r>
        <w:r w:rsidR="002A0ACA">
          <w:rPr>
            <w:noProof/>
            <w:webHidden/>
          </w:rPr>
          <w:fldChar w:fldCharType="separate"/>
        </w:r>
        <w:r>
          <w:rPr>
            <w:noProof/>
            <w:webHidden/>
          </w:rPr>
          <w:t>24</w:t>
        </w:r>
        <w:r w:rsidR="002A0ACA">
          <w:rPr>
            <w:noProof/>
            <w:webHidden/>
          </w:rPr>
          <w:fldChar w:fldCharType="end"/>
        </w:r>
      </w:hyperlink>
    </w:p>
    <w:p w14:paraId="5986573C" w14:textId="3B8B4D4A" w:rsidR="002A0ACA" w:rsidRDefault="0016191D">
      <w:pPr>
        <w:pStyle w:val="Obsah2"/>
        <w:rPr>
          <w:rFonts w:asciiTheme="minorHAnsi" w:hAnsiTheme="minorHAnsi" w:cstheme="minorBidi"/>
          <w:noProof/>
          <w:sz w:val="22"/>
          <w:szCs w:val="22"/>
          <w:lang w:eastAsia="cs-CZ"/>
        </w:rPr>
      </w:pPr>
      <w:hyperlink w:anchor="_Toc151539389" w:history="1">
        <w:r w:rsidR="002A0ACA" w:rsidRPr="002924FD">
          <w:rPr>
            <w:rStyle w:val="Hypertextovodkaz"/>
            <w:noProof/>
          </w:rPr>
          <w:t>7.2</w:t>
        </w:r>
        <w:r w:rsidR="002A0ACA">
          <w:rPr>
            <w:rFonts w:asciiTheme="minorHAnsi" w:hAnsiTheme="minorHAnsi" w:cstheme="minorBidi"/>
            <w:noProof/>
            <w:sz w:val="22"/>
            <w:szCs w:val="22"/>
            <w:lang w:eastAsia="cs-CZ"/>
          </w:rPr>
          <w:tab/>
        </w:r>
        <w:r w:rsidR="002A0ACA" w:rsidRPr="002924FD">
          <w:rPr>
            <w:rStyle w:val="Hypertextovodkaz"/>
            <w:noProof/>
          </w:rPr>
          <w:t>Osový systém</w:t>
        </w:r>
        <w:r w:rsidR="002A0ACA">
          <w:rPr>
            <w:noProof/>
            <w:webHidden/>
          </w:rPr>
          <w:tab/>
        </w:r>
        <w:r w:rsidR="002A0ACA">
          <w:rPr>
            <w:noProof/>
            <w:webHidden/>
          </w:rPr>
          <w:fldChar w:fldCharType="begin"/>
        </w:r>
        <w:r w:rsidR="002A0ACA">
          <w:rPr>
            <w:noProof/>
            <w:webHidden/>
          </w:rPr>
          <w:instrText xml:space="preserve"> PAGEREF _Toc151539389 \h </w:instrText>
        </w:r>
        <w:r w:rsidR="002A0ACA">
          <w:rPr>
            <w:noProof/>
            <w:webHidden/>
          </w:rPr>
        </w:r>
        <w:r w:rsidR="002A0ACA">
          <w:rPr>
            <w:noProof/>
            <w:webHidden/>
          </w:rPr>
          <w:fldChar w:fldCharType="separate"/>
        </w:r>
        <w:r>
          <w:rPr>
            <w:noProof/>
            <w:webHidden/>
          </w:rPr>
          <w:t>24</w:t>
        </w:r>
        <w:r w:rsidR="002A0ACA">
          <w:rPr>
            <w:noProof/>
            <w:webHidden/>
          </w:rPr>
          <w:fldChar w:fldCharType="end"/>
        </w:r>
      </w:hyperlink>
    </w:p>
    <w:p w14:paraId="11CD836C" w14:textId="0C3769EF" w:rsidR="002A0ACA" w:rsidRDefault="0016191D">
      <w:pPr>
        <w:pStyle w:val="Obsah2"/>
        <w:rPr>
          <w:rFonts w:asciiTheme="minorHAnsi" w:hAnsiTheme="minorHAnsi" w:cstheme="minorBidi"/>
          <w:noProof/>
          <w:sz w:val="22"/>
          <w:szCs w:val="22"/>
          <w:lang w:eastAsia="cs-CZ"/>
        </w:rPr>
      </w:pPr>
      <w:hyperlink w:anchor="_Toc151539390" w:history="1">
        <w:r w:rsidR="002A0ACA" w:rsidRPr="002924FD">
          <w:rPr>
            <w:rStyle w:val="Hypertextovodkaz"/>
            <w:noProof/>
          </w:rPr>
          <w:t>7.3</w:t>
        </w:r>
        <w:r w:rsidR="002A0ACA">
          <w:rPr>
            <w:rFonts w:asciiTheme="minorHAnsi" w:hAnsiTheme="minorHAnsi" w:cstheme="minorBidi"/>
            <w:noProof/>
            <w:sz w:val="22"/>
            <w:szCs w:val="22"/>
            <w:lang w:eastAsia="cs-CZ"/>
          </w:rPr>
          <w:tab/>
        </w:r>
        <w:r w:rsidR="002A0ACA" w:rsidRPr="002924FD">
          <w:rPr>
            <w:rStyle w:val="Hypertextovodkaz"/>
            <w:noProof/>
          </w:rPr>
          <w:t>Umístění modelu</w:t>
        </w:r>
        <w:r w:rsidR="002A0ACA">
          <w:rPr>
            <w:noProof/>
            <w:webHidden/>
          </w:rPr>
          <w:tab/>
        </w:r>
        <w:r w:rsidR="002A0ACA">
          <w:rPr>
            <w:noProof/>
            <w:webHidden/>
          </w:rPr>
          <w:fldChar w:fldCharType="begin"/>
        </w:r>
        <w:r w:rsidR="002A0ACA">
          <w:rPr>
            <w:noProof/>
            <w:webHidden/>
          </w:rPr>
          <w:instrText xml:space="preserve"> PAGEREF _Toc151539390 \h </w:instrText>
        </w:r>
        <w:r w:rsidR="002A0ACA">
          <w:rPr>
            <w:noProof/>
            <w:webHidden/>
          </w:rPr>
        </w:r>
        <w:r w:rsidR="002A0ACA">
          <w:rPr>
            <w:noProof/>
            <w:webHidden/>
          </w:rPr>
          <w:fldChar w:fldCharType="separate"/>
        </w:r>
        <w:r>
          <w:rPr>
            <w:noProof/>
            <w:webHidden/>
          </w:rPr>
          <w:t>24</w:t>
        </w:r>
        <w:r w:rsidR="002A0ACA">
          <w:rPr>
            <w:noProof/>
            <w:webHidden/>
          </w:rPr>
          <w:fldChar w:fldCharType="end"/>
        </w:r>
      </w:hyperlink>
    </w:p>
    <w:p w14:paraId="14378BEC" w14:textId="069BBD8B" w:rsidR="002A0ACA" w:rsidRDefault="0016191D">
      <w:pPr>
        <w:pStyle w:val="Obsah2"/>
        <w:rPr>
          <w:rFonts w:asciiTheme="minorHAnsi" w:hAnsiTheme="minorHAnsi" w:cstheme="minorBidi"/>
          <w:noProof/>
          <w:sz w:val="22"/>
          <w:szCs w:val="22"/>
          <w:lang w:eastAsia="cs-CZ"/>
        </w:rPr>
      </w:pPr>
      <w:hyperlink w:anchor="_Toc151539391" w:history="1">
        <w:r w:rsidR="002A0ACA" w:rsidRPr="002924FD">
          <w:rPr>
            <w:rStyle w:val="Hypertextovodkaz"/>
            <w:noProof/>
          </w:rPr>
          <w:t>7.4</w:t>
        </w:r>
        <w:r w:rsidR="002A0ACA">
          <w:rPr>
            <w:rFonts w:asciiTheme="minorHAnsi" w:hAnsiTheme="minorHAnsi" w:cstheme="minorBidi"/>
            <w:noProof/>
            <w:sz w:val="22"/>
            <w:szCs w:val="22"/>
            <w:lang w:eastAsia="cs-CZ"/>
          </w:rPr>
          <w:tab/>
        </w:r>
        <w:r w:rsidR="002A0ACA" w:rsidRPr="002924FD">
          <w:rPr>
            <w:rStyle w:val="Hypertextovodkaz"/>
            <w:noProof/>
          </w:rPr>
          <w:t>Jednotky hodnot veličin</w:t>
        </w:r>
        <w:r w:rsidR="002A0ACA">
          <w:rPr>
            <w:noProof/>
            <w:webHidden/>
          </w:rPr>
          <w:tab/>
        </w:r>
        <w:r w:rsidR="002A0ACA">
          <w:rPr>
            <w:noProof/>
            <w:webHidden/>
          </w:rPr>
          <w:fldChar w:fldCharType="begin"/>
        </w:r>
        <w:r w:rsidR="002A0ACA">
          <w:rPr>
            <w:noProof/>
            <w:webHidden/>
          </w:rPr>
          <w:instrText xml:space="preserve"> PAGEREF _Toc151539391 \h </w:instrText>
        </w:r>
        <w:r w:rsidR="002A0ACA">
          <w:rPr>
            <w:noProof/>
            <w:webHidden/>
          </w:rPr>
        </w:r>
        <w:r w:rsidR="002A0ACA">
          <w:rPr>
            <w:noProof/>
            <w:webHidden/>
          </w:rPr>
          <w:fldChar w:fldCharType="separate"/>
        </w:r>
        <w:r>
          <w:rPr>
            <w:noProof/>
            <w:webHidden/>
          </w:rPr>
          <w:t>24</w:t>
        </w:r>
        <w:r w:rsidR="002A0ACA">
          <w:rPr>
            <w:noProof/>
            <w:webHidden/>
          </w:rPr>
          <w:fldChar w:fldCharType="end"/>
        </w:r>
      </w:hyperlink>
    </w:p>
    <w:p w14:paraId="31FF8D5D" w14:textId="209636F9" w:rsidR="002A0ACA" w:rsidRDefault="0016191D">
      <w:pPr>
        <w:pStyle w:val="Obsah2"/>
        <w:rPr>
          <w:rFonts w:asciiTheme="minorHAnsi" w:hAnsiTheme="minorHAnsi" w:cstheme="minorBidi"/>
          <w:noProof/>
          <w:sz w:val="22"/>
          <w:szCs w:val="22"/>
          <w:lang w:eastAsia="cs-CZ"/>
        </w:rPr>
      </w:pPr>
      <w:hyperlink w:anchor="_Toc151539392" w:history="1">
        <w:r w:rsidR="002A0ACA" w:rsidRPr="002924FD">
          <w:rPr>
            <w:rStyle w:val="Hypertextovodkaz"/>
            <w:noProof/>
          </w:rPr>
          <w:t>7.5</w:t>
        </w:r>
        <w:r w:rsidR="002A0ACA">
          <w:rPr>
            <w:rFonts w:asciiTheme="minorHAnsi" w:hAnsiTheme="minorHAnsi" w:cstheme="minorBidi"/>
            <w:noProof/>
            <w:sz w:val="22"/>
            <w:szCs w:val="22"/>
            <w:lang w:eastAsia="cs-CZ"/>
          </w:rPr>
          <w:tab/>
        </w:r>
        <w:r w:rsidR="002A0ACA" w:rsidRPr="002924FD">
          <w:rPr>
            <w:rStyle w:val="Hypertextovodkaz"/>
            <w:noProof/>
          </w:rPr>
          <w:t>Digitální model stavby</w:t>
        </w:r>
        <w:r w:rsidR="002A0ACA">
          <w:rPr>
            <w:noProof/>
            <w:webHidden/>
          </w:rPr>
          <w:tab/>
        </w:r>
        <w:r w:rsidR="002A0ACA">
          <w:rPr>
            <w:noProof/>
            <w:webHidden/>
          </w:rPr>
          <w:fldChar w:fldCharType="begin"/>
        </w:r>
        <w:r w:rsidR="002A0ACA">
          <w:rPr>
            <w:noProof/>
            <w:webHidden/>
          </w:rPr>
          <w:instrText xml:space="preserve"> PAGEREF _Toc151539392 \h </w:instrText>
        </w:r>
        <w:r w:rsidR="002A0ACA">
          <w:rPr>
            <w:noProof/>
            <w:webHidden/>
          </w:rPr>
        </w:r>
        <w:r w:rsidR="002A0ACA">
          <w:rPr>
            <w:noProof/>
            <w:webHidden/>
          </w:rPr>
          <w:fldChar w:fldCharType="separate"/>
        </w:r>
        <w:r>
          <w:rPr>
            <w:noProof/>
            <w:webHidden/>
          </w:rPr>
          <w:t>25</w:t>
        </w:r>
        <w:r w:rsidR="002A0ACA">
          <w:rPr>
            <w:noProof/>
            <w:webHidden/>
          </w:rPr>
          <w:fldChar w:fldCharType="end"/>
        </w:r>
      </w:hyperlink>
    </w:p>
    <w:p w14:paraId="33DEFE34" w14:textId="3114830C" w:rsidR="002A0ACA" w:rsidRDefault="0016191D">
      <w:pPr>
        <w:pStyle w:val="Obsah3"/>
        <w:rPr>
          <w:rFonts w:asciiTheme="minorHAnsi" w:hAnsiTheme="minorHAnsi" w:cstheme="minorBidi"/>
          <w:noProof/>
          <w:sz w:val="22"/>
          <w:szCs w:val="22"/>
          <w:lang w:eastAsia="cs-CZ"/>
        </w:rPr>
      </w:pPr>
      <w:hyperlink w:anchor="_Toc151539393" w:history="1">
        <w:r w:rsidR="002A0ACA" w:rsidRPr="002924FD">
          <w:rPr>
            <w:rStyle w:val="Hypertextovodkaz"/>
            <w:noProof/>
          </w:rPr>
          <w:t>7.5.1</w:t>
        </w:r>
        <w:r w:rsidR="002A0ACA">
          <w:rPr>
            <w:rFonts w:asciiTheme="minorHAnsi" w:hAnsiTheme="minorHAnsi" w:cstheme="minorBidi"/>
            <w:noProof/>
            <w:sz w:val="22"/>
            <w:szCs w:val="22"/>
            <w:lang w:eastAsia="cs-CZ"/>
          </w:rPr>
          <w:tab/>
        </w:r>
        <w:r w:rsidR="002A0ACA" w:rsidRPr="002924FD">
          <w:rPr>
            <w:rStyle w:val="Hypertextovodkaz"/>
            <w:noProof/>
          </w:rPr>
          <w:t>Obecné požadavky na digitální model stavby</w:t>
        </w:r>
        <w:r w:rsidR="002A0ACA">
          <w:rPr>
            <w:noProof/>
            <w:webHidden/>
          </w:rPr>
          <w:tab/>
        </w:r>
        <w:r w:rsidR="002A0ACA">
          <w:rPr>
            <w:noProof/>
            <w:webHidden/>
          </w:rPr>
          <w:fldChar w:fldCharType="begin"/>
        </w:r>
        <w:r w:rsidR="002A0ACA">
          <w:rPr>
            <w:noProof/>
            <w:webHidden/>
          </w:rPr>
          <w:instrText xml:space="preserve"> PAGEREF _Toc151539393 \h </w:instrText>
        </w:r>
        <w:r w:rsidR="002A0ACA">
          <w:rPr>
            <w:noProof/>
            <w:webHidden/>
          </w:rPr>
        </w:r>
        <w:r w:rsidR="002A0ACA">
          <w:rPr>
            <w:noProof/>
            <w:webHidden/>
          </w:rPr>
          <w:fldChar w:fldCharType="separate"/>
        </w:r>
        <w:r>
          <w:rPr>
            <w:noProof/>
            <w:webHidden/>
          </w:rPr>
          <w:t>25</w:t>
        </w:r>
        <w:r w:rsidR="002A0ACA">
          <w:rPr>
            <w:noProof/>
            <w:webHidden/>
          </w:rPr>
          <w:fldChar w:fldCharType="end"/>
        </w:r>
      </w:hyperlink>
    </w:p>
    <w:p w14:paraId="0CCAED6E" w14:textId="032809E1" w:rsidR="002A0ACA" w:rsidRDefault="0016191D">
      <w:pPr>
        <w:pStyle w:val="Obsah3"/>
        <w:rPr>
          <w:rFonts w:asciiTheme="minorHAnsi" w:hAnsiTheme="minorHAnsi" w:cstheme="minorBidi"/>
          <w:noProof/>
          <w:sz w:val="22"/>
          <w:szCs w:val="22"/>
          <w:lang w:eastAsia="cs-CZ"/>
        </w:rPr>
      </w:pPr>
      <w:hyperlink w:anchor="_Toc151539394" w:history="1">
        <w:r w:rsidR="002A0ACA" w:rsidRPr="002924FD">
          <w:rPr>
            <w:rStyle w:val="Hypertextovodkaz"/>
            <w:noProof/>
          </w:rPr>
          <w:t>7.5.2</w:t>
        </w:r>
        <w:r w:rsidR="002A0ACA">
          <w:rPr>
            <w:rFonts w:asciiTheme="minorHAnsi" w:hAnsiTheme="minorHAnsi" w:cstheme="minorBidi"/>
            <w:noProof/>
            <w:sz w:val="22"/>
            <w:szCs w:val="22"/>
            <w:lang w:eastAsia="cs-CZ"/>
          </w:rPr>
          <w:tab/>
        </w:r>
        <w:r w:rsidR="002A0ACA" w:rsidRPr="002924FD">
          <w:rPr>
            <w:rStyle w:val="Hypertextovodkaz"/>
            <w:noProof/>
          </w:rPr>
          <w:t>Zemní práce</w:t>
        </w:r>
        <w:r w:rsidR="002A0ACA">
          <w:rPr>
            <w:noProof/>
            <w:webHidden/>
          </w:rPr>
          <w:tab/>
        </w:r>
        <w:r w:rsidR="002A0ACA">
          <w:rPr>
            <w:noProof/>
            <w:webHidden/>
          </w:rPr>
          <w:fldChar w:fldCharType="begin"/>
        </w:r>
        <w:r w:rsidR="002A0ACA">
          <w:rPr>
            <w:noProof/>
            <w:webHidden/>
          </w:rPr>
          <w:instrText xml:space="preserve"> PAGEREF _Toc151539394 \h </w:instrText>
        </w:r>
        <w:r w:rsidR="002A0ACA">
          <w:rPr>
            <w:noProof/>
            <w:webHidden/>
          </w:rPr>
        </w:r>
        <w:r w:rsidR="002A0ACA">
          <w:rPr>
            <w:noProof/>
            <w:webHidden/>
          </w:rPr>
          <w:fldChar w:fldCharType="separate"/>
        </w:r>
        <w:r>
          <w:rPr>
            <w:noProof/>
            <w:webHidden/>
          </w:rPr>
          <w:t>25</w:t>
        </w:r>
        <w:r w:rsidR="002A0ACA">
          <w:rPr>
            <w:noProof/>
            <w:webHidden/>
          </w:rPr>
          <w:fldChar w:fldCharType="end"/>
        </w:r>
      </w:hyperlink>
    </w:p>
    <w:p w14:paraId="600354F3" w14:textId="216BE2B0" w:rsidR="002A0ACA" w:rsidRDefault="0016191D">
      <w:pPr>
        <w:pStyle w:val="Obsah3"/>
        <w:rPr>
          <w:rFonts w:asciiTheme="minorHAnsi" w:hAnsiTheme="minorHAnsi" w:cstheme="minorBidi"/>
          <w:noProof/>
          <w:sz w:val="22"/>
          <w:szCs w:val="22"/>
          <w:lang w:eastAsia="cs-CZ"/>
        </w:rPr>
      </w:pPr>
      <w:hyperlink w:anchor="_Toc151539395" w:history="1">
        <w:r w:rsidR="002A0ACA" w:rsidRPr="002924FD">
          <w:rPr>
            <w:rStyle w:val="Hypertextovodkaz"/>
            <w:noProof/>
          </w:rPr>
          <w:t>7.5.3</w:t>
        </w:r>
        <w:r w:rsidR="002A0ACA">
          <w:rPr>
            <w:rFonts w:asciiTheme="minorHAnsi" w:hAnsiTheme="minorHAnsi" w:cstheme="minorBidi"/>
            <w:noProof/>
            <w:sz w:val="22"/>
            <w:szCs w:val="22"/>
            <w:lang w:eastAsia="cs-CZ"/>
          </w:rPr>
          <w:tab/>
        </w:r>
        <w:r w:rsidR="002A0ACA" w:rsidRPr="002924FD">
          <w:rPr>
            <w:rStyle w:val="Hypertextovodkaz"/>
            <w:noProof/>
          </w:rPr>
          <w:t>Základové konstrukce: základové pasy, desky, podkladní beton</w:t>
        </w:r>
        <w:r w:rsidR="002A0ACA">
          <w:rPr>
            <w:noProof/>
            <w:webHidden/>
          </w:rPr>
          <w:tab/>
        </w:r>
        <w:r w:rsidR="002A0ACA">
          <w:rPr>
            <w:noProof/>
            <w:webHidden/>
          </w:rPr>
          <w:fldChar w:fldCharType="begin"/>
        </w:r>
        <w:r w:rsidR="002A0ACA">
          <w:rPr>
            <w:noProof/>
            <w:webHidden/>
          </w:rPr>
          <w:instrText xml:space="preserve"> PAGEREF _Toc151539395 \h </w:instrText>
        </w:r>
        <w:r w:rsidR="002A0ACA">
          <w:rPr>
            <w:noProof/>
            <w:webHidden/>
          </w:rPr>
        </w:r>
        <w:r w:rsidR="002A0ACA">
          <w:rPr>
            <w:noProof/>
            <w:webHidden/>
          </w:rPr>
          <w:fldChar w:fldCharType="separate"/>
        </w:r>
        <w:r>
          <w:rPr>
            <w:noProof/>
            <w:webHidden/>
          </w:rPr>
          <w:t>25</w:t>
        </w:r>
        <w:r w:rsidR="002A0ACA">
          <w:rPr>
            <w:noProof/>
            <w:webHidden/>
          </w:rPr>
          <w:fldChar w:fldCharType="end"/>
        </w:r>
      </w:hyperlink>
    </w:p>
    <w:p w14:paraId="7ADECCC2" w14:textId="49B44A64" w:rsidR="002A0ACA" w:rsidRDefault="0016191D">
      <w:pPr>
        <w:pStyle w:val="Obsah3"/>
        <w:rPr>
          <w:rFonts w:asciiTheme="minorHAnsi" w:hAnsiTheme="minorHAnsi" w:cstheme="minorBidi"/>
          <w:noProof/>
          <w:sz w:val="22"/>
          <w:szCs w:val="22"/>
          <w:lang w:eastAsia="cs-CZ"/>
        </w:rPr>
      </w:pPr>
      <w:hyperlink w:anchor="_Toc151539396" w:history="1">
        <w:r w:rsidR="002A0ACA" w:rsidRPr="002924FD">
          <w:rPr>
            <w:rStyle w:val="Hypertextovodkaz"/>
            <w:noProof/>
            <w:lang w:eastAsia="cs-CZ"/>
          </w:rPr>
          <w:t>7.5.4</w:t>
        </w:r>
        <w:r w:rsidR="002A0ACA">
          <w:rPr>
            <w:rFonts w:asciiTheme="minorHAnsi" w:hAnsiTheme="minorHAnsi" w:cstheme="minorBidi"/>
            <w:noProof/>
            <w:sz w:val="22"/>
            <w:szCs w:val="22"/>
            <w:lang w:eastAsia="cs-CZ"/>
          </w:rPr>
          <w:tab/>
        </w:r>
        <w:r w:rsidR="002A0ACA" w:rsidRPr="002924FD">
          <w:rPr>
            <w:rStyle w:val="Hypertextovodkaz"/>
            <w:noProof/>
            <w:lang w:eastAsia="cs-CZ"/>
          </w:rPr>
          <w:t>Základové konstrukce: piloty</w:t>
        </w:r>
        <w:r w:rsidR="002A0ACA">
          <w:rPr>
            <w:noProof/>
            <w:webHidden/>
          </w:rPr>
          <w:tab/>
        </w:r>
        <w:r w:rsidR="002A0ACA">
          <w:rPr>
            <w:noProof/>
            <w:webHidden/>
          </w:rPr>
          <w:fldChar w:fldCharType="begin"/>
        </w:r>
        <w:r w:rsidR="002A0ACA">
          <w:rPr>
            <w:noProof/>
            <w:webHidden/>
          </w:rPr>
          <w:instrText xml:space="preserve"> PAGEREF _Toc151539396 \h </w:instrText>
        </w:r>
        <w:r w:rsidR="002A0ACA">
          <w:rPr>
            <w:noProof/>
            <w:webHidden/>
          </w:rPr>
        </w:r>
        <w:r w:rsidR="002A0ACA">
          <w:rPr>
            <w:noProof/>
            <w:webHidden/>
          </w:rPr>
          <w:fldChar w:fldCharType="separate"/>
        </w:r>
        <w:r>
          <w:rPr>
            <w:noProof/>
            <w:webHidden/>
          </w:rPr>
          <w:t>25</w:t>
        </w:r>
        <w:r w:rsidR="002A0ACA">
          <w:rPr>
            <w:noProof/>
            <w:webHidden/>
          </w:rPr>
          <w:fldChar w:fldCharType="end"/>
        </w:r>
      </w:hyperlink>
    </w:p>
    <w:p w14:paraId="5062308D" w14:textId="45AB3537" w:rsidR="002A0ACA" w:rsidRDefault="0016191D">
      <w:pPr>
        <w:pStyle w:val="Obsah3"/>
        <w:rPr>
          <w:rFonts w:asciiTheme="minorHAnsi" w:hAnsiTheme="minorHAnsi" w:cstheme="minorBidi"/>
          <w:noProof/>
          <w:sz w:val="22"/>
          <w:szCs w:val="22"/>
          <w:lang w:eastAsia="cs-CZ"/>
        </w:rPr>
      </w:pPr>
      <w:hyperlink w:anchor="_Toc151539397" w:history="1">
        <w:r w:rsidR="002A0ACA" w:rsidRPr="002924FD">
          <w:rPr>
            <w:rStyle w:val="Hypertextovodkaz"/>
            <w:noProof/>
          </w:rPr>
          <w:t>7.5.5</w:t>
        </w:r>
        <w:r w:rsidR="002A0ACA">
          <w:rPr>
            <w:rFonts w:asciiTheme="minorHAnsi" w:hAnsiTheme="minorHAnsi" w:cstheme="minorBidi"/>
            <w:noProof/>
            <w:sz w:val="22"/>
            <w:szCs w:val="22"/>
            <w:lang w:eastAsia="cs-CZ"/>
          </w:rPr>
          <w:tab/>
        </w:r>
        <w:r w:rsidR="002A0ACA" w:rsidRPr="002924FD">
          <w:rPr>
            <w:rStyle w:val="Hypertextovodkaz"/>
            <w:noProof/>
          </w:rPr>
          <w:t>Vodorovné konstrukce: komunikace, zpevněné plochy, dlažby</w:t>
        </w:r>
        <w:r w:rsidR="002A0ACA">
          <w:rPr>
            <w:noProof/>
            <w:webHidden/>
          </w:rPr>
          <w:tab/>
        </w:r>
        <w:r w:rsidR="002A0ACA">
          <w:rPr>
            <w:noProof/>
            <w:webHidden/>
          </w:rPr>
          <w:fldChar w:fldCharType="begin"/>
        </w:r>
        <w:r w:rsidR="002A0ACA">
          <w:rPr>
            <w:noProof/>
            <w:webHidden/>
          </w:rPr>
          <w:instrText xml:space="preserve"> PAGEREF _Toc151539397 \h </w:instrText>
        </w:r>
        <w:r w:rsidR="002A0ACA">
          <w:rPr>
            <w:noProof/>
            <w:webHidden/>
          </w:rPr>
        </w:r>
        <w:r w:rsidR="002A0ACA">
          <w:rPr>
            <w:noProof/>
            <w:webHidden/>
          </w:rPr>
          <w:fldChar w:fldCharType="separate"/>
        </w:r>
        <w:r>
          <w:rPr>
            <w:noProof/>
            <w:webHidden/>
          </w:rPr>
          <w:t>25</w:t>
        </w:r>
        <w:r w:rsidR="002A0ACA">
          <w:rPr>
            <w:noProof/>
            <w:webHidden/>
          </w:rPr>
          <w:fldChar w:fldCharType="end"/>
        </w:r>
      </w:hyperlink>
    </w:p>
    <w:p w14:paraId="61ED77A6" w14:textId="377425F9" w:rsidR="002A0ACA" w:rsidRDefault="0016191D">
      <w:pPr>
        <w:pStyle w:val="Obsah3"/>
        <w:rPr>
          <w:rFonts w:asciiTheme="minorHAnsi" w:hAnsiTheme="minorHAnsi" w:cstheme="minorBidi"/>
          <w:noProof/>
          <w:sz w:val="22"/>
          <w:szCs w:val="22"/>
          <w:lang w:eastAsia="cs-CZ"/>
        </w:rPr>
      </w:pPr>
      <w:hyperlink w:anchor="_Toc151539398" w:history="1">
        <w:r w:rsidR="002A0ACA" w:rsidRPr="002924FD">
          <w:rPr>
            <w:rStyle w:val="Hypertextovodkaz"/>
            <w:noProof/>
            <w:lang w:eastAsia="cs-CZ"/>
          </w:rPr>
          <w:t>7.5.6</w:t>
        </w:r>
        <w:r w:rsidR="002A0ACA">
          <w:rPr>
            <w:rFonts w:asciiTheme="minorHAnsi" w:hAnsiTheme="minorHAnsi" w:cstheme="minorBidi"/>
            <w:noProof/>
            <w:sz w:val="22"/>
            <w:szCs w:val="22"/>
            <w:lang w:eastAsia="cs-CZ"/>
          </w:rPr>
          <w:tab/>
        </w:r>
        <w:r w:rsidR="002A0ACA" w:rsidRPr="002924FD">
          <w:rPr>
            <w:rStyle w:val="Hypertextovodkaz"/>
            <w:noProof/>
            <w:lang w:eastAsia="cs-CZ"/>
          </w:rPr>
          <w:t>Vodorovné konstrukce: konstrukční vrstvy</w:t>
        </w:r>
        <w:r w:rsidR="002A0ACA">
          <w:rPr>
            <w:noProof/>
            <w:webHidden/>
          </w:rPr>
          <w:tab/>
        </w:r>
        <w:r w:rsidR="002A0ACA">
          <w:rPr>
            <w:noProof/>
            <w:webHidden/>
          </w:rPr>
          <w:fldChar w:fldCharType="begin"/>
        </w:r>
        <w:r w:rsidR="002A0ACA">
          <w:rPr>
            <w:noProof/>
            <w:webHidden/>
          </w:rPr>
          <w:instrText xml:space="preserve"> PAGEREF _Toc151539398 \h </w:instrText>
        </w:r>
        <w:r w:rsidR="002A0ACA">
          <w:rPr>
            <w:noProof/>
            <w:webHidden/>
          </w:rPr>
        </w:r>
        <w:r w:rsidR="002A0ACA">
          <w:rPr>
            <w:noProof/>
            <w:webHidden/>
          </w:rPr>
          <w:fldChar w:fldCharType="separate"/>
        </w:r>
        <w:r>
          <w:rPr>
            <w:noProof/>
            <w:webHidden/>
          </w:rPr>
          <w:t>25</w:t>
        </w:r>
        <w:r w:rsidR="002A0ACA">
          <w:rPr>
            <w:noProof/>
            <w:webHidden/>
          </w:rPr>
          <w:fldChar w:fldCharType="end"/>
        </w:r>
      </w:hyperlink>
    </w:p>
    <w:p w14:paraId="6E1400C1" w14:textId="4F24516A" w:rsidR="002A0ACA" w:rsidRDefault="0016191D">
      <w:pPr>
        <w:pStyle w:val="Obsah3"/>
        <w:rPr>
          <w:rFonts w:asciiTheme="minorHAnsi" w:hAnsiTheme="minorHAnsi" w:cstheme="minorBidi"/>
          <w:noProof/>
          <w:sz w:val="22"/>
          <w:szCs w:val="22"/>
          <w:lang w:eastAsia="cs-CZ"/>
        </w:rPr>
      </w:pPr>
      <w:hyperlink w:anchor="_Toc151539399" w:history="1">
        <w:r w:rsidR="002A0ACA" w:rsidRPr="002924FD">
          <w:rPr>
            <w:rStyle w:val="Hypertextovodkaz"/>
            <w:noProof/>
            <w:lang w:eastAsia="cs-CZ"/>
          </w:rPr>
          <w:t>7.5.7</w:t>
        </w:r>
        <w:r w:rsidR="002A0ACA">
          <w:rPr>
            <w:rFonts w:asciiTheme="minorHAnsi" w:hAnsiTheme="minorHAnsi" w:cstheme="minorBidi"/>
            <w:noProof/>
            <w:sz w:val="22"/>
            <w:szCs w:val="22"/>
            <w:lang w:eastAsia="cs-CZ"/>
          </w:rPr>
          <w:tab/>
        </w:r>
        <w:r w:rsidR="002A0ACA" w:rsidRPr="002924FD">
          <w:rPr>
            <w:rStyle w:val="Hypertextovodkaz"/>
            <w:noProof/>
            <w:lang w:eastAsia="cs-CZ"/>
          </w:rPr>
          <w:t>Vodorovné konstrukce: postřiky</w:t>
        </w:r>
        <w:r w:rsidR="002A0ACA">
          <w:rPr>
            <w:noProof/>
            <w:webHidden/>
          </w:rPr>
          <w:tab/>
        </w:r>
        <w:r w:rsidR="002A0ACA">
          <w:rPr>
            <w:noProof/>
            <w:webHidden/>
          </w:rPr>
          <w:fldChar w:fldCharType="begin"/>
        </w:r>
        <w:r w:rsidR="002A0ACA">
          <w:rPr>
            <w:noProof/>
            <w:webHidden/>
          </w:rPr>
          <w:instrText xml:space="preserve"> PAGEREF _Toc151539399 \h </w:instrText>
        </w:r>
        <w:r w:rsidR="002A0ACA">
          <w:rPr>
            <w:noProof/>
            <w:webHidden/>
          </w:rPr>
        </w:r>
        <w:r w:rsidR="002A0ACA">
          <w:rPr>
            <w:noProof/>
            <w:webHidden/>
          </w:rPr>
          <w:fldChar w:fldCharType="separate"/>
        </w:r>
        <w:r>
          <w:rPr>
            <w:noProof/>
            <w:webHidden/>
          </w:rPr>
          <w:t>25</w:t>
        </w:r>
        <w:r w:rsidR="002A0ACA">
          <w:rPr>
            <w:noProof/>
            <w:webHidden/>
          </w:rPr>
          <w:fldChar w:fldCharType="end"/>
        </w:r>
      </w:hyperlink>
    </w:p>
    <w:p w14:paraId="106DEA12" w14:textId="1D862D31" w:rsidR="002A0ACA" w:rsidRDefault="0016191D">
      <w:pPr>
        <w:pStyle w:val="Obsah3"/>
        <w:rPr>
          <w:rFonts w:asciiTheme="minorHAnsi" w:hAnsiTheme="minorHAnsi" w:cstheme="minorBidi"/>
          <w:noProof/>
          <w:sz w:val="22"/>
          <w:szCs w:val="22"/>
          <w:lang w:eastAsia="cs-CZ"/>
        </w:rPr>
      </w:pPr>
      <w:hyperlink w:anchor="_Toc151539400" w:history="1">
        <w:r w:rsidR="002A0ACA" w:rsidRPr="002924FD">
          <w:rPr>
            <w:rStyle w:val="Hypertextovodkaz"/>
            <w:noProof/>
            <w:lang w:eastAsia="cs-CZ"/>
          </w:rPr>
          <w:t>7.5.8</w:t>
        </w:r>
        <w:r w:rsidR="002A0ACA">
          <w:rPr>
            <w:rFonts w:asciiTheme="minorHAnsi" w:hAnsiTheme="minorHAnsi" w:cstheme="minorBidi"/>
            <w:noProof/>
            <w:sz w:val="22"/>
            <w:szCs w:val="22"/>
            <w:lang w:eastAsia="cs-CZ"/>
          </w:rPr>
          <w:tab/>
        </w:r>
        <w:r w:rsidR="002A0ACA" w:rsidRPr="002924FD">
          <w:rPr>
            <w:rStyle w:val="Hypertextovodkaz"/>
            <w:noProof/>
            <w:lang w:eastAsia="cs-CZ"/>
          </w:rPr>
          <w:t>Vodorovné konstrukce: obrubníky</w:t>
        </w:r>
        <w:r w:rsidR="002A0ACA">
          <w:rPr>
            <w:noProof/>
            <w:webHidden/>
          </w:rPr>
          <w:tab/>
        </w:r>
        <w:r w:rsidR="002A0ACA">
          <w:rPr>
            <w:noProof/>
            <w:webHidden/>
          </w:rPr>
          <w:fldChar w:fldCharType="begin"/>
        </w:r>
        <w:r w:rsidR="002A0ACA">
          <w:rPr>
            <w:noProof/>
            <w:webHidden/>
          </w:rPr>
          <w:instrText xml:space="preserve"> PAGEREF _Toc151539400 \h </w:instrText>
        </w:r>
        <w:r w:rsidR="002A0ACA">
          <w:rPr>
            <w:noProof/>
            <w:webHidden/>
          </w:rPr>
        </w:r>
        <w:r w:rsidR="002A0ACA">
          <w:rPr>
            <w:noProof/>
            <w:webHidden/>
          </w:rPr>
          <w:fldChar w:fldCharType="separate"/>
        </w:r>
        <w:r>
          <w:rPr>
            <w:noProof/>
            <w:webHidden/>
          </w:rPr>
          <w:t>25</w:t>
        </w:r>
        <w:r w:rsidR="002A0ACA">
          <w:rPr>
            <w:noProof/>
            <w:webHidden/>
          </w:rPr>
          <w:fldChar w:fldCharType="end"/>
        </w:r>
      </w:hyperlink>
    </w:p>
    <w:p w14:paraId="63B9750D" w14:textId="3ECFA438" w:rsidR="002A0ACA" w:rsidRDefault="0016191D">
      <w:pPr>
        <w:pStyle w:val="Obsah3"/>
        <w:rPr>
          <w:rFonts w:asciiTheme="minorHAnsi" w:hAnsiTheme="minorHAnsi" w:cstheme="minorBidi"/>
          <w:noProof/>
          <w:sz w:val="22"/>
          <w:szCs w:val="22"/>
          <w:lang w:eastAsia="cs-CZ"/>
        </w:rPr>
      </w:pPr>
      <w:hyperlink w:anchor="_Toc151539401" w:history="1">
        <w:r w:rsidR="002A0ACA" w:rsidRPr="002924FD">
          <w:rPr>
            <w:rStyle w:val="Hypertextovodkaz"/>
            <w:noProof/>
            <w:lang w:eastAsia="cs-CZ"/>
          </w:rPr>
          <w:t>7.5.9</w:t>
        </w:r>
        <w:r w:rsidR="002A0ACA">
          <w:rPr>
            <w:rFonts w:asciiTheme="minorHAnsi" w:hAnsiTheme="minorHAnsi" w:cstheme="minorBidi"/>
            <w:noProof/>
            <w:sz w:val="22"/>
            <w:szCs w:val="22"/>
            <w:lang w:eastAsia="cs-CZ"/>
          </w:rPr>
          <w:tab/>
        </w:r>
        <w:r w:rsidR="002A0ACA" w:rsidRPr="002924FD">
          <w:rPr>
            <w:rStyle w:val="Hypertextovodkaz"/>
            <w:noProof/>
            <w:lang w:eastAsia="cs-CZ"/>
          </w:rPr>
          <w:t>Vodorovné konstrukce: vybavení</w:t>
        </w:r>
        <w:r w:rsidR="002A0ACA">
          <w:rPr>
            <w:noProof/>
            <w:webHidden/>
          </w:rPr>
          <w:tab/>
        </w:r>
        <w:r w:rsidR="002A0ACA">
          <w:rPr>
            <w:noProof/>
            <w:webHidden/>
          </w:rPr>
          <w:fldChar w:fldCharType="begin"/>
        </w:r>
        <w:r w:rsidR="002A0ACA">
          <w:rPr>
            <w:noProof/>
            <w:webHidden/>
          </w:rPr>
          <w:instrText xml:space="preserve"> PAGEREF _Toc151539401 \h </w:instrText>
        </w:r>
        <w:r w:rsidR="002A0ACA">
          <w:rPr>
            <w:noProof/>
            <w:webHidden/>
          </w:rPr>
        </w:r>
        <w:r w:rsidR="002A0ACA">
          <w:rPr>
            <w:noProof/>
            <w:webHidden/>
          </w:rPr>
          <w:fldChar w:fldCharType="separate"/>
        </w:r>
        <w:r>
          <w:rPr>
            <w:noProof/>
            <w:webHidden/>
          </w:rPr>
          <w:t>26</w:t>
        </w:r>
        <w:r w:rsidR="002A0ACA">
          <w:rPr>
            <w:noProof/>
            <w:webHidden/>
          </w:rPr>
          <w:fldChar w:fldCharType="end"/>
        </w:r>
      </w:hyperlink>
    </w:p>
    <w:p w14:paraId="5CCC5C9F" w14:textId="1265E363" w:rsidR="002A0ACA" w:rsidRDefault="0016191D">
      <w:pPr>
        <w:pStyle w:val="Obsah3"/>
        <w:rPr>
          <w:rFonts w:asciiTheme="minorHAnsi" w:hAnsiTheme="minorHAnsi" w:cstheme="minorBidi"/>
          <w:noProof/>
          <w:sz w:val="22"/>
          <w:szCs w:val="22"/>
          <w:lang w:eastAsia="cs-CZ"/>
        </w:rPr>
      </w:pPr>
      <w:hyperlink w:anchor="_Toc151539402" w:history="1">
        <w:r w:rsidR="002A0ACA" w:rsidRPr="002924FD">
          <w:rPr>
            <w:rStyle w:val="Hypertextovodkaz"/>
            <w:noProof/>
            <w:lang w:eastAsia="cs-CZ"/>
          </w:rPr>
          <w:t>7.5.10</w:t>
        </w:r>
        <w:r w:rsidR="002A0ACA">
          <w:rPr>
            <w:rFonts w:asciiTheme="minorHAnsi" w:hAnsiTheme="minorHAnsi" w:cstheme="minorBidi"/>
            <w:noProof/>
            <w:sz w:val="22"/>
            <w:szCs w:val="22"/>
            <w:lang w:eastAsia="cs-CZ"/>
          </w:rPr>
          <w:tab/>
        </w:r>
        <w:r w:rsidR="002A0ACA" w:rsidRPr="002924FD">
          <w:rPr>
            <w:rStyle w:val="Hypertextovodkaz"/>
            <w:noProof/>
            <w:lang w:eastAsia="cs-CZ"/>
          </w:rPr>
          <w:t>Nosná konstrukce</w:t>
        </w:r>
        <w:r w:rsidR="002A0ACA">
          <w:rPr>
            <w:noProof/>
            <w:webHidden/>
          </w:rPr>
          <w:tab/>
        </w:r>
        <w:r w:rsidR="002A0ACA">
          <w:rPr>
            <w:noProof/>
            <w:webHidden/>
          </w:rPr>
          <w:fldChar w:fldCharType="begin"/>
        </w:r>
        <w:r w:rsidR="002A0ACA">
          <w:rPr>
            <w:noProof/>
            <w:webHidden/>
          </w:rPr>
          <w:instrText xml:space="preserve"> PAGEREF _Toc151539402 \h </w:instrText>
        </w:r>
        <w:r w:rsidR="002A0ACA">
          <w:rPr>
            <w:noProof/>
            <w:webHidden/>
          </w:rPr>
        </w:r>
        <w:r w:rsidR="002A0ACA">
          <w:rPr>
            <w:noProof/>
            <w:webHidden/>
          </w:rPr>
          <w:fldChar w:fldCharType="separate"/>
        </w:r>
        <w:r>
          <w:rPr>
            <w:noProof/>
            <w:webHidden/>
          </w:rPr>
          <w:t>26</w:t>
        </w:r>
        <w:r w:rsidR="002A0ACA">
          <w:rPr>
            <w:noProof/>
            <w:webHidden/>
          </w:rPr>
          <w:fldChar w:fldCharType="end"/>
        </w:r>
      </w:hyperlink>
    </w:p>
    <w:p w14:paraId="270A24FE" w14:textId="132A33CB" w:rsidR="002A0ACA" w:rsidRDefault="0016191D">
      <w:pPr>
        <w:pStyle w:val="Obsah3"/>
        <w:rPr>
          <w:rFonts w:asciiTheme="minorHAnsi" w:hAnsiTheme="minorHAnsi" w:cstheme="minorBidi"/>
          <w:noProof/>
          <w:sz w:val="22"/>
          <w:szCs w:val="22"/>
          <w:lang w:eastAsia="cs-CZ"/>
        </w:rPr>
      </w:pPr>
      <w:hyperlink w:anchor="_Toc151539403" w:history="1">
        <w:r w:rsidR="002A0ACA" w:rsidRPr="002924FD">
          <w:rPr>
            <w:rStyle w:val="Hypertextovodkaz"/>
            <w:noProof/>
            <w:lang w:eastAsia="cs-CZ"/>
          </w:rPr>
          <w:t>7.5.11</w:t>
        </w:r>
        <w:r w:rsidR="002A0ACA">
          <w:rPr>
            <w:rFonts w:asciiTheme="minorHAnsi" w:hAnsiTheme="minorHAnsi" w:cstheme="minorBidi"/>
            <w:noProof/>
            <w:sz w:val="22"/>
            <w:szCs w:val="22"/>
            <w:lang w:eastAsia="cs-CZ"/>
          </w:rPr>
          <w:tab/>
        </w:r>
        <w:r w:rsidR="002A0ACA" w:rsidRPr="002924FD">
          <w:rPr>
            <w:rStyle w:val="Hypertextovodkaz"/>
            <w:noProof/>
            <w:lang w:eastAsia="cs-CZ"/>
          </w:rPr>
          <w:t>Ložisko</w:t>
        </w:r>
        <w:r w:rsidR="002A0ACA">
          <w:rPr>
            <w:noProof/>
            <w:webHidden/>
          </w:rPr>
          <w:tab/>
        </w:r>
        <w:r w:rsidR="002A0ACA">
          <w:rPr>
            <w:noProof/>
            <w:webHidden/>
          </w:rPr>
          <w:fldChar w:fldCharType="begin"/>
        </w:r>
        <w:r w:rsidR="002A0ACA">
          <w:rPr>
            <w:noProof/>
            <w:webHidden/>
          </w:rPr>
          <w:instrText xml:space="preserve"> PAGEREF _Toc151539403 \h </w:instrText>
        </w:r>
        <w:r w:rsidR="002A0ACA">
          <w:rPr>
            <w:noProof/>
            <w:webHidden/>
          </w:rPr>
        </w:r>
        <w:r w:rsidR="002A0ACA">
          <w:rPr>
            <w:noProof/>
            <w:webHidden/>
          </w:rPr>
          <w:fldChar w:fldCharType="separate"/>
        </w:r>
        <w:r>
          <w:rPr>
            <w:noProof/>
            <w:webHidden/>
          </w:rPr>
          <w:t>26</w:t>
        </w:r>
        <w:r w:rsidR="002A0ACA">
          <w:rPr>
            <w:noProof/>
            <w:webHidden/>
          </w:rPr>
          <w:fldChar w:fldCharType="end"/>
        </w:r>
      </w:hyperlink>
    </w:p>
    <w:p w14:paraId="4B39E6F6" w14:textId="228CDA16" w:rsidR="002A0ACA" w:rsidRDefault="0016191D">
      <w:pPr>
        <w:pStyle w:val="Obsah3"/>
        <w:rPr>
          <w:rFonts w:asciiTheme="minorHAnsi" w:hAnsiTheme="minorHAnsi" w:cstheme="minorBidi"/>
          <w:noProof/>
          <w:sz w:val="22"/>
          <w:szCs w:val="22"/>
          <w:lang w:eastAsia="cs-CZ"/>
        </w:rPr>
      </w:pPr>
      <w:hyperlink w:anchor="_Toc151539404" w:history="1">
        <w:r w:rsidR="002A0ACA" w:rsidRPr="002924FD">
          <w:rPr>
            <w:rStyle w:val="Hypertextovodkaz"/>
            <w:noProof/>
            <w:lang w:eastAsia="cs-CZ"/>
          </w:rPr>
          <w:t>7.5.12</w:t>
        </w:r>
        <w:r w:rsidR="002A0ACA">
          <w:rPr>
            <w:rFonts w:asciiTheme="minorHAnsi" w:hAnsiTheme="minorHAnsi" w:cstheme="minorBidi"/>
            <w:noProof/>
            <w:sz w:val="22"/>
            <w:szCs w:val="22"/>
            <w:lang w:eastAsia="cs-CZ"/>
          </w:rPr>
          <w:tab/>
        </w:r>
        <w:r w:rsidR="002A0ACA" w:rsidRPr="002924FD">
          <w:rPr>
            <w:rStyle w:val="Hypertextovodkaz"/>
            <w:noProof/>
            <w:lang w:eastAsia="cs-CZ"/>
          </w:rPr>
          <w:t>Závěr</w:t>
        </w:r>
        <w:r w:rsidR="002A0ACA">
          <w:rPr>
            <w:noProof/>
            <w:webHidden/>
          </w:rPr>
          <w:tab/>
        </w:r>
        <w:r w:rsidR="002A0ACA">
          <w:rPr>
            <w:noProof/>
            <w:webHidden/>
          </w:rPr>
          <w:fldChar w:fldCharType="begin"/>
        </w:r>
        <w:r w:rsidR="002A0ACA">
          <w:rPr>
            <w:noProof/>
            <w:webHidden/>
          </w:rPr>
          <w:instrText xml:space="preserve"> PAGEREF _Toc151539404 \h </w:instrText>
        </w:r>
        <w:r w:rsidR="002A0ACA">
          <w:rPr>
            <w:noProof/>
            <w:webHidden/>
          </w:rPr>
        </w:r>
        <w:r w:rsidR="002A0ACA">
          <w:rPr>
            <w:noProof/>
            <w:webHidden/>
          </w:rPr>
          <w:fldChar w:fldCharType="separate"/>
        </w:r>
        <w:r>
          <w:rPr>
            <w:noProof/>
            <w:webHidden/>
          </w:rPr>
          <w:t>26</w:t>
        </w:r>
        <w:r w:rsidR="002A0ACA">
          <w:rPr>
            <w:noProof/>
            <w:webHidden/>
          </w:rPr>
          <w:fldChar w:fldCharType="end"/>
        </w:r>
      </w:hyperlink>
    </w:p>
    <w:p w14:paraId="075E382C" w14:textId="15EC7C44" w:rsidR="002A0ACA" w:rsidRDefault="0016191D">
      <w:pPr>
        <w:pStyle w:val="Obsah3"/>
        <w:rPr>
          <w:rFonts w:asciiTheme="minorHAnsi" w:hAnsiTheme="minorHAnsi" w:cstheme="minorBidi"/>
          <w:noProof/>
          <w:sz w:val="22"/>
          <w:szCs w:val="22"/>
          <w:lang w:eastAsia="cs-CZ"/>
        </w:rPr>
      </w:pPr>
      <w:hyperlink w:anchor="_Toc151539405" w:history="1">
        <w:r w:rsidR="002A0ACA" w:rsidRPr="002924FD">
          <w:rPr>
            <w:rStyle w:val="Hypertextovodkaz"/>
            <w:noProof/>
            <w:lang w:eastAsia="cs-CZ"/>
          </w:rPr>
          <w:t>7.5.13</w:t>
        </w:r>
        <w:r w:rsidR="002A0ACA">
          <w:rPr>
            <w:rFonts w:asciiTheme="minorHAnsi" w:hAnsiTheme="minorHAnsi" w:cstheme="minorBidi"/>
            <w:noProof/>
            <w:sz w:val="22"/>
            <w:szCs w:val="22"/>
            <w:lang w:eastAsia="cs-CZ"/>
          </w:rPr>
          <w:tab/>
        </w:r>
        <w:r w:rsidR="002A0ACA" w:rsidRPr="002924FD">
          <w:rPr>
            <w:rStyle w:val="Hypertextovodkaz"/>
            <w:noProof/>
            <w:lang w:eastAsia="cs-CZ"/>
          </w:rPr>
          <w:t>Římsa</w:t>
        </w:r>
        <w:r w:rsidR="002A0ACA">
          <w:rPr>
            <w:noProof/>
            <w:webHidden/>
          </w:rPr>
          <w:tab/>
        </w:r>
        <w:r w:rsidR="002A0ACA">
          <w:rPr>
            <w:noProof/>
            <w:webHidden/>
          </w:rPr>
          <w:fldChar w:fldCharType="begin"/>
        </w:r>
        <w:r w:rsidR="002A0ACA">
          <w:rPr>
            <w:noProof/>
            <w:webHidden/>
          </w:rPr>
          <w:instrText xml:space="preserve"> PAGEREF _Toc151539405 \h </w:instrText>
        </w:r>
        <w:r w:rsidR="002A0ACA">
          <w:rPr>
            <w:noProof/>
            <w:webHidden/>
          </w:rPr>
        </w:r>
        <w:r w:rsidR="002A0ACA">
          <w:rPr>
            <w:noProof/>
            <w:webHidden/>
          </w:rPr>
          <w:fldChar w:fldCharType="separate"/>
        </w:r>
        <w:r>
          <w:rPr>
            <w:noProof/>
            <w:webHidden/>
          </w:rPr>
          <w:t>26</w:t>
        </w:r>
        <w:r w:rsidR="002A0ACA">
          <w:rPr>
            <w:noProof/>
            <w:webHidden/>
          </w:rPr>
          <w:fldChar w:fldCharType="end"/>
        </w:r>
      </w:hyperlink>
    </w:p>
    <w:p w14:paraId="449DAA6E" w14:textId="2AD7A1FD" w:rsidR="002A0ACA" w:rsidRDefault="0016191D">
      <w:pPr>
        <w:pStyle w:val="Obsah3"/>
        <w:rPr>
          <w:rFonts w:asciiTheme="minorHAnsi" w:hAnsiTheme="minorHAnsi" w:cstheme="minorBidi"/>
          <w:noProof/>
          <w:sz w:val="22"/>
          <w:szCs w:val="22"/>
          <w:lang w:eastAsia="cs-CZ"/>
        </w:rPr>
      </w:pPr>
      <w:hyperlink w:anchor="_Toc151539406" w:history="1">
        <w:r w:rsidR="002A0ACA" w:rsidRPr="002924FD">
          <w:rPr>
            <w:rStyle w:val="Hypertextovodkaz"/>
            <w:noProof/>
            <w:lang w:eastAsia="cs-CZ"/>
          </w:rPr>
          <w:t>7.5.14</w:t>
        </w:r>
        <w:r w:rsidR="002A0ACA">
          <w:rPr>
            <w:rFonts w:asciiTheme="minorHAnsi" w:hAnsiTheme="minorHAnsi" w:cstheme="minorBidi"/>
            <w:noProof/>
            <w:sz w:val="22"/>
            <w:szCs w:val="22"/>
            <w:lang w:eastAsia="cs-CZ"/>
          </w:rPr>
          <w:tab/>
        </w:r>
        <w:r w:rsidR="002A0ACA" w:rsidRPr="002924FD">
          <w:rPr>
            <w:rStyle w:val="Hypertextovodkaz"/>
            <w:noProof/>
            <w:lang w:eastAsia="cs-CZ"/>
          </w:rPr>
          <w:t>Výztuž</w:t>
        </w:r>
        <w:r w:rsidR="002A0ACA">
          <w:rPr>
            <w:noProof/>
            <w:webHidden/>
          </w:rPr>
          <w:tab/>
        </w:r>
        <w:r w:rsidR="002A0ACA">
          <w:rPr>
            <w:noProof/>
            <w:webHidden/>
          </w:rPr>
          <w:fldChar w:fldCharType="begin"/>
        </w:r>
        <w:r w:rsidR="002A0ACA">
          <w:rPr>
            <w:noProof/>
            <w:webHidden/>
          </w:rPr>
          <w:instrText xml:space="preserve"> PAGEREF _Toc151539406 \h </w:instrText>
        </w:r>
        <w:r w:rsidR="002A0ACA">
          <w:rPr>
            <w:noProof/>
            <w:webHidden/>
          </w:rPr>
        </w:r>
        <w:r w:rsidR="002A0ACA">
          <w:rPr>
            <w:noProof/>
            <w:webHidden/>
          </w:rPr>
          <w:fldChar w:fldCharType="separate"/>
        </w:r>
        <w:r>
          <w:rPr>
            <w:noProof/>
            <w:webHidden/>
          </w:rPr>
          <w:t>26</w:t>
        </w:r>
        <w:r w:rsidR="002A0ACA">
          <w:rPr>
            <w:noProof/>
            <w:webHidden/>
          </w:rPr>
          <w:fldChar w:fldCharType="end"/>
        </w:r>
      </w:hyperlink>
    </w:p>
    <w:p w14:paraId="6FA00B82" w14:textId="75E58364" w:rsidR="002A0ACA" w:rsidRDefault="0016191D">
      <w:pPr>
        <w:pStyle w:val="Obsah3"/>
        <w:rPr>
          <w:rFonts w:asciiTheme="minorHAnsi" w:hAnsiTheme="minorHAnsi" w:cstheme="minorBidi"/>
          <w:noProof/>
          <w:sz w:val="22"/>
          <w:szCs w:val="22"/>
          <w:lang w:eastAsia="cs-CZ"/>
        </w:rPr>
      </w:pPr>
      <w:hyperlink w:anchor="_Toc151539407" w:history="1">
        <w:r w:rsidR="002A0ACA" w:rsidRPr="002924FD">
          <w:rPr>
            <w:rStyle w:val="Hypertextovodkaz"/>
            <w:noProof/>
          </w:rPr>
          <w:t>7.5.15</w:t>
        </w:r>
        <w:r w:rsidR="002A0ACA">
          <w:rPr>
            <w:rFonts w:asciiTheme="minorHAnsi" w:hAnsiTheme="minorHAnsi" w:cstheme="minorBidi"/>
            <w:noProof/>
            <w:sz w:val="22"/>
            <w:szCs w:val="22"/>
            <w:lang w:eastAsia="cs-CZ"/>
          </w:rPr>
          <w:tab/>
        </w:r>
        <w:r w:rsidR="002A0ACA" w:rsidRPr="002924FD">
          <w:rPr>
            <w:rStyle w:val="Hypertextovodkaz"/>
            <w:noProof/>
          </w:rPr>
          <w:t>Odvodnění: příkopy</w:t>
        </w:r>
        <w:r w:rsidR="002A0ACA">
          <w:rPr>
            <w:noProof/>
            <w:webHidden/>
          </w:rPr>
          <w:tab/>
        </w:r>
        <w:r w:rsidR="002A0ACA">
          <w:rPr>
            <w:noProof/>
            <w:webHidden/>
          </w:rPr>
          <w:fldChar w:fldCharType="begin"/>
        </w:r>
        <w:r w:rsidR="002A0ACA">
          <w:rPr>
            <w:noProof/>
            <w:webHidden/>
          </w:rPr>
          <w:instrText xml:space="preserve"> PAGEREF _Toc151539407 \h </w:instrText>
        </w:r>
        <w:r w:rsidR="002A0ACA">
          <w:rPr>
            <w:noProof/>
            <w:webHidden/>
          </w:rPr>
        </w:r>
        <w:r w:rsidR="002A0ACA">
          <w:rPr>
            <w:noProof/>
            <w:webHidden/>
          </w:rPr>
          <w:fldChar w:fldCharType="separate"/>
        </w:r>
        <w:r>
          <w:rPr>
            <w:noProof/>
            <w:webHidden/>
          </w:rPr>
          <w:t>26</w:t>
        </w:r>
        <w:r w:rsidR="002A0ACA">
          <w:rPr>
            <w:noProof/>
            <w:webHidden/>
          </w:rPr>
          <w:fldChar w:fldCharType="end"/>
        </w:r>
      </w:hyperlink>
    </w:p>
    <w:p w14:paraId="69E67A5A" w14:textId="58CFFA7C" w:rsidR="002A0ACA" w:rsidRDefault="0016191D">
      <w:pPr>
        <w:pStyle w:val="Obsah3"/>
        <w:rPr>
          <w:rFonts w:asciiTheme="minorHAnsi" w:hAnsiTheme="minorHAnsi" w:cstheme="minorBidi"/>
          <w:noProof/>
          <w:sz w:val="22"/>
          <w:szCs w:val="22"/>
          <w:lang w:eastAsia="cs-CZ"/>
        </w:rPr>
      </w:pPr>
      <w:hyperlink w:anchor="_Toc151539408" w:history="1">
        <w:r w:rsidR="002A0ACA" w:rsidRPr="002924FD">
          <w:rPr>
            <w:rStyle w:val="Hypertextovodkaz"/>
            <w:noProof/>
            <w:lang w:eastAsia="cs-CZ"/>
          </w:rPr>
          <w:t>7.5.16</w:t>
        </w:r>
        <w:r w:rsidR="002A0ACA">
          <w:rPr>
            <w:rFonts w:asciiTheme="minorHAnsi" w:hAnsiTheme="minorHAnsi" w:cstheme="minorBidi"/>
            <w:noProof/>
            <w:sz w:val="22"/>
            <w:szCs w:val="22"/>
            <w:lang w:eastAsia="cs-CZ"/>
          </w:rPr>
          <w:tab/>
        </w:r>
        <w:r w:rsidR="002A0ACA" w:rsidRPr="002924FD">
          <w:rPr>
            <w:rStyle w:val="Hypertextovodkaz"/>
            <w:noProof/>
            <w:lang w:eastAsia="cs-CZ"/>
          </w:rPr>
          <w:t>Odvodnění: vybavení</w:t>
        </w:r>
        <w:r w:rsidR="002A0ACA">
          <w:rPr>
            <w:noProof/>
            <w:webHidden/>
          </w:rPr>
          <w:tab/>
        </w:r>
        <w:r w:rsidR="002A0ACA">
          <w:rPr>
            <w:noProof/>
            <w:webHidden/>
          </w:rPr>
          <w:fldChar w:fldCharType="begin"/>
        </w:r>
        <w:r w:rsidR="002A0ACA">
          <w:rPr>
            <w:noProof/>
            <w:webHidden/>
          </w:rPr>
          <w:instrText xml:space="preserve"> PAGEREF _Toc151539408 \h </w:instrText>
        </w:r>
        <w:r w:rsidR="002A0ACA">
          <w:rPr>
            <w:noProof/>
            <w:webHidden/>
          </w:rPr>
        </w:r>
        <w:r w:rsidR="002A0ACA">
          <w:rPr>
            <w:noProof/>
            <w:webHidden/>
          </w:rPr>
          <w:fldChar w:fldCharType="separate"/>
        </w:r>
        <w:r>
          <w:rPr>
            <w:noProof/>
            <w:webHidden/>
          </w:rPr>
          <w:t>26</w:t>
        </w:r>
        <w:r w:rsidR="002A0ACA">
          <w:rPr>
            <w:noProof/>
            <w:webHidden/>
          </w:rPr>
          <w:fldChar w:fldCharType="end"/>
        </w:r>
      </w:hyperlink>
    </w:p>
    <w:p w14:paraId="49F0BFE9" w14:textId="6CF07FEB" w:rsidR="002A0ACA" w:rsidRDefault="0016191D">
      <w:pPr>
        <w:pStyle w:val="Obsah2"/>
        <w:rPr>
          <w:rFonts w:asciiTheme="minorHAnsi" w:hAnsiTheme="minorHAnsi" w:cstheme="minorBidi"/>
          <w:noProof/>
          <w:sz w:val="22"/>
          <w:szCs w:val="22"/>
          <w:lang w:eastAsia="cs-CZ"/>
        </w:rPr>
      </w:pPr>
      <w:hyperlink w:anchor="_Toc151539409" w:history="1">
        <w:r w:rsidR="002A0ACA" w:rsidRPr="002924FD">
          <w:rPr>
            <w:rStyle w:val="Hypertextovodkaz"/>
            <w:noProof/>
          </w:rPr>
          <w:t>7.6</w:t>
        </w:r>
        <w:r w:rsidR="002A0ACA">
          <w:rPr>
            <w:rFonts w:asciiTheme="minorHAnsi" w:hAnsiTheme="minorHAnsi" w:cstheme="minorBidi"/>
            <w:noProof/>
            <w:sz w:val="22"/>
            <w:szCs w:val="22"/>
            <w:lang w:eastAsia="cs-CZ"/>
          </w:rPr>
          <w:tab/>
        </w:r>
        <w:r w:rsidR="002A0ACA" w:rsidRPr="002924FD">
          <w:rPr>
            <w:rStyle w:val="Hypertextovodkaz"/>
            <w:noProof/>
          </w:rPr>
          <w:t>Výkaz výměr</w:t>
        </w:r>
        <w:r w:rsidR="002A0ACA">
          <w:rPr>
            <w:noProof/>
            <w:webHidden/>
          </w:rPr>
          <w:tab/>
        </w:r>
        <w:r w:rsidR="002A0ACA">
          <w:rPr>
            <w:noProof/>
            <w:webHidden/>
          </w:rPr>
          <w:fldChar w:fldCharType="begin"/>
        </w:r>
        <w:r w:rsidR="002A0ACA">
          <w:rPr>
            <w:noProof/>
            <w:webHidden/>
          </w:rPr>
          <w:instrText xml:space="preserve"> PAGEREF _Toc151539409 \h </w:instrText>
        </w:r>
        <w:r w:rsidR="002A0ACA">
          <w:rPr>
            <w:noProof/>
            <w:webHidden/>
          </w:rPr>
        </w:r>
        <w:r w:rsidR="002A0ACA">
          <w:rPr>
            <w:noProof/>
            <w:webHidden/>
          </w:rPr>
          <w:fldChar w:fldCharType="separate"/>
        </w:r>
        <w:r>
          <w:rPr>
            <w:noProof/>
            <w:webHidden/>
          </w:rPr>
          <w:t>26</w:t>
        </w:r>
        <w:r w:rsidR="002A0ACA">
          <w:rPr>
            <w:noProof/>
            <w:webHidden/>
          </w:rPr>
          <w:fldChar w:fldCharType="end"/>
        </w:r>
      </w:hyperlink>
    </w:p>
    <w:p w14:paraId="33FF3918" w14:textId="77DB3403" w:rsidR="002A0ACA" w:rsidRDefault="0016191D">
      <w:pPr>
        <w:pStyle w:val="Obsah2"/>
        <w:rPr>
          <w:rFonts w:asciiTheme="minorHAnsi" w:hAnsiTheme="minorHAnsi" w:cstheme="minorBidi"/>
          <w:noProof/>
          <w:sz w:val="22"/>
          <w:szCs w:val="22"/>
          <w:lang w:eastAsia="cs-CZ"/>
        </w:rPr>
      </w:pPr>
      <w:hyperlink w:anchor="_Toc151539410" w:history="1">
        <w:r w:rsidR="002A0ACA" w:rsidRPr="002924FD">
          <w:rPr>
            <w:rStyle w:val="Hypertextovodkaz"/>
            <w:noProof/>
          </w:rPr>
          <w:t>7.7</w:t>
        </w:r>
        <w:r w:rsidR="002A0ACA">
          <w:rPr>
            <w:rFonts w:asciiTheme="minorHAnsi" w:hAnsiTheme="minorHAnsi" w:cstheme="minorBidi"/>
            <w:noProof/>
            <w:sz w:val="22"/>
            <w:szCs w:val="22"/>
            <w:lang w:eastAsia="cs-CZ"/>
          </w:rPr>
          <w:tab/>
        </w:r>
        <w:r w:rsidR="002A0ACA" w:rsidRPr="002924FD">
          <w:rPr>
            <w:rStyle w:val="Hypertextovodkaz"/>
            <w:noProof/>
          </w:rPr>
          <w:t>2D dokumentace generovaná z digitálního modelu stavby</w:t>
        </w:r>
        <w:r w:rsidR="002A0ACA">
          <w:rPr>
            <w:noProof/>
            <w:webHidden/>
          </w:rPr>
          <w:tab/>
        </w:r>
        <w:r w:rsidR="002A0ACA">
          <w:rPr>
            <w:noProof/>
            <w:webHidden/>
          </w:rPr>
          <w:fldChar w:fldCharType="begin"/>
        </w:r>
        <w:r w:rsidR="002A0ACA">
          <w:rPr>
            <w:noProof/>
            <w:webHidden/>
          </w:rPr>
          <w:instrText xml:space="preserve"> PAGEREF _Toc151539410 \h </w:instrText>
        </w:r>
        <w:r w:rsidR="002A0ACA">
          <w:rPr>
            <w:noProof/>
            <w:webHidden/>
          </w:rPr>
        </w:r>
        <w:r w:rsidR="002A0ACA">
          <w:rPr>
            <w:noProof/>
            <w:webHidden/>
          </w:rPr>
          <w:fldChar w:fldCharType="separate"/>
        </w:r>
        <w:r>
          <w:rPr>
            <w:noProof/>
            <w:webHidden/>
          </w:rPr>
          <w:t>27</w:t>
        </w:r>
        <w:r w:rsidR="002A0ACA">
          <w:rPr>
            <w:noProof/>
            <w:webHidden/>
          </w:rPr>
          <w:fldChar w:fldCharType="end"/>
        </w:r>
      </w:hyperlink>
    </w:p>
    <w:p w14:paraId="613E1353" w14:textId="2B364270" w:rsidR="002A0ACA" w:rsidRDefault="0016191D">
      <w:pPr>
        <w:pStyle w:val="Obsah2"/>
        <w:rPr>
          <w:rFonts w:asciiTheme="minorHAnsi" w:hAnsiTheme="minorHAnsi" w:cstheme="minorBidi"/>
          <w:noProof/>
          <w:sz w:val="22"/>
          <w:szCs w:val="22"/>
          <w:lang w:eastAsia="cs-CZ"/>
        </w:rPr>
      </w:pPr>
      <w:hyperlink w:anchor="_Toc151539411" w:history="1">
        <w:r w:rsidR="002A0ACA" w:rsidRPr="002924FD">
          <w:rPr>
            <w:rStyle w:val="Hypertextovodkaz"/>
            <w:noProof/>
          </w:rPr>
          <w:t>7.8</w:t>
        </w:r>
        <w:r w:rsidR="002A0ACA">
          <w:rPr>
            <w:rFonts w:asciiTheme="minorHAnsi" w:hAnsiTheme="minorHAnsi" w:cstheme="minorBidi"/>
            <w:noProof/>
            <w:sz w:val="22"/>
            <w:szCs w:val="22"/>
            <w:lang w:eastAsia="cs-CZ"/>
          </w:rPr>
          <w:tab/>
        </w:r>
        <w:r w:rsidR="002A0ACA" w:rsidRPr="002924FD">
          <w:rPr>
            <w:rStyle w:val="Hypertextovodkaz"/>
            <w:noProof/>
          </w:rPr>
          <w:t>Způsob koordinace</w:t>
        </w:r>
        <w:r w:rsidR="002A0ACA">
          <w:rPr>
            <w:noProof/>
            <w:webHidden/>
          </w:rPr>
          <w:tab/>
        </w:r>
        <w:r w:rsidR="002A0ACA">
          <w:rPr>
            <w:noProof/>
            <w:webHidden/>
          </w:rPr>
          <w:fldChar w:fldCharType="begin"/>
        </w:r>
        <w:r w:rsidR="002A0ACA">
          <w:rPr>
            <w:noProof/>
            <w:webHidden/>
          </w:rPr>
          <w:instrText xml:space="preserve"> PAGEREF _Toc151539411 \h </w:instrText>
        </w:r>
        <w:r w:rsidR="002A0ACA">
          <w:rPr>
            <w:noProof/>
            <w:webHidden/>
          </w:rPr>
        </w:r>
        <w:r w:rsidR="002A0ACA">
          <w:rPr>
            <w:noProof/>
            <w:webHidden/>
          </w:rPr>
          <w:fldChar w:fldCharType="separate"/>
        </w:r>
        <w:r>
          <w:rPr>
            <w:noProof/>
            <w:webHidden/>
          </w:rPr>
          <w:t>27</w:t>
        </w:r>
        <w:r w:rsidR="002A0ACA">
          <w:rPr>
            <w:noProof/>
            <w:webHidden/>
          </w:rPr>
          <w:fldChar w:fldCharType="end"/>
        </w:r>
      </w:hyperlink>
    </w:p>
    <w:p w14:paraId="25784D8A" w14:textId="1558D7D0" w:rsidR="002A0ACA" w:rsidRDefault="0016191D">
      <w:pPr>
        <w:pStyle w:val="Obsah3"/>
        <w:rPr>
          <w:rFonts w:asciiTheme="minorHAnsi" w:hAnsiTheme="minorHAnsi" w:cstheme="minorBidi"/>
          <w:noProof/>
          <w:sz w:val="22"/>
          <w:szCs w:val="22"/>
          <w:lang w:eastAsia="cs-CZ"/>
        </w:rPr>
      </w:pPr>
      <w:hyperlink w:anchor="_Toc151539412" w:history="1">
        <w:r w:rsidR="002A0ACA" w:rsidRPr="002924FD">
          <w:rPr>
            <w:rStyle w:val="Hypertextovodkaz"/>
            <w:noProof/>
          </w:rPr>
          <w:t>7.8.1</w:t>
        </w:r>
        <w:r w:rsidR="002A0ACA">
          <w:rPr>
            <w:rFonts w:asciiTheme="minorHAnsi" w:hAnsiTheme="minorHAnsi" w:cstheme="minorBidi"/>
            <w:noProof/>
            <w:sz w:val="22"/>
            <w:szCs w:val="22"/>
            <w:lang w:eastAsia="cs-CZ"/>
          </w:rPr>
          <w:tab/>
        </w:r>
        <w:r w:rsidR="002A0ACA" w:rsidRPr="002924FD">
          <w:rPr>
            <w:rStyle w:val="Hypertextovodkaz"/>
            <w:noProof/>
          </w:rPr>
          <w:t>Výstup detekce kolizí</w:t>
        </w:r>
        <w:r w:rsidR="002A0ACA">
          <w:rPr>
            <w:noProof/>
            <w:webHidden/>
          </w:rPr>
          <w:tab/>
        </w:r>
        <w:r w:rsidR="002A0ACA">
          <w:rPr>
            <w:noProof/>
            <w:webHidden/>
          </w:rPr>
          <w:fldChar w:fldCharType="begin"/>
        </w:r>
        <w:r w:rsidR="002A0ACA">
          <w:rPr>
            <w:noProof/>
            <w:webHidden/>
          </w:rPr>
          <w:instrText xml:space="preserve"> PAGEREF _Toc151539412 \h </w:instrText>
        </w:r>
        <w:r w:rsidR="002A0ACA">
          <w:rPr>
            <w:noProof/>
            <w:webHidden/>
          </w:rPr>
        </w:r>
        <w:r w:rsidR="002A0ACA">
          <w:rPr>
            <w:noProof/>
            <w:webHidden/>
          </w:rPr>
          <w:fldChar w:fldCharType="separate"/>
        </w:r>
        <w:r>
          <w:rPr>
            <w:noProof/>
            <w:webHidden/>
          </w:rPr>
          <w:t>27</w:t>
        </w:r>
        <w:r w:rsidR="002A0ACA">
          <w:rPr>
            <w:noProof/>
            <w:webHidden/>
          </w:rPr>
          <w:fldChar w:fldCharType="end"/>
        </w:r>
      </w:hyperlink>
    </w:p>
    <w:p w14:paraId="134380AD" w14:textId="40EFF3A8" w:rsidR="002A0ACA" w:rsidRDefault="0016191D">
      <w:pPr>
        <w:pStyle w:val="Obsah3"/>
        <w:rPr>
          <w:rFonts w:asciiTheme="minorHAnsi" w:hAnsiTheme="minorHAnsi" w:cstheme="minorBidi"/>
          <w:noProof/>
          <w:sz w:val="22"/>
          <w:szCs w:val="22"/>
          <w:lang w:eastAsia="cs-CZ"/>
        </w:rPr>
      </w:pPr>
      <w:hyperlink w:anchor="_Toc151539413" w:history="1">
        <w:r w:rsidR="002A0ACA" w:rsidRPr="002924FD">
          <w:rPr>
            <w:rStyle w:val="Hypertextovodkaz"/>
            <w:noProof/>
          </w:rPr>
          <w:t>7.8.2</w:t>
        </w:r>
        <w:r w:rsidR="002A0ACA">
          <w:rPr>
            <w:rFonts w:asciiTheme="minorHAnsi" w:hAnsiTheme="minorHAnsi" w:cstheme="minorBidi"/>
            <w:noProof/>
            <w:sz w:val="22"/>
            <w:szCs w:val="22"/>
            <w:lang w:eastAsia="cs-CZ"/>
          </w:rPr>
          <w:tab/>
        </w:r>
        <w:r w:rsidR="002A0ACA" w:rsidRPr="002924FD">
          <w:rPr>
            <w:rStyle w:val="Hypertextovodkaz"/>
            <w:noProof/>
          </w:rPr>
          <w:t>Tolerance kolizí</w:t>
        </w:r>
        <w:r w:rsidR="002A0ACA">
          <w:rPr>
            <w:noProof/>
            <w:webHidden/>
          </w:rPr>
          <w:tab/>
        </w:r>
        <w:r w:rsidR="002A0ACA">
          <w:rPr>
            <w:noProof/>
            <w:webHidden/>
          </w:rPr>
          <w:fldChar w:fldCharType="begin"/>
        </w:r>
        <w:r w:rsidR="002A0ACA">
          <w:rPr>
            <w:noProof/>
            <w:webHidden/>
          </w:rPr>
          <w:instrText xml:space="preserve"> PAGEREF _Toc151539413 \h </w:instrText>
        </w:r>
        <w:r w:rsidR="002A0ACA">
          <w:rPr>
            <w:noProof/>
            <w:webHidden/>
          </w:rPr>
        </w:r>
        <w:r w:rsidR="002A0ACA">
          <w:rPr>
            <w:noProof/>
            <w:webHidden/>
          </w:rPr>
          <w:fldChar w:fldCharType="separate"/>
        </w:r>
        <w:r>
          <w:rPr>
            <w:noProof/>
            <w:webHidden/>
          </w:rPr>
          <w:t>27</w:t>
        </w:r>
        <w:r w:rsidR="002A0ACA">
          <w:rPr>
            <w:noProof/>
            <w:webHidden/>
          </w:rPr>
          <w:fldChar w:fldCharType="end"/>
        </w:r>
      </w:hyperlink>
    </w:p>
    <w:p w14:paraId="1FAC22A6" w14:textId="0CA0D655" w:rsidR="002A0ACA" w:rsidRDefault="0016191D">
      <w:pPr>
        <w:pStyle w:val="Obsah3"/>
        <w:rPr>
          <w:rFonts w:asciiTheme="minorHAnsi" w:hAnsiTheme="minorHAnsi" w:cstheme="minorBidi"/>
          <w:noProof/>
          <w:sz w:val="22"/>
          <w:szCs w:val="22"/>
          <w:lang w:eastAsia="cs-CZ"/>
        </w:rPr>
      </w:pPr>
      <w:hyperlink w:anchor="_Toc151539414" w:history="1">
        <w:r w:rsidR="002A0ACA" w:rsidRPr="002924FD">
          <w:rPr>
            <w:rStyle w:val="Hypertextovodkaz"/>
            <w:noProof/>
          </w:rPr>
          <w:t>7.8.3</w:t>
        </w:r>
        <w:r w:rsidR="002A0ACA">
          <w:rPr>
            <w:rFonts w:asciiTheme="minorHAnsi" w:hAnsiTheme="minorHAnsi" w:cstheme="minorBidi"/>
            <w:noProof/>
            <w:sz w:val="22"/>
            <w:szCs w:val="22"/>
            <w:lang w:eastAsia="cs-CZ"/>
          </w:rPr>
          <w:tab/>
        </w:r>
        <w:r w:rsidR="002A0ACA" w:rsidRPr="002924FD">
          <w:rPr>
            <w:rStyle w:val="Hypertextovodkaz"/>
            <w:noProof/>
          </w:rPr>
          <w:t>Způsob stanovení kolizí</w:t>
        </w:r>
        <w:r w:rsidR="002A0ACA">
          <w:rPr>
            <w:noProof/>
            <w:webHidden/>
          </w:rPr>
          <w:tab/>
        </w:r>
        <w:r w:rsidR="002A0ACA">
          <w:rPr>
            <w:noProof/>
            <w:webHidden/>
          </w:rPr>
          <w:fldChar w:fldCharType="begin"/>
        </w:r>
        <w:r w:rsidR="002A0ACA">
          <w:rPr>
            <w:noProof/>
            <w:webHidden/>
          </w:rPr>
          <w:instrText xml:space="preserve"> PAGEREF _Toc151539414 \h </w:instrText>
        </w:r>
        <w:r w:rsidR="002A0ACA">
          <w:rPr>
            <w:noProof/>
            <w:webHidden/>
          </w:rPr>
        </w:r>
        <w:r w:rsidR="002A0ACA">
          <w:rPr>
            <w:noProof/>
            <w:webHidden/>
          </w:rPr>
          <w:fldChar w:fldCharType="separate"/>
        </w:r>
        <w:r>
          <w:rPr>
            <w:noProof/>
            <w:webHidden/>
          </w:rPr>
          <w:t>27</w:t>
        </w:r>
        <w:r w:rsidR="002A0ACA">
          <w:rPr>
            <w:noProof/>
            <w:webHidden/>
          </w:rPr>
          <w:fldChar w:fldCharType="end"/>
        </w:r>
      </w:hyperlink>
    </w:p>
    <w:p w14:paraId="29B9FDD1" w14:textId="0F4367F2" w:rsidR="002A0ACA" w:rsidRDefault="0016191D">
      <w:pPr>
        <w:pStyle w:val="Obsah2"/>
        <w:rPr>
          <w:rFonts w:asciiTheme="minorHAnsi" w:hAnsiTheme="minorHAnsi" w:cstheme="minorBidi"/>
          <w:noProof/>
          <w:sz w:val="22"/>
          <w:szCs w:val="22"/>
          <w:lang w:eastAsia="cs-CZ"/>
        </w:rPr>
      </w:pPr>
      <w:hyperlink w:anchor="_Toc151539415" w:history="1">
        <w:r w:rsidR="002A0ACA" w:rsidRPr="002924FD">
          <w:rPr>
            <w:rStyle w:val="Hypertextovodkaz"/>
            <w:noProof/>
          </w:rPr>
          <w:t>7.9</w:t>
        </w:r>
        <w:r w:rsidR="002A0ACA">
          <w:rPr>
            <w:rFonts w:asciiTheme="minorHAnsi" w:hAnsiTheme="minorHAnsi" w:cstheme="minorBidi"/>
            <w:noProof/>
            <w:sz w:val="22"/>
            <w:szCs w:val="22"/>
            <w:lang w:eastAsia="cs-CZ"/>
          </w:rPr>
          <w:tab/>
        </w:r>
        <w:r w:rsidR="002A0ACA" w:rsidRPr="002924FD">
          <w:rPr>
            <w:rStyle w:val="Hypertextovodkaz"/>
            <w:noProof/>
          </w:rPr>
          <w:t>Předání informací</w:t>
        </w:r>
        <w:r w:rsidR="002A0ACA">
          <w:rPr>
            <w:noProof/>
            <w:webHidden/>
          </w:rPr>
          <w:tab/>
        </w:r>
        <w:r w:rsidR="002A0ACA">
          <w:rPr>
            <w:noProof/>
            <w:webHidden/>
          </w:rPr>
          <w:fldChar w:fldCharType="begin"/>
        </w:r>
        <w:r w:rsidR="002A0ACA">
          <w:rPr>
            <w:noProof/>
            <w:webHidden/>
          </w:rPr>
          <w:instrText xml:space="preserve"> PAGEREF _Toc151539415 \h </w:instrText>
        </w:r>
        <w:r w:rsidR="002A0ACA">
          <w:rPr>
            <w:noProof/>
            <w:webHidden/>
          </w:rPr>
        </w:r>
        <w:r w:rsidR="002A0ACA">
          <w:rPr>
            <w:noProof/>
            <w:webHidden/>
          </w:rPr>
          <w:fldChar w:fldCharType="separate"/>
        </w:r>
        <w:r>
          <w:rPr>
            <w:noProof/>
            <w:webHidden/>
          </w:rPr>
          <w:t>28</w:t>
        </w:r>
        <w:r w:rsidR="002A0ACA">
          <w:rPr>
            <w:noProof/>
            <w:webHidden/>
          </w:rPr>
          <w:fldChar w:fldCharType="end"/>
        </w:r>
      </w:hyperlink>
    </w:p>
    <w:p w14:paraId="5F4B07A7" w14:textId="590D81EC" w:rsidR="002A0ACA" w:rsidRDefault="0016191D">
      <w:pPr>
        <w:pStyle w:val="Obsah2"/>
        <w:rPr>
          <w:rFonts w:asciiTheme="minorHAnsi" w:hAnsiTheme="minorHAnsi" w:cstheme="minorBidi"/>
          <w:noProof/>
          <w:sz w:val="22"/>
          <w:szCs w:val="22"/>
          <w:lang w:eastAsia="cs-CZ"/>
        </w:rPr>
      </w:pPr>
      <w:hyperlink w:anchor="_Toc151539416" w:history="1">
        <w:r w:rsidR="002A0ACA" w:rsidRPr="002924FD">
          <w:rPr>
            <w:rStyle w:val="Hypertextovodkaz"/>
            <w:noProof/>
          </w:rPr>
          <w:t>7.10</w:t>
        </w:r>
        <w:r w:rsidR="002A0ACA">
          <w:rPr>
            <w:rFonts w:asciiTheme="minorHAnsi" w:hAnsiTheme="minorHAnsi" w:cstheme="minorBidi"/>
            <w:noProof/>
            <w:sz w:val="22"/>
            <w:szCs w:val="22"/>
            <w:lang w:eastAsia="cs-CZ"/>
          </w:rPr>
          <w:tab/>
        </w:r>
        <w:r w:rsidR="002A0ACA" w:rsidRPr="002924FD">
          <w:rPr>
            <w:rStyle w:val="Hypertextovodkaz"/>
            <w:noProof/>
          </w:rPr>
          <w:t>Postup prací pro CDE</w:t>
        </w:r>
        <w:r w:rsidR="002A0ACA">
          <w:rPr>
            <w:noProof/>
            <w:webHidden/>
          </w:rPr>
          <w:tab/>
        </w:r>
        <w:r w:rsidR="002A0ACA">
          <w:rPr>
            <w:noProof/>
            <w:webHidden/>
          </w:rPr>
          <w:fldChar w:fldCharType="begin"/>
        </w:r>
        <w:r w:rsidR="002A0ACA">
          <w:rPr>
            <w:noProof/>
            <w:webHidden/>
          </w:rPr>
          <w:instrText xml:space="preserve"> PAGEREF _Toc151539416 \h </w:instrText>
        </w:r>
        <w:r w:rsidR="002A0ACA">
          <w:rPr>
            <w:noProof/>
            <w:webHidden/>
          </w:rPr>
        </w:r>
        <w:r w:rsidR="002A0ACA">
          <w:rPr>
            <w:noProof/>
            <w:webHidden/>
          </w:rPr>
          <w:fldChar w:fldCharType="separate"/>
        </w:r>
        <w:r>
          <w:rPr>
            <w:noProof/>
            <w:webHidden/>
          </w:rPr>
          <w:t>28</w:t>
        </w:r>
        <w:r w:rsidR="002A0ACA">
          <w:rPr>
            <w:noProof/>
            <w:webHidden/>
          </w:rPr>
          <w:fldChar w:fldCharType="end"/>
        </w:r>
      </w:hyperlink>
    </w:p>
    <w:p w14:paraId="5C716B81" w14:textId="464F0115" w:rsidR="002A0ACA" w:rsidRDefault="0016191D">
      <w:pPr>
        <w:pStyle w:val="Obsah3"/>
        <w:rPr>
          <w:rFonts w:asciiTheme="minorHAnsi" w:hAnsiTheme="minorHAnsi" w:cstheme="minorBidi"/>
          <w:noProof/>
          <w:sz w:val="22"/>
          <w:szCs w:val="22"/>
          <w:lang w:eastAsia="cs-CZ"/>
        </w:rPr>
      </w:pPr>
      <w:hyperlink w:anchor="_Toc151539417" w:history="1">
        <w:r w:rsidR="002A0ACA" w:rsidRPr="002924FD">
          <w:rPr>
            <w:rStyle w:val="Hypertextovodkaz"/>
            <w:noProof/>
          </w:rPr>
          <w:t>7.10.1</w:t>
        </w:r>
        <w:r w:rsidR="002A0ACA">
          <w:rPr>
            <w:rFonts w:asciiTheme="minorHAnsi" w:hAnsiTheme="minorHAnsi" w:cstheme="minorBidi"/>
            <w:noProof/>
            <w:sz w:val="22"/>
            <w:szCs w:val="22"/>
            <w:lang w:eastAsia="cs-CZ"/>
          </w:rPr>
          <w:tab/>
        </w:r>
        <w:r w:rsidR="002A0ACA" w:rsidRPr="002924FD">
          <w:rPr>
            <w:rStyle w:val="Hypertextovodkaz"/>
            <w:noProof/>
          </w:rPr>
          <w:t>Vytváření informací ve stavu rozpracováno</w:t>
        </w:r>
        <w:r w:rsidR="002A0ACA">
          <w:rPr>
            <w:noProof/>
            <w:webHidden/>
          </w:rPr>
          <w:tab/>
        </w:r>
        <w:r w:rsidR="002A0ACA">
          <w:rPr>
            <w:noProof/>
            <w:webHidden/>
          </w:rPr>
          <w:fldChar w:fldCharType="begin"/>
        </w:r>
        <w:r w:rsidR="002A0ACA">
          <w:rPr>
            <w:noProof/>
            <w:webHidden/>
          </w:rPr>
          <w:instrText xml:space="preserve"> PAGEREF _Toc151539417 \h </w:instrText>
        </w:r>
        <w:r w:rsidR="002A0ACA">
          <w:rPr>
            <w:noProof/>
            <w:webHidden/>
          </w:rPr>
        </w:r>
        <w:r w:rsidR="002A0ACA">
          <w:rPr>
            <w:noProof/>
            <w:webHidden/>
          </w:rPr>
          <w:fldChar w:fldCharType="separate"/>
        </w:r>
        <w:r>
          <w:rPr>
            <w:noProof/>
            <w:webHidden/>
          </w:rPr>
          <w:t>28</w:t>
        </w:r>
        <w:r w:rsidR="002A0ACA">
          <w:rPr>
            <w:noProof/>
            <w:webHidden/>
          </w:rPr>
          <w:fldChar w:fldCharType="end"/>
        </w:r>
      </w:hyperlink>
    </w:p>
    <w:p w14:paraId="06362BE7" w14:textId="1864A40F" w:rsidR="002A0ACA" w:rsidRDefault="0016191D">
      <w:pPr>
        <w:pStyle w:val="Obsah3"/>
        <w:rPr>
          <w:rFonts w:asciiTheme="minorHAnsi" w:hAnsiTheme="minorHAnsi" w:cstheme="minorBidi"/>
          <w:noProof/>
          <w:sz w:val="22"/>
          <w:szCs w:val="22"/>
          <w:lang w:eastAsia="cs-CZ"/>
        </w:rPr>
      </w:pPr>
      <w:hyperlink w:anchor="_Toc151539418" w:history="1">
        <w:r w:rsidR="002A0ACA" w:rsidRPr="002924FD">
          <w:rPr>
            <w:rStyle w:val="Hypertextovodkaz"/>
            <w:noProof/>
          </w:rPr>
          <w:t>7.10.2</w:t>
        </w:r>
        <w:r w:rsidR="002A0ACA">
          <w:rPr>
            <w:rFonts w:asciiTheme="minorHAnsi" w:hAnsiTheme="minorHAnsi" w:cstheme="minorBidi"/>
            <w:noProof/>
            <w:sz w:val="22"/>
            <w:szCs w:val="22"/>
            <w:lang w:eastAsia="cs-CZ"/>
          </w:rPr>
          <w:tab/>
        </w:r>
        <w:r w:rsidR="002A0ACA" w:rsidRPr="002924FD">
          <w:rPr>
            <w:rStyle w:val="Hypertextovodkaz"/>
            <w:noProof/>
          </w:rPr>
          <w:t>Přechod kontrolou/přezkoumáním/schválením</w:t>
        </w:r>
        <w:r w:rsidR="002A0ACA">
          <w:rPr>
            <w:noProof/>
            <w:webHidden/>
          </w:rPr>
          <w:tab/>
        </w:r>
        <w:r w:rsidR="002A0ACA">
          <w:rPr>
            <w:noProof/>
            <w:webHidden/>
          </w:rPr>
          <w:fldChar w:fldCharType="begin"/>
        </w:r>
        <w:r w:rsidR="002A0ACA">
          <w:rPr>
            <w:noProof/>
            <w:webHidden/>
          </w:rPr>
          <w:instrText xml:space="preserve"> PAGEREF _Toc151539418 \h </w:instrText>
        </w:r>
        <w:r w:rsidR="002A0ACA">
          <w:rPr>
            <w:noProof/>
            <w:webHidden/>
          </w:rPr>
        </w:r>
        <w:r w:rsidR="002A0ACA">
          <w:rPr>
            <w:noProof/>
            <w:webHidden/>
          </w:rPr>
          <w:fldChar w:fldCharType="separate"/>
        </w:r>
        <w:r>
          <w:rPr>
            <w:noProof/>
            <w:webHidden/>
          </w:rPr>
          <w:t>28</w:t>
        </w:r>
        <w:r w:rsidR="002A0ACA">
          <w:rPr>
            <w:noProof/>
            <w:webHidden/>
          </w:rPr>
          <w:fldChar w:fldCharType="end"/>
        </w:r>
      </w:hyperlink>
    </w:p>
    <w:p w14:paraId="673EEFF1" w14:textId="79C52B32" w:rsidR="002A0ACA" w:rsidRDefault="0016191D">
      <w:pPr>
        <w:pStyle w:val="Obsah3"/>
        <w:rPr>
          <w:rFonts w:asciiTheme="minorHAnsi" w:hAnsiTheme="minorHAnsi" w:cstheme="minorBidi"/>
          <w:noProof/>
          <w:sz w:val="22"/>
          <w:szCs w:val="22"/>
          <w:lang w:eastAsia="cs-CZ"/>
        </w:rPr>
      </w:pPr>
      <w:hyperlink w:anchor="_Toc151539419" w:history="1">
        <w:r w:rsidR="002A0ACA" w:rsidRPr="002924FD">
          <w:rPr>
            <w:rStyle w:val="Hypertextovodkaz"/>
            <w:noProof/>
          </w:rPr>
          <w:t>7.10.3</w:t>
        </w:r>
        <w:r w:rsidR="002A0ACA">
          <w:rPr>
            <w:rFonts w:asciiTheme="minorHAnsi" w:hAnsiTheme="minorHAnsi" w:cstheme="minorBidi"/>
            <w:noProof/>
            <w:sz w:val="22"/>
            <w:szCs w:val="22"/>
            <w:lang w:eastAsia="cs-CZ"/>
          </w:rPr>
          <w:tab/>
        </w:r>
        <w:r w:rsidR="002A0ACA" w:rsidRPr="002924FD">
          <w:rPr>
            <w:rStyle w:val="Hypertextovodkaz"/>
            <w:noProof/>
          </w:rPr>
          <w:t>Informace ve stavu sdíleno</w:t>
        </w:r>
        <w:r w:rsidR="002A0ACA">
          <w:rPr>
            <w:noProof/>
            <w:webHidden/>
          </w:rPr>
          <w:tab/>
        </w:r>
        <w:r w:rsidR="002A0ACA">
          <w:rPr>
            <w:noProof/>
            <w:webHidden/>
          </w:rPr>
          <w:fldChar w:fldCharType="begin"/>
        </w:r>
        <w:r w:rsidR="002A0ACA">
          <w:rPr>
            <w:noProof/>
            <w:webHidden/>
          </w:rPr>
          <w:instrText xml:space="preserve"> PAGEREF _Toc151539419 \h </w:instrText>
        </w:r>
        <w:r w:rsidR="002A0ACA">
          <w:rPr>
            <w:noProof/>
            <w:webHidden/>
          </w:rPr>
        </w:r>
        <w:r w:rsidR="002A0ACA">
          <w:rPr>
            <w:noProof/>
            <w:webHidden/>
          </w:rPr>
          <w:fldChar w:fldCharType="separate"/>
        </w:r>
        <w:r>
          <w:rPr>
            <w:noProof/>
            <w:webHidden/>
          </w:rPr>
          <w:t>29</w:t>
        </w:r>
        <w:r w:rsidR="002A0ACA">
          <w:rPr>
            <w:noProof/>
            <w:webHidden/>
          </w:rPr>
          <w:fldChar w:fldCharType="end"/>
        </w:r>
      </w:hyperlink>
    </w:p>
    <w:p w14:paraId="7487E523" w14:textId="3B618CD5" w:rsidR="002A0ACA" w:rsidRDefault="0016191D">
      <w:pPr>
        <w:pStyle w:val="Obsah3"/>
        <w:rPr>
          <w:rFonts w:asciiTheme="minorHAnsi" w:hAnsiTheme="minorHAnsi" w:cstheme="minorBidi"/>
          <w:noProof/>
          <w:sz w:val="22"/>
          <w:szCs w:val="22"/>
          <w:lang w:eastAsia="cs-CZ"/>
        </w:rPr>
      </w:pPr>
      <w:hyperlink w:anchor="_Toc151539420" w:history="1">
        <w:r w:rsidR="002A0ACA" w:rsidRPr="002924FD">
          <w:rPr>
            <w:rStyle w:val="Hypertextovodkaz"/>
            <w:noProof/>
          </w:rPr>
          <w:t>7.10.4</w:t>
        </w:r>
        <w:r w:rsidR="002A0ACA">
          <w:rPr>
            <w:rFonts w:asciiTheme="minorHAnsi" w:hAnsiTheme="minorHAnsi" w:cstheme="minorBidi"/>
            <w:noProof/>
            <w:sz w:val="22"/>
            <w:szCs w:val="22"/>
            <w:lang w:eastAsia="cs-CZ"/>
          </w:rPr>
          <w:tab/>
        </w:r>
        <w:r w:rsidR="002A0ACA" w:rsidRPr="002924FD">
          <w:rPr>
            <w:rStyle w:val="Hypertextovodkaz"/>
            <w:noProof/>
          </w:rPr>
          <w:t>Přechod přezkoumáním/autorizováním</w:t>
        </w:r>
        <w:r w:rsidR="002A0ACA">
          <w:rPr>
            <w:noProof/>
            <w:webHidden/>
          </w:rPr>
          <w:tab/>
        </w:r>
        <w:r w:rsidR="002A0ACA">
          <w:rPr>
            <w:noProof/>
            <w:webHidden/>
          </w:rPr>
          <w:fldChar w:fldCharType="begin"/>
        </w:r>
        <w:r w:rsidR="002A0ACA">
          <w:rPr>
            <w:noProof/>
            <w:webHidden/>
          </w:rPr>
          <w:instrText xml:space="preserve"> PAGEREF _Toc151539420 \h </w:instrText>
        </w:r>
        <w:r w:rsidR="002A0ACA">
          <w:rPr>
            <w:noProof/>
            <w:webHidden/>
          </w:rPr>
        </w:r>
        <w:r w:rsidR="002A0ACA">
          <w:rPr>
            <w:noProof/>
            <w:webHidden/>
          </w:rPr>
          <w:fldChar w:fldCharType="separate"/>
        </w:r>
        <w:r>
          <w:rPr>
            <w:noProof/>
            <w:webHidden/>
          </w:rPr>
          <w:t>29</w:t>
        </w:r>
        <w:r w:rsidR="002A0ACA">
          <w:rPr>
            <w:noProof/>
            <w:webHidden/>
          </w:rPr>
          <w:fldChar w:fldCharType="end"/>
        </w:r>
      </w:hyperlink>
    </w:p>
    <w:p w14:paraId="1C6E61D5" w14:textId="33EEFC88" w:rsidR="002A0ACA" w:rsidRDefault="0016191D">
      <w:pPr>
        <w:pStyle w:val="Obsah3"/>
        <w:rPr>
          <w:rFonts w:asciiTheme="minorHAnsi" w:hAnsiTheme="minorHAnsi" w:cstheme="minorBidi"/>
          <w:noProof/>
          <w:sz w:val="22"/>
          <w:szCs w:val="22"/>
          <w:lang w:eastAsia="cs-CZ"/>
        </w:rPr>
      </w:pPr>
      <w:hyperlink w:anchor="_Toc151539421" w:history="1">
        <w:r w:rsidR="002A0ACA" w:rsidRPr="002924FD">
          <w:rPr>
            <w:rStyle w:val="Hypertextovodkaz"/>
            <w:noProof/>
          </w:rPr>
          <w:t>7.10.5</w:t>
        </w:r>
        <w:r w:rsidR="002A0ACA">
          <w:rPr>
            <w:rFonts w:asciiTheme="minorHAnsi" w:hAnsiTheme="minorHAnsi" w:cstheme="minorBidi"/>
            <w:noProof/>
            <w:sz w:val="22"/>
            <w:szCs w:val="22"/>
            <w:lang w:eastAsia="cs-CZ"/>
          </w:rPr>
          <w:tab/>
        </w:r>
        <w:r w:rsidR="002A0ACA" w:rsidRPr="002924FD">
          <w:rPr>
            <w:rStyle w:val="Hypertextovodkaz"/>
            <w:noProof/>
          </w:rPr>
          <w:t>Stav publikováno</w:t>
        </w:r>
        <w:r w:rsidR="002A0ACA">
          <w:rPr>
            <w:noProof/>
            <w:webHidden/>
          </w:rPr>
          <w:tab/>
        </w:r>
        <w:r w:rsidR="002A0ACA">
          <w:rPr>
            <w:noProof/>
            <w:webHidden/>
          </w:rPr>
          <w:fldChar w:fldCharType="begin"/>
        </w:r>
        <w:r w:rsidR="002A0ACA">
          <w:rPr>
            <w:noProof/>
            <w:webHidden/>
          </w:rPr>
          <w:instrText xml:space="preserve"> PAGEREF _Toc151539421 \h </w:instrText>
        </w:r>
        <w:r w:rsidR="002A0ACA">
          <w:rPr>
            <w:noProof/>
            <w:webHidden/>
          </w:rPr>
        </w:r>
        <w:r w:rsidR="002A0ACA">
          <w:rPr>
            <w:noProof/>
            <w:webHidden/>
          </w:rPr>
          <w:fldChar w:fldCharType="separate"/>
        </w:r>
        <w:r>
          <w:rPr>
            <w:noProof/>
            <w:webHidden/>
          </w:rPr>
          <w:t>29</w:t>
        </w:r>
        <w:r w:rsidR="002A0ACA">
          <w:rPr>
            <w:noProof/>
            <w:webHidden/>
          </w:rPr>
          <w:fldChar w:fldCharType="end"/>
        </w:r>
      </w:hyperlink>
    </w:p>
    <w:p w14:paraId="51ABF46E" w14:textId="1C8F909C" w:rsidR="002A0ACA" w:rsidRDefault="0016191D">
      <w:pPr>
        <w:pStyle w:val="Obsah3"/>
        <w:rPr>
          <w:rFonts w:asciiTheme="minorHAnsi" w:hAnsiTheme="minorHAnsi" w:cstheme="minorBidi"/>
          <w:noProof/>
          <w:sz w:val="22"/>
          <w:szCs w:val="22"/>
          <w:lang w:eastAsia="cs-CZ"/>
        </w:rPr>
      </w:pPr>
      <w:hyperlink w:anchor="_Toc151539422" w:history="1">
        <w:r w:rsidR="002A0ACA" w:rsidRPr="002924FD">
          <w:rPr>
            <w:rStyle w:val="Hypertextovodkaz"/>
            <w:noProof/>
          </w:rPr>
          <w:t>7.10.6</w:t>
        </w:r>
        <w:r w:rsidR="002A0ACA">
          <w:rPr>
            <w:rFonts w:asciiTheme="minorHAnsi" w:hAnsiTheme="minorHAnsi" w:cstheme="minorBidi"/>
            <w:noProof/>
            <w:sz w:val="22"/>
            <w:szCs w:val="22"/>
            <w:lang w:eastAsia="cs-CZ"/>
          </w:rPr>
          <w:tab/>
        </w:r>
        <w:r w:rsidR="002A0ACA" w:rsidRPr="002924FD">
          <w:rPr>
            <w:rStyle w:val="Hypertextovodkaz"/>
            <w:noProof/>
          </w:rPr>
          <w:t>Předání informačního modelu objednateli</w:t>
        </w:r>
        <w:r w:rsidR="002A0ACA">
          <w:rPr>
            <w:noProof/>
            <w:webHidden/>
          </w:rPr>
          <w:tab/>
        </w:r>
        <w:r w:rsidR="002A0ACA">
          <w:rPr>
            <w:noProof/>
            <w:webHidden/>
          </w:rPr>
          <w:fldChar w:fldCharType="begin"/>
        </w:r>
        <w:r w:rsidR="002A0ACA">
          <w:rPr>
            <w:noProof/>
            <w:webHidden/>
          </w:rPr>
          <w:instrText xml:space="preserve"> PAGEREF _Toc151539422 \h </w:instrText>
        </w:r>
        <w:r w:rsidR="002A0ACA">
          <w:rPr>
            <w:noProof/>
            <w:webHidden/>
          </w:rPr>
        </w:r>
        <w:r w:rsidR="002A0ACA">
          <w:rPr>
            <w:noProof/>
            <w:webHidden/>
          </w:rPr>
          <w:fldChar w:fldCharType="separate"/>
        </w:r>
        <w:r>
          <w:rPr>
            <w:noProof/>
            <w:webHidden/>
          </w:rPr>
          <w:t>29</w:t>
        </w:r>
        <w:r w:rsidR="002A0ACA">
          <w:rPr>
            <w:noProof/>
            <w:webHidden/>
          </w:rPr>
          <w:fldChar w:fldCharType="end"/>
        </w:r>
      </w:hyperlink>
    </w:p>
    <w:p w14:paraId="4CCD07D0" w14:textId="2CC350C1" w:rsidR="002A0ACA" w:rsidRDefault="0016191D">
      <w:pPr>
        <w:pStyle w:val="Obsah3"/>
        <w:rPr>
          <w:rFonts w:asciiTheme="minorHAnsi" w:hAnsiTheme="minorHAnsi" w:cstheme="minorBidi"/>
          <w:noProof/>
          <w:sz w:val="22"/>
          <w:szCs w:val="22"/>
          <w:lang w:eastAsia="cs-CZ"/>
        </w:rPr>
      </w:pPr>
      <w:hyperlink w:anchor="_Toc151539423" w:history="1">
        <w:r w:rsidR="002A0ACA" w:rsidRPr="002924FD">
          <w:rPr>
            <w:rStyle w:val="Hypertextovodkaz"/>
            <w:noProof/>
          </w:rPr>
          <w:t>7.10.7</w:t>
        </w:r>
        <w:r w:rsidR="002A0ACA">
          <w:rPr>
            <w:rFonts w:asciiTheme="minorHAnsi" w:hAnsiTheme="minorHAnsi" w:cstheme="minorBidi"/>
            <w:noProof/>
            <w:sz w:val="22"/>
            <w:szCs w:val="22"/>
            <w:lang w:eastAsia="cs-CZ"/>
          </w:rPr>
          <w:tab/>
        </w:r>
        <w:r w:rsidR="002A0ACA" w:rsidRPr="002924FD">
          <w:rPr>
            <w:rStyle w:val="Hypertextovodkaz"/>
            <w:noProof/>
          </w:rPr>
          <w:t>Stav archivováno</w:t>
        </w:r>
        <w:r w:rsidR="002A0ACA">
          <w:rPr>
            <w:noProof/>
            <w:webHidden/>
          </w:rPr>
          <w:tab/>
        </w:r>
        <w:r w:rsidR="002A0ACA">
          <w:rPr>
            <w:noProof/>
            <w:webHidden/>
          </w:rPr>
          <w:fldChar w:fldCharType="begin"/>
        </w:r>
        <w:r w:rsidR="002A0ACA">
          <w:rPr>
            <w:noProof/>
            <w:webHidden/>
          </w:rPr>
          <w:instrText xml:space="preserve"> PAGEREF _Toc151539423 \h </w:instrText>
        </w:r>
        <w:r w:rsidR="002A0ACA">
          <w:rPr>
            <w:noProof/>
            <w:webHidden/>
          </w:rPr>
        </w:r>
        <w:r w:rsidR="002A0ACA">
          <w:rPr>
            <w:noProof/>
            <w:webHidden/>
          </w:rPr>
          <w:fldChar w:fldCharType="separate"/>
        </w:r>
        <w:r>
          <w:rPr>
            <w:noProof/>
            <w:webHidden/>
          </w:rPr>
          <w:t>30</w:t>
        </w:r>
        <w:r w:rsidR="002A0ACA">
          <w:rPr>
            <w:noProof/>
            <w:webHidden/>
          </w:rPr>
          <w:fldChar w:fldCharType="end"/>
        </w:r>
      </w:hyperlink>
    </w:p>
    <w:p w14:paraId="70B186F5" w14:textId="30962AE3" w:rsidR="002A0ACA" w:rsidRDefault="0016191D">
      <w:pPr>
        <w:pStyle w:val="Obsah1"/>
        <w:rPr>
          <w:rFonts w:asciiTheme="minorHAnsi" w:hAnsiTheme="minorHAnsi" w:cstheme="minorBidi"/>
          <w:b w:val="0"/>
          <w:noProof/>
          <w:sz w:val="22"/>
          <w:szCs w:val="22"/>
          <w:lang w:eastAsia="cs-CZ"/>
        </w:rPr>
      </w:pPr>
      <w:hyperlink w:anchor="_Toc151539424" w:history="1">
        <w:r w:rsidR="002A0ACA" w:rsidRPr="002924FD">
          <w:rPr>
            <w:rStyle w:val="Hypertextovodkaz"/>
            <w:noProof/>
          </w:rPr>
          <w:t>A</w:t>
        </w:r>
        <w:r w:rsidR="002A0ACA">
          <w:rPr>
            <w:rFonts w:asciiTheme="minorHAnsi" w:hAnsiTheme="minorHAnsi" w:cstheme="minorBidi"/>
            <w:b w:val="0"/>
            <w:noProof/>
            <w:sz w:val="22"/>
            <w:szCs w:val="22"/>
            <w:lang w:eastAsia="cs-CZ"/>
          </w:rPr>
          <w:tab/>
        </w:r>
        <w:r w:rsidR="002A0ACA" w:rsidRPr="002924FD">
          <w:rPr>
            <w:rStyle w:val="Hypertextovodkaz"/>
            <w:noProof/>
          </w:rPr>
          <w:t>EIR Příloha A: Datový standard</w:t>
        </w:r>
        <w:r w:rsidR="002A0ACA">
          <w:rPr>
            <w:noProof/>
            <w:webHidden/>
          </w:rPr>
          <w:tab/>
        </w:r>
        <w:r w:rsidR="002A0ACA">
          <w:rPr>
            <w:noProof/>
            <w:webHidden/>
          </w:rPr>
          <w:fldChar w:fldCharType="begin"/>
        </w:r>
        <w:r w:rsidR="002A0ACA">
          <w:rPr>
            <w:noProof/>
            <w:webHidden/>
          </w:rPr>
          <w:instrText xml:space="preserve"> PAGEREF _Toc151539424 \h </w:instrText>
        </w:r>
        <w:r w:rsidR="002A0ACA">
          <w:rPr>
            <w:noProof/>
            <w:webHidden/>
          </w:rPr>
        </w:r>
        <w:r w:rsidR="002A0ACA">
          <w:rPr>
            <w:noProof/>
            <w:webHidden/>
          </w:rPr>
          <w:fldChar w:fldCharType="separate"/>
        </w:r>
        <w:r>
          <w:rPr>
            <w:noProof/>
            <w:webHidden/>
          </w:rPr>
          <w:t>31</w:t>
        </w:r>
        <w:r w:rsidR="002A0ACA">
          <w:rPr>
            <w:noProof/>
            <w:webHidden/>
          </w:rPr>
          <w:fldChar w:fldCharType="end"/>
        </w:r>
      </w:hyperlink>
    </w:p>
    <w:p w14:paraId="65936162" w14:textId="482D2B52" w:rsidR="002A0ACA" w:rsidRDefault="0016191D">
      <w:pPr>
        <w:pStyle w:val="Obsah1"/>
        <w:rPr>
          <w:rFonts w:asciiTheme="minorHAnsi" w:hAnsiTheme="minorHAnsi" w:cstheme="minorBidi"/>
          <w:b w:val="0"/>
          <w:noProof/>
          <w:sz w:val="22"/>
          <w:szCs w:val="22"/>
          <w:lang w:eastAsia="cs-CZ"/>
        </w:rPr>
      </w:pPr>
      <w:hyperlink w:anchor="_Toc151539425" w:history="1">
        <w:r w:rsidR="002A0ACA" w:rsidRPr="002924FD">
          <w:rPr>
            <w:rStyle w:val="Hypertextovodkaz"/>
            <w:noProof/>
          </w:rPr>
          <w:t>B</w:t>
        </w:r>
        <w:r w:rsidR="002A0ACA">
          <w:rPr>
            <w:rFonts w:asciiTheme="minorHAnsi" w:hAnsiTheme="minorHAnsi" w:cstheme="minorBidi"/>
            <w:b w:val="0"/>
            <w:noProof/>
            <w:sz w:val="22"/>
            <w:szCs w:val="22"/>
            <w:lang w:eastAsia="cs-CZ"/>
          </w:rPr>
          <w:tab/>
        </w:r>
        <w:r w:rsidR="002A0ACA" w:rsidRPr="002924FD">
          <w:rPr>
            <w:rStyle w:val="Hypertextovodkaz"/>
            <w:noProof/>
          </w:rPr>
          <w:t>EIR Příloha B: Technická specifikace CDE</w:t>
        </w:r>
        <w:r w:rsidR="002A0ACA">
          <w:rPr>
            <w:noProof/>
            <w:webHidden/>
          </w:rPr>
          <w:tab/>
        </w:r>
        <w:r w:rsidR="002A0ACA">
          <w:rPr>
            <w:noProof/>
            <w:webHidden/>
          </w:rPr>
          <w:fldChar w:fldCharType="begin"/>
        </w:r>
        <w:r w:rsidR="002A0ACA">
          <w:rPr>
            <w:noProof/>
            <w:webHidden/>
          </w:rPr>
          <w:instrText xml:space="preserve"> PAGEREF _Toc151539425 \h </w:instrText>
        </w:r>
        <w:r w:rsidR="002A0ACA">
          <w:rPr>
            <w:noProof/>
            <w:webHidden/>
          </w:rPr>
        </w:r>
        <w:r w:rsidR="002A0ACA">
          <w:rPr>
            <w:noProof/>
            <w:webHidden/>
          </w:rPr>
          <w:fldChar w:fldCharType="separate"/>
        </w:r>
        <w:r>
          <w:rPr>
            <w:noProof/>
            <w:webHidden/>
          </w:rPr>
          <w:t>32</w:t>
        </w:r>
        <w:r w:rsidR="002A0ACA">
          <w:rPr>
            <w:noProof/>
            <w:webHidden/>
          </w:rPr>
          <w:fldChar w:fldCharType="end"/>
        </w:r>
      </w:hyperlink>
    </w:p>
    <w:p w14:paraId="24504309" w14:textId="620BDA85" w:rsidR="00845395" w:rsidRPr="00A67928" w:rsidRDefault="00CC5B37" w:rsidP="003F220F">
      <w:r w:rsidRPr="00A67928">
        <w:fldChar w:fldCharType="end"/>
      </w:r>
    </w:p>
    <w:p w14:paraId="6DD175E4" w14:textId="06B4DE57" w:rsidR="00CC5B37" w:rsidRPr="00A67928" w:rsidRDefault="0096695C" w:rsidP="0096695C">
      <w:pPr>
        <w:spacing w:before="0" w:after="200"/>
        <w:ind w:left="0"/>
      </w:pPr>
      <w:r w:rsidRPr="00A67928">
        <w:br w:type="page"/>
      </w:r>
    </w:p>
    <w:p w14:paraId="475EFE5C" w14:textId="3EE4A034" w:rsidR="00A23943" w:rsidRPr="00B3086C" w:rsidRDefault="00A23943">
      <w:pPr>
        <w:pStyle w:val="Nadpis1"/>
        <w:rPr>
          <w:color w:val="auto"/>
        </w:rPr>
      </w:pPr>
      <w:bookmarkStart w:id="0" w:name="_Toc151539353"/>
      <w:r w:rsidRPr="00B3086C">
        <w:rPr>
          <w:color w:val="auto"/>
        </w:rPr>
        <w:lastRenderedPageBreak/>
        <w:t>Úvo</w:t>
      </w:r>
      <w:r w:rsidR="006D734B" w:rsidRPr="00B3086C">
        <w:rPr>
          <w:color w:val="auto"/>
        </w:rPr>
        <w:t>d</w:t>
      </w:r>
      <w:bookmarkEnd w:id="0"/>
    </w:p>
    <w:p w14:paraId="75046642" w14:textId="3A28CDCB" w:rsidR="00174CEB" w:rsidRPr="00B3086C" w:rsidRDefault="00174CEB" w:rsidP="00174CEB">
      <w:r w:rsidRPr="00B3086C">
        <w:t xml:space="preserve">Požadavky na </w:t>
      </w:r>
      <w:r w:rsidR="00F01631" w:rsidRPr="00B3086C">
        <w:t>výměnu informací</w:t>
      </w:r>
      <w:r w:rsidRPr="00B3086C">
        <w:t xml:space="preserve"> stanovují</w:t>
      </w:r>
      <w:r w:rsidR="00563E0E" w:rsidRPr="00B3086C">
        <w:t xml:space="preserve"> aspekty </w:t>
      </w:r>
      <w:r w:rsidR="002F62E4" w:rsidRPr="00B3086C">
        <w:t xml:space="preserve">předávaných </w:t>
      </w:r>
      <w:r w:rsidR="00563E0E" w:rsidRPr="00B3086C">
        <w:t>projektových informací</w:t>
      </w:r>
      <w:r w:rsidRPr="00B3086C">
        <w:t xml:space="preserve">, které potřebuje objednatel v průběhu projektu a realizace, jakož i ostatní členové projektového týmu, k přijímání kvalifikovaných rozhodnutí nezbytných pro další směřování projektu. Tyto požadavky se týkají </w:t>
      </w:r>
      <w:r w:rsidR="00FB78A3" w:rsidRPr="00B3086C">
        <w:t xml:space="preserve">konkrétního dodavatele </w:t>
      </w:r>
      <w:r w:rsidR="002F62E4" w:rsidRPr="00B3086C">
        <w:t xml:space="preserve">v rámci </w:t>
      </w:r>
      <w:r w:rsidRPr="00B3086C">
        <w:t xml:space="preserve">celého projektu, tedy všech jeho etap. </w:t>
      </w:r>
    </w:p>
    <w:p w14:paraId="1C109447" w14:textId="21616696" w:rsidR="009E0991" w:rsidRPr="00B3086C" w:rsidRDefault="004633EF">
      <w:pPr>
        <w:pStyle w:val="Nadpis2"/>
        <w:rPr>
          <w:color w:val="auto"/>
        </w:rPr>
      </w:pPr>
      <w:bookmarkStart w:id="1" w:name="_Toc151539354"/>
      <w:r w:rsidRPr="00B3086C">
        <w:rPr>
          <w:color w:val="auto"/>
        </w:rPr>
        <w:t>Pojmy a zkratky</w:t>
      </w:r>
      <w:bookmarkEnd w:id="1"/>
    </w:p>
    <w:tbl>
      <w:tblPr>
        <w:tblStyle w:val="Mkatabulky"/>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0" w:type="dxa"/>
          <w:bottom w:w="85" w:type="dxa"/>
        </w:tblCellMar>
        <w:tblLook w:val="04A0" w:firstRow="1" w:lastRow="0" w:firstColumn="1" w:lastColumn="0" w:noHBand="0" w:noVBand="1"/>
      </w:tblPr>
      <w:tblGrid>
        <w:gridCol w:w="2273"/>
        <w:gridCol w:w="6237"/>
      </w:tblGrid>
      <w:tr w:rsidR="00B3086C" w:rsidRPr="00B3086C" w14:paraId="00B3A529" w14:textId="77777777" w:rsidTr="006B2739">
        <w:trPr>
          <w:trHeight w:val="283"/>
        </w:trPr>
        <w:tc>
          <w:tcPr>
            <w:tcW w:w="2273" w:type="dxa"/>
          </w:tcPr>
          <w:p w14:paraId="56C167F1" w14:textId="11BDA818" w:rsidR="0091632C" w:rsidRPr="00B3086C" w:rsidRDefault="00640A08" w:rsidP="0091632C">
            <w:pPr>
              <w:pStyle w:val="Tabulkatun"/>
            </w:pPr>
            <w:r w:rsidRPr="00B3086C">
              <w:t>Objednatel</w:t>
            </w:r>
          </w:p>
        </w:tc>
        <w:tc>
          <w:tcPr>
            <w:tcW w:w="6237" w:type="dxa"/>
          </w:tcPr>
          <w:p w14:paraId="54BD640A" w14:textId="2FD8ED87" w:rsidR="0091632C" w:rsidRPr="00B3086C" w:rsidRDefault="00A858BD" w:rsidP="0091632C">
            <w:pPr>
              <w:pStyle w:val="Tabulka"/>
            </w:pPr>
            <w:r w:rsidRPr="00B3086C">
              <w:rPr>
                <w:lang w:eastAsia="cs-CZ"/>
              </w:rPr>
              <w:t>Strana uvedená ve smlouvě, která přijala nabídku zhotovitele a je zadavatelem podle zákona o zadávání veřejných zakázek. Objednatel je pověřující stranou dle ČSN EN ISO 19650.</w:t>
            </w:r>
          </w:p>
        </w:tc>
      </w:tr>
      <w:tr w:rsidR="00B3086C" w:rsidRPr="00B3086C" w14:paraId="705A874A" w14:textId="77777777" w:rsidTr="006B2739">
        <w:trPr>
          <w:trHeight w:val="283"/>
        </w:trPr>
        <w:tc>
          <w:tcPr>
            <w:tcW w:w="2273" w:type="dxa"/>
          </w:tcPr>
          <w:p w14:paraId="084560D5" w14:textId="3831D4A5" w:rsidR="00CC109D" w:rsidRPr="00B3086C" w:rsidRDefault="00CC109D" w:rsidP="0061719A">
            <w:pPr>
              <w:pStyle w:val="Tabulkatun"/>
            </w:pPr>
            <w:r w:rsidRPr="00B3086C">
              <w:t>Dodavatel</w:t>
            </w:r>
          </w:p>
        </w:tc>
        <w:tc>
          <w:tcPr>
            <w:tcW w:w="6237" w:type="dxa"/>
          </w:tcPr>
          <w:p w14:paraId="68A07FFA" w14:textId="6409EA3E" w:rsidR="00CC109D" w:rsidRPr="00B3086C" w:rsidRDefault="008D56AC" w:rsidP="005C3E14">
            <w:pPr>
              <w:pStyle w:val="Tabulka"/>
            </w:pPr>
            <w:r w:rsidRPr="00B3086C">
              <w:rPr>
                <w:lang w:eastAsia="cs-CZ"/>
              </w:rPr>
              <w:t>Strana uvedená ve smlouvě, která nabízí poskytnutí dodávek, služeb nebo stavebních prací a je Dodavatelem dle zákona. Dodavatel je vedoucí pověřenou stranou dle ČSN EN ISO 19650</w:t>
            </w:r>
          </w:p>
        </w:tc>
      </w:tr>
      <w:tr w:rsidR="00B3086C" w:rsidRPr="00B3086C" w14:paraId="0214A6AC" w14:textId="77777777" w:rsidTr="006B2739">
        <w:trPr>
          <w:trHeight w:val="283"/>
        </w:trPr>
        <w:tc>
          <w:tcPr>
            <w:tcW w:w="2273" w:type="dxa"/>
          </w:tcPr>
          <w:p w14:paraId="2D93C9D7" w14:textId="1ACB2F89" w:rsidR="008D56AC" w:rsidRPr="00B3086C" w:rsidRDefault="008D56AC" w:rsidP="0061719A">
            <w:pPr>
              <w:pStyle w:val="Tabulkatun"/>
            </w:pPr>
            <w:r w:rsidRPr="00B3086C">
              <w:t>Subdodavatel</w:t>
            </w:r>
          </w:p>
        </w:tc>
        <w:tc>
          <w:tcPr>
            <w:tcW w:w="6237" w:type="dxa"/>
          </w:tcPr>
          <w:p w14:paraId="19B2F95A" w14:textId="552ABFB8" w:rsidR="008D56AC" w:rsidRPr="00B3086C" w:rsidRDefault="001C0920" w:rsidP="005C3E14">
            <w:pPr>
              <w:pStyle w:val="Tabulka"/>
              <w:rPr>
                <w:lang w:eastAsia="cs-CZ"/>
              </w:rPr>
            </w:pPr>
            <w:r w:rsidRPr="00B3086C">
              <w:rPr>
                <w:lang w:eastAsia="cs-CZ"/>
              </w:rPr>
              <w:t xml:space="preserve">Strana poskytující dodávky Dodavateli. Subdodavatel je pověřenou stranou </w:t>
            </w:r>
            <w:r w:rsidR="006B2739" w:rsidRPr="00B3086C">
              <w:rPr>
                <w:lang w:eastAsia="cs-CZ"/>
              </w:rPr>
              <w:t>po</w:t>
            </w:r>
            <w:r w:rsidRPr="00B3086C">
              <w:rPr>
                <w:lang w:eastAsia="cs-CZ"/>
              </w:rPr>
              <w:t>dle ČS</w:t>
            </w:r>
            <w:r w:rsidR="006B2739" w:rsidRPr="00B3086C">
              <w:rPr>
                <w:lang w:eastAsia="cs-CZ"/>
              </w:rPr>
              <w:t> </w:t>
            </w:r>
            <w:r w:rsidRPr="00B3086C">
              <w:rPr>
                <w:lang w:eastAsia="cs-CZ"/>
              </w:rPr>
              <w:t>EN ISO 19650</w:t>
            </w:r>
          </w:p>
        </w:tc>
      </w:tr>
      <w:tr w:rsidR="00B3086C" w:rsidRPr="00B3086C" w14:paraId="5AC9BCB2" w14:textId="77777777" w:rsidTr="006B2739">
        <w:trPr>
          <w:trHeight w:val="283"/>
        </w:trPr>
        <w:tc>
          <w:tcPr>
            <w:tcW w:w="2273" w:type="dxa"/>
          </w:tcPr>
          <w:p w14:paraId="1504D5B4" w14:textId="60196E77" w:rsidR="0089225D" w:rsidRPr="00B3086C" w:rsidRDefault="0089225D" w:rsidP="0089225D">
            <w:pPr>
              <w:pStyle w:val="Tabulkatun"/>
            </w:pPr>
            <w:r w:rsidRPr="00B3086C">
              <w:t>Projektový tým</w:t>
            </w:r>
          </w:p>
        </w:tc>
        <w:tc>
          <w:tcPr>
            <w:tcW w:w="6237" w:type="dxa"/>
          </w:tcPr>
          <w:p w14:paraId="758718A7" w14:textId="4AAFBF4B" w:rsidR="0089225D" w:rsidRPr="00B3086C" w:rsidRDefault="0089225D" w:rsidP="0089225D">
            <w:pPr>
              <w:pStyle w:val="Tabulka"/>
              <w:rPr>
                <w:lang w:eastAsia="cs-CZ"/>
              </w:rPr>
            </w:pPr>
            <w:r w:rsidRPr="00B3086C">
              <w:rPr>
                <w:lang w:eastAsia="cs-CZ"/>
              </w:rPr>
              <w:t>Všechny osoby účastnící se projektu na straně objednatele, zhotovitele (zhotovitelů) a subdodavatelů.</w:t>
            </w:r>
          </w:p>
        </w:tc>
      </w:tr>
      <w:tr w:rsidR="00B3086C" w:rsidRPr="00B3086C" w14:paraId="468B87E8" w14:textId="77777777" w:rsidTr="006B2739">
        <w:trPr>
          <w:trHeight w:val="283"/>
        </w:trPr>
        <w:tc>
          <w:tcPr>
            <w:tcW w:w="2273" w:type="dxa"/>
          </w:tcPr>
          <w:p w14:paraId="7BF0EBDA" w14:textId="534A87F2" w:rsidR="0089225D" w:rsidRPr="00B3086C" w:rsidRDefault="0089225D" w:rsidP="0089225D">
            <w:pPr>
              <w:pStyle w:val="Tabulkatun"/>
            </w:pPr>
            <w:r w:rsidRPr="00B3086C">
              <w:t>Realizační tým</w:t>
            </w:r>
          </w:p>
        </w:tc>
        <w:tc>
          <w:tcPr>
            <w:tcW w:w="6237" w:type="dxa"/>
          </w:tcPr>
          <w:p w14:paraId="64951676" w14:textId="6D4E37BC" w:rsidR="0089225D" w:rsidRPr="00B3086C" w:rsidRDefault="0089225D" w:rsidP="0089225D">
            <w:pPr>
              <w:pStyle w:val="Tabulka"/>
              <w:rPr>
                <w:lang w:eastAsia="cs-CZ"/>
              </w:rPr>
            </w:pPr>
            <w:r w:rsidRPr="00B3086C">
              <w:rPr>
                <w:lang w:eastAsia="cs-CZ"/>
              </w:rPr>
              <w:t>Všechny osoby účastnící se na projektu na straně zhotovitele a jeho subdodavatelů. V rámci projektového týmu je jeden nebo více realizačních týmů.</w:t>
            </w:r>
          </w:p>
        </w:tc>
      </w:tr>
      <w:tr w:rsidR="00B3086C" w:rsidRPr="00B3086C" w14:paraId="1C252EF8" w14:textId="77777777" w:rsidTr="006B2739">
        <w:trPr>
          <w:trHeight w:val="283"/>
        </w:trPr>
        <w:tc>
          <w:tcPr>
            <w:tcW w:w="2273" w:type="dxa"/>
          </w:tcPr>
          <w:p w14:paraId="70184874" w14:textId="6CBD2BEB" w:rsidR="0089225D" w:rsidRPr="00B3086C" w:rsidRDefault="0089225D" w:rsidP="0089225D">
            <w:pPr>
              <w:pStyle w:val="Tabulkatun"/>
            </w:pPr>
            <w:r w:rsidRPr="00B3086C">
              <w:t>Úkolový tým</w:t>
            </w:r>
          </w:p>
        </w:tc>
        <w:tc>
          <w:tcPr>
            <w:tcW w:w="6237" w:type="dxa"/>
          </w:tcPr>
          <w:p w14:paraId="6EA0713D" w14:textId="304AC3B1" w:rsidR="0089225D" w:rsidRPr="00B3086C" w:rsidRDefault="0089225D" w:rsidP="0089225D">
            <w:pPr>
              <w:pStyle w:val="Tabulka"/>
              <w:rPr>
                <w:lang w:eastAsia="cs-CZ"/>
              </w:rPr>
            </w:pPr>
            <w:r w:rsidRPr="00B3086C">
              <w:rPr>
                <w:lang w:eastAsia="cs-CZ"/>
              </w:rPr>
              <w:t>Všechny osoby účastnící se na projektu na straně jednoho subdodavatele. V rámci realizačního týmu je zpravidla jeden nebo více úkolových týmů.</w:t>
            </w:r>
          </w:p>
        </w:tc>
      </w:tr>
      <w:tr w:rsidR="00B3086C" w:rsidRPr="00B3086C" w14:paraId="3FFE5607" w14:textId="77777777" w:rsidTr="006B2739">
        <w:trPr>
          <w:trHeight w:val="283"/>
        </w:trPr>
        <w:tc>
          <w:tcPr>
            <w:tcW w:w="2273" w:type="dxa"/>
          </w:tcPr>
          <w:p w14:paraId="2A5034A4" w14:textId="47DA9ABA" w:rsidR="0089225D" w:rsidRPr="00B3086C" w:rsidRDefault="0089225D" w:rsidP="0089225D">
            <w:pPr>
              <w:pStyle w:val="Tabulkatun"/>
            </w:pPr>
            <w:r w:rsidRPr="00B3086C">
              <w:t>BIM</w:t>
            </w:r>
          </w:p>
        </w:tc>
        <w:tc>
          <w:tcPr>
            <w:tcW w:w="6237" w:type="dxa"/>
          </w:tcPr>
          <w:p w14:paraId="62004906" w14:textId="52F2C882" w:rsidR="0089225D" w:rsidRPr="00B3086C" w:rsidRDefault="0089225D" w:rsidP="0089225D">
            <w:pPr>
              <w:pStyle w:val="Tabulka"/>
            </w:pPr>
            <w:r w:rsidRPr="00B3086C">
              <w:t>Informační modelování staveb (</w:t>
            </w:r>
            <w:proofErr w:type="spellStart"/>
            <w:r w:rsidRPr="00B3086C">
              <w:t>Building</w:t>
            </w:r>
            <w:proofErr w:type="spellEnd"/>
            <w:r w:rsidRPr="00B3086C">
              <w:t xml:space="preserve"> </w:t>
            </w:r>
            <w:proofErr w:type="spellStart"/>
            <w:r w:rsidRPr="00B3086C">
              <w:t>Information</w:t>
            </w:r>
            <w:proofErr w:type="spellEnd"/>
            <w:r w:rsidRPr="00B3086C">
              <w:t xml:space="preserve"> Modeling)</w:t>
            </w:r>
          </w:p>
        </w:tc>
      </w:tr>
      <w:tr w:rsidR="00B3086C" w:rsidRPr="00B3086C" w14:paraId="0F5F7011" w14:textId="77777777" w:rsidTr="006B2739">
        <w:trPr>
          <w:trHeight w:val="283"/>
        </w:trPr>
        <w:tc>
          <w:tcPr>
            <w:tcW w:w="2273" w:type="dxa"/>
          </w:tcPr>
          <w:p w14:paraId="2C11BB44" w14:textId="7707E042" w:rsidR="0089225D" w:rsidRPr="00B3086C" w:rsidRDefault="0089225D" w:rsidP="0089225D">
            <w:pPr>
              <w:pStyle w:val="Tabulkatun"/>
            </w:pPr>
            <w:r w:rsidRPr="00B3086C">
              <w:t>EIR</w:t>
            </w:r>
          </w:p>
        </w:tc>
        <w:tc>
          <w:tcPr>
            <w:tcW w:w="6237" w:type="dxa"/>
          </w:tcPr>
          <w:p w14:paraId="3F49DAE6" w14:textId="00857471" w:rsidR="0089225D" w:rsidRPr="00B3086C" w:rsidRDefault="0089225D" w:rsidP="0089225D">
            <w:pPr>
              <w:pStyle w:val="Tabulka"/>
            </w:pPr>
            <w:r w:rsidRPr="00B3086C">
              <w:t xml:space="preserve">Požadavky na výměnu informací (Exchange </w:t>
            </w:r>
            <w:proofErr w:type="spellStart"/>
            <w:r w:rsidRPr="00B3086C">
              <w:t>Information</w:t>
            </w:r>
            <w:proofErr w:type="spellEnd"/>
            <w:r w:rsidRPr="00B3086C">
              <w:t xml:space="preserve"> </w:t>
            </w:r>
            <w:proofErr w:type="spellStart"/>
            <w:r w:rsidRPr="00B3086C">
              <w:t>Requirements</w:t>
            </w:r>
            <w:proofErr w:type="spellEnd"/>
            <w:r w:rsidRPr="00B3086C">
              <w:t>); pojem nahradil starší Požadavky objednatele na informace (</w:t>
            </w:r>
            <w:proofErr w:type="spellStart"/>
            <w:r w:rsidRPr="00B3086C">
              <w:t>Empl</w:t>
            </w:r>
            <w:r w:rsidR="005938FA">
              <w:t>oyer</w:t>
            </w:r>
            <w:r w:rsidR="000851D6">
              <w:t>´s</w:t>
            </w:r>
            <w:proofErr w:type="spellEnd"/>
            <w:r w:rsidRPr="00B3086C">
              <w:t xml:space="preserve"> </w:t>
            </w:r>
            <w:proofErr w:type="spellStart"/>
            <w:r w:rsidRPr="00B3086C">
              <w:t>Information</w:t>
            </w:r>
            <w:proofErr w:type="spellEnd"/>
            <w:r w:rsidRPr="00B3086C">
              <w:t xml:space="preserve"> </w:t>
            </w:r>
            <w:proofErr w:type="spellStart"/>
            <w:r w:rsidRPr="00B3086C">
              <w:t>Requirements</w:t>
            </w:r>
            <w:proofErr w:type="spellEnd"/>
            <w:r w:rsidRPr="00B3086C">
              <w:t>)</w:t>
            </w:r>
          </w:p>
        </w:tc>
      </w:tr>
      <w:tr w:rsidR="00B3086C" w:rsidRPr="00B3086C" w14:paraId="062D78EA" w14:textId="77777777" w:rsidTr="006B2739">
        <w:trPr>
          <w:trHeight w:val="283"/>
        </w:trPr>
        <w:tc>
          <w:tcPr>
            <w:tcW w:w="2273" w:type="dxa"/>
          </w:tcPr>
          <w:p w14:paraId="3A875E8D" w14:textId="2F56215A" w:rsidR="0089225D" w:rsidRPr="00B3086C" w:rsidRDefault="0089225D" w:rsidP="0089225D">
            <w:pPr>
              <w:pStyle w:val="Tabulkatun"/>
            </w:pPr>
            <w:r w:rsidRPr="00B3086C">
              <w:t>BEP</w:t>
            </w:r>
          </w:p>
        </w:tc>
        <w:tc>
          <w:tcPr>
            <w:tcW w:w="6237" w:type="dxa"/>
          </w:tcPr>
          <w:p w14:paraId="76431299" w14:textId="5EFAB755" w:rsidR="0089225D" w:rsidRPr="00B3086C" w:rsidRDefault="0089225D" w:rsidP="0089225D">
            <w:pPr>
              <w:pStyle w:val="Tabulka"/>
            </w:pPr>
            <w:r w:rsidRPr="00B3086C">
              <w:t xml:space="preserve">Plán realizace BIM (BIM </w:t>
            </w:r>
            <w:proofErr w:type="spellStart"/>
            <w:r w:rsidRPr="00B3086C">
              <w:t>Execution</w:t>
            </w:r>
            <w:proofErr w:type="spellEnd"/>
            <w:r w:rsidRPr="00B3086C">
              <w:t xml:space="preserve"> </w:t>
            </w:r>
            <w:proofErr w:type="spellStart"/>
            <w:r w:rsidRPr="00B3086C">
              <w:t>Plan</w:t>
            </w:r>
            <w:proofErr w:type="spellEnd"/>
            <w:r w:rsidRPr="00B3086C">
              <w:t>)</w:t>
            </w:r>
          </w:p>
        </w:tc>
      </w:tr>
      <w:tr w:rsidR="00B3086C" w:rsidRPr="00B3086C" w14:paraId="22727EFB" w14:textId="77777777" w:rsidTr="006B2739">
        <w:trPr>
          <w:trHeight w:val="283"/>
        </w:trPr>
        <w:tc>
          <w:tcPr>
            <w:tcW w:w="2273" w:type="dxa"/>
          </w:tcPr>
          <w:p w14:paraId="636C77AC" w14:textId="77777777" w:rsidR="0089225D" w:rsidRPr="00B3086C" w:rsidRDefault="0089225D" w:rsidP="0089225D">
            <w:pPr>
              <w:pStyle w:val="Tabulkatun"/>
            </w:pPr>
            <w:r w:rsidRPr="00B3086C">
              <w:t>CDE</w:t>
            </w:r>
          </w:p>
        </w:tc>
        <w:tc>
          <w:tcPr>
            <w:tcW w:w="6237" w:type="dxa"/>
          </w:tcPr>
          <w:p w14:paraId="5337E5AA" w14:textId="1640F604" w:rsidR="0089225D" w:rsidRPr="00B3086C" w:rsidRDefault="0089225D" w:rsidP="0089225D">
            <w:pPr>
              <w:pStyle w:val="Tabulka"/>
            </w:pPr>
            <w:r w:rsidRPr="00B3086C">
              <w:t>Společné datové prostředí (</w:t>
            </w:r>
            <w:proofErr w:type="spellStart"/>
            <w:r w:rsidRPr="00B3086C">
              <w:t>Common</w:t>
            </w:r>
            <w:proofErr w:type="spellEnd"/>
            <w:r w:rsidRPr="00B3086C">
              <w:t xml:space="preserve"> Data Environment)</w:t>
            </w:r>
          </w:p>
        </w:tc>
      </w:tr>
      <w:tr w:rsidR="00B3086C" w:rsidRPr="00B3086C" w14:paraId="7407FD15" w14:textId="77777777" w:rsidTr="006B2739">
        <w:trPr>
          <w:trHeight w:val="283"/>
        </w:trPr>
        <w:tc>
          <w:tcPr>
            <w:tcW w:w="2273" w:type="dxa"/>
          </w:tcPr>
          <w:p w14:paraId="4E4C0087" w14:textId="421F9695" w:rsidR="0089225D" w:rsidRPr="00B3086C" w:rsidRDefault="0089225D" w:rsidP="0089225D">
            <w:pPr>
              <w:pStyle w:val="Tabulkatun"/>
            </w:pPr>
            <w:r w:rsidRPr="00B3086C">
              <w:t>IMS</w:t>
            </w:r>
          </w:p>
        </w:tc>
        <w:tc>
          <w:tcPr>
            <w:tcW w:w="6237" w:type="dxa"/>
          </w:tcPr>
          <w:p w14:paraId="54BD0F7C" w14:textId="2B2306D2" w:rsidR="0089225D" w:rsidRPr="00B3086C" w:rsidRDefault="0089225D" w:rsidP="0089225D">
            <w:pPr>
              <w:pStyle w:val="Tabulka"/>
            </w:pPr>
            <w:r w:rsidRPr="00B3086C">
              <w:t>Informační model stavby</w:t>
            </w:r>
          </w:p>
        </w:tc>
      </w:tr>
      <w:tr w:rsidR="00B3086C" w:rsidRPr="00B3086C" w14:paraId="208C0058" w14:textId="77777777" w:rsidTr="006B2739">
        <w:trPr>
          <w:trHeight w:val="283"/>
        </w:trPr>
        <w:tc>
          <w:tcPr>
            <w:tcW w:w="2273" w:type="dxa"/>
          </w:tcPr>
          <w:p w14:paraId="2C1CEF6F" w14:textId="4B95C8F5" w:rsidR="0089225D" w:rsidRPr="00B3086C" w:rsidRDefault="0089225D" w:rsidP="0089225D">
            <w:pPr>
              <w:pStyle w:val="Tabulkatun"/>
            </w:pPr>
            <w:r w:rsidRPr="00B3086C">
              <w:t>PIM</w:t>
            </w:r>
          </w:p>
        </w:tc>
        <w:tc>
          <w:tcPr>
            <w:tcW w:w="6237" w:type="dxa"/>
          </w:tcPr>
          <w:p w14:paraId="6D1A2F0D" w14:textId="31C8F42B" w:rsidR="0089225D" w:rsidRPr="00B3086C" w:rsidRDefault="0089225D" w:rsidP="0089225D">
            <w:pPr>
              <w:pStyle w:val="Tabulka"/>
            </w:pPr>
            <w:r w:rsidRPr="00B3086C">
              <w:t>Projektový informační model (informační model stavby týkající se dodací fáze, projektu a realizace)</w:t>
            </w:r>
          </w:p>
        </w:tc>
      </w:tr>
      <w:tr w:rsidR="00B3086C" w:rsidRPr="00B3086C" w14:paraId="5C004847" w14:textId="77777777" w:rsidTr="006B2739">
        <w:trPr>
          <w:trHeight w:val="283"/>
        </w:trPr>
        <w:tc>
          <w:tcPr>
            <w:tcW w:w="2273" w:type="dxa"/>
          </w:tcPr>
          <w:p w14:paraId="289BBDA3" w14:textId="2E789E06" w:rsidR="0089225D" w:rsidRPr="00B3086C" w:rsidRDefault="0089225D" w:rsidP="0089225D">
            <w:pPr>
              <w:pStyle w:val="Tabulkatun"/>
            </w:pPr>
            <w:r w:rsidRPr="00B3086C">
              <w:t>AIM</w:t>
            </w:r>
          </w:p>
        </w:tc>
        <w:tc>
          <w:tcPr>
            <w:tcW w:w="6237" w:type="dxa"/>
          </w:tcPr>
          <w:p w14:paraId="79C6D5AD" w14:textId="79AFF657" w:rsidR="0089225D" w:rsidRPr="00B3086C" w:rsidRDefault="0089225D" w:rsidP="0089225D">
            <w:pPr>
              <w:pStyle w:val="Tabulka"/>
            </w:pPr>
            <w:r w:rsidRPr="00B3086C">
              <w:t>Informační model aktiva (informační model stavby týkající se provozní fáze, správy a údržby nemovitosti)</w:t>
            </w:r>
          </w:p>
        </w:tc>
      </w:tr>
      <w:tr w:rsidR="00B3086C" w:rsidRPr="00B3086C" w14:paraId="09CE2723" w14:textId="77777777" w:rsidTr="006B2739">
        <w:trPr>
          <w:trHeight w:val="283"/>
        </w:trPr>
        <w:tc>
          <w:tcPr>
            <w:tcW w:w="2273" w:type="dxa"/>
          </w:tcPr>
          <w:p w14:paraId="0EA8AF05" w14:textId="44DB8708" w:rsidR="0089225D" w:rsidRPr="00B3086C" w:rsidRDefault="0089225D" w:rsidP="0089225D">
            <w:pPr>
              <w:pStyle w:val="Tabulkatun"/>
            </w:pPr>
            <w:proofErr w:type="spellStart"/>
            <w:r w:rsidRPr="00B3086C">
              <w:lastRenderedPageBreak/>
              <w:t>DiMS</w:t>
            </w:r>
            <w:proofErr w:type="spellEnd"/>
          </w:p>
        </w:tc>
        <w:tc>
          <w:tcPr>
            <w:tcW w:w="6237" w:type="dxa"/>
          </w:tcPr>
          <w:p w14:paraId="784F005F" w14:textId="0FA46CA1" w:rsidR="0089225D" w:rsidRPr="00B3086C" w:rsidRDefault="0089225D" w:rsidP="0089225D">
            <w:pPr>
              <w:pStyle w:val="Tabulka"/>
            </w:pPr>
            <w:r w:rsidRPr="00B3086C">
              <w:t>Digitální model stavby</w:t>
            </w:r>
          </w:p>
        </w:tc>
      </w:tr>
      <w:tr w:rsidR="00B3086C" w:rsidRPr="00B3086C" w14:paraId="39F13F9E" w14:textId="77777777" w:rsidTr="006B2739">
        <w:trPr>
          <w:trHeight w:val="283"/>
        </w:trPr>
        <w:tc>
          <w:tcPr>
            <w:tcW w:w="2273" w:type="dxa"/>
          </w:tcPr>
          <w:p w14:paraId="55795B39" w14:textId="44E747F7" w:rsidR="0089225D" w:rsidRPr="00B3086C" w:rsidRDefault="0089225D" w:rsidP="0089225D">
            <w:pPr>
              <w:pStyle w:val="Tabulkatun"/>
            </w:pPr>
            <w:proofErr w:type="spellStart"/>
            <w:r w:rsidRPr="00B3086C">
              <w:t>Bpv</w:t>
            </w:r>
            <w:proofErr w:type="spellEnd"/>
          </w:p>
        </w:tc>
        <w:tc>
          <w:tcPr>
            <w:tcW w:w="6237" w:type="dxa"/>
          </w:tcPr>
          <w:p w14:paraId="2BAD7F16" w14:textId="1E49F4CC" w:rsidR="0089225D" w:rsidRPr="00B3086C" w:rsidRDefault="0089225D" w:rsidP="0089225D">
            <w:pPr>
              <w:pStyle w:val="Tabulka"/>
            </w:pPr>
            <w:r w:rsidRPr="00B3086C">
              <w:t>Systém nadmořských výšek Jednotné nivelační sítě SR, tj. baltský výškový systém po vyrovnání</w:t>
            </w:r>
          </w:p>
        </w:tc>
      </w:tr>
      <w:tr w:rsidR="00B3086C" w:rsidRPr="00B3086C" w14:paraId="78C0DB61" w14:textId="77777777" w:rsidTr="006B2739">
        <w:trPr>
          <w:trHeight w:val="283"/>
        </w:trPr>
        <w:tc>
          <w:tcPr>
            <w:tcW w:w="2273" w:type="dxa"/>
          </w:tcPr>
          <w:p w14:paraId="1D7E1CF5" w14:textId="77777777" w:rsidR="0089225D" w:rsidRPr="00B3086C" w:rsidRDefault="0089225D" w:rsidP="0089225D">
            <w:pPr>
              <w:pStyle w:val="Tabulkatun"/>
            </w:pPr>
            <w:r w:rsidRPr="00B3086C">
              <w:t>S-JTSK</w:t>
            </w:r>
          </w:p>
        </w:tc>
        <w:tc>
          <w:tcPr>
            <w:tcW w:w="6237" w:type="dxa"/>
          </w:tcPr>
          <w:p w14:paraId="0A299835" w14:textId="081E1765" w:rsidR="0089225D" w:rsidRPr="00B3086C" w:rsidRDefault="0089225D" w:rsidP="0089225D">
            <w:pPr>
              <w:pStyle w:val="Tabulka"/>
            </w:pPr>
            <w:r w:rsidRPr="00B3086C">
              <w:t>Souřadnicový systém Jednotné trigonometrické sítě katastrální Křovákův systém</w:t>
            </w:r>
            <w:r w:rsidR="000851D6">
              <w:t xml:space="preserve"> </w:t>
            </w:r>
            <w:r w:rsidR="00617CD6">
              <w:t>(</w:t>
            </w:r>
            <w:r w:rsidR="00617CD6" w:rsidRPr="00617CD6">
              <w:t>EPSG 5514</w:t>
            </w:r>
            <w:r w:rsidR="00617CD6">
              <w:t>)</w:t>
            </w:r>
          </w:p>
        </w:tc>
      </w:tr>
    </w:tbl>
    <w:p w14:paraId="2A98C022" w14:textId="7485431F" w:rsidR="00855DC5" w:rsidRPr="00797967" w:rsidRDefault="004633EF">
      <w:pPr>
        <w:pStyle w:val="Nadpis2"/>
        <w:rPr>
          <w:color w:val="auto"/>
        </w:rPr>
      </w:pPr>
      <w:bookmarkStart w:id="2" w:name="_Toc151539355"/>
      <w:r w:rsidRPr="00797967">
        <w:rPr>
          <w:color w:val="auto"/>
        </w:rPr>
        <w:t>Použité normy</w:t>
      </w:r>
      <w:bookmarkEnd w:id="2"/>
    </w:p>
    <w:p w14:paraId="0D150E73" w14:textId="5F1A1E1C" w:rsidR="00855DC5" w:rsidRPr="00797967" w:rsidRDefault="00054A85" w:rsidP="003F220F">
      <w:r w:rsidRPr="00797967">
        <w:t>Tento dokument vychází z částí níže uvedených norem.</w:t>
      </w:r>
    </w:p>
    <w:p w14:paraId="0801F1A4" w14:textId="4A14B106" w:rsidR="00FA16A6" w:rsidRPr="00797967" w:rsidRDefault="00FA16A6" w:rsidP="003F220F">
      <w:r w:rsidRPr="00797967">
        <w:t xml:space="preserve">Je-li se v tomto dokumentu odvoláváno na ustanovení normy, </w:t>
      </w:r>
      <w:r w:rsidR="009C0DF7" w:rsidRPr="00797967">
        <w:t>týká se to pouze přímo uvedeného ustanovení, nikoliv celého znění normy.</w:t>
      </w:r>
    </w:p>
    <w:p w14:paraId="091D8D00" w14:textId="77777777" w:rsidR="001B7C8B" w:rsidRPr="00797967" w:rsidRDefault="001B7C8B" w:rsidP="003F220F"/>
    <w:tbl>
      <w:tblPr>
        <w:tblStyle w:val="Mkatabulky"/>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0" w:type="dxa"/>
          <w:bottom w:w="85" w:type="dxa"/>
        </w:tblCellMar>
        <w:tblLook w:val="04A0" w:firstRow="1" w:lastRow="0" w:firstColumn="1" w:lastColumn="0" w:noHBand="0" w:noVBand="1"/>
      </w:tblPr>
      <w:tblGrid>
        <w:gridCol w:w="2273"/>
        <w:gridCol w:w="6237"/>
      </w:tblGrid>
      <w:tr w:rsidR="00797967" w:rsidRPr="00797967" w14:paraId="33A306CA" w14:textId="77777777">
        <w:trPr>
          <w:trHeight w:val="283"/>
        </w:trPr>
        <w:tc>
          <w:tcPr>
            <w:tcW w:w="2273" w:type="dxa"/>
          </w:tcPr>
          <w:p w14:paraId="0FA2B52A" w14:textId="33C11F59" w:rsidR="00917C40" w:rsidRPr="00797967" w:rsidRDefault="00917C40">
            <w:pPr>
              <w:pStyle w:val="Tabulkatun"/>
            </w:pPr>
            <w:r w:rsidRPr="00797967">
              <w:t>ČSN EN ISO 19650</w:t>
            </w:r>
          </w:p>
        </w:tc>
        <w:tc>
          <w:tcPr>
            <w:tcW w:w="6237" w:type="dxa"/>
          </w:tcPr>
          <w:p w14:paraId="700CBC5C" w14:textId="5523DA53" w:rsidR="00917C40" w:rsidRPr="00797967" w:rsidRDefault="00917C40">
            <w:pPr>
              <w:pStyle w:val="Tabulka"/>
            </w:pPr>
            <w:r w:rsidRPr="00797967">
              <w:rPr>
                <w:lang w:eastAsia="cs-CZ"/>
              </w:rPr>
              <w:t>Organizace a digitalizace informací o budovách a inženýrských stavbách včetně informačního modelování staveb (BIM)</w:t>
            </w:r>
            <w:r w:rsidR="005E7F96" w:rsidRPr="00797967">
              <w:rPr>
                <w:lang w:eastAsia="cs-CZ"/>
              </w:rPr>
              <w:t xml:space="preserve"> (soubor norem)</w:t>
            </w:r>
          </w:p>
        </w:tc>
      </w:tr>
      <w:tr w:rsidR="00797967" w:rsidRPr="00797967" w14:paraId="75620977" w14:textId="77777777">
        <w:trPr>
          <w:trHeight w:val="283"/>
        </w:trPr>
        <w:tc>
          <w:tcPr>
            <w:tcW w:w="2273" w:type="dxa"/>
          </w:tcPr>
          <w:p w14:paraId="1048467B" w14:textId="485674BC" w:rsidR="00917C40" w:rsidRPr="00797967" w:rsidRDefault="001B7C8B">
            <w:pPr>
              <w:pStyle w:val="Tabulkatun"/>
            </w:pPr>
            <w:r w:rsidRPr="00797967">
              <w:t>ČSN EN 17412</w:t>
            </w:r>
            <w:r w:rsidR="00E90410" w:rsidRPr="00797967">
              <w:t>-1</w:t>
            </w:r>
          </w:p>
        </w:tc>
        <w:tc>
          <w:tcPr>
            <w:tcW w:w="6237" w:type="dxa"/>
          </w:tcPr>
          <w:p w14:paraId="3FC4A105" w14:textId="3B8ABD28" w:rsidR="00917C40" w:rsidRPr="00797967" w:rsidRDefault="001B7C8B">
            <w:pPr>
              <w:pStyle w:val="Tabulka"/>
            </w:pPr>
            <w:r w:rsidRPr="00797967">
              <w:rPr>
                <w:lang w:eastAsia="cs-CZ"/>
              </w:rPr>
              <w:t>Informační modelování staveb – Úroveň informačních potřeb</w:t>
            </w:r>
            <w:r w:rsidR="00E90410" w:rsidRPr="00797967">
              <w:rPr>
                <w:lang w:eastAsia="cs-CZ"/>
              </w:rPr>
              <w:t xml:space="preserve"> – Část 1: Pojmy a principy</w:t>
            </w:r>
          </w:p>
        </w:tc>
      </w:tr>
      <w:tr w:rsidR="00797967" w:rsidRPr="00797967" w14:paraId="0AD188F0" w14:textId="77777777">
        <w:trPr>
          <w:trHeight w:val="283"/>
        </w:trPr>
        <w:tc>
          <w:tcPr>
            <w:tcW w:w="2273" w:type="dxa"/>
          </w:tcPr>
          <w:p w14:paraId="4D121377" w14:textId="05DA48D9" w:rsidR="00917C40" w:rsidRPr="00797967" w:rsidRDefault="00C72137">
            <w:pPr>
              <w:pStyle w:val="Tabulkatun"/>
            </w:pPr>
            <w:r w:rsidRPr="00797967">
              <w:t>ČSN EN ISO 16739</w:t>
            </w:r>
          </w:p>
        </w:tc>
        <w:tc>
          <w:tcPr>
            <w:tcW w:w="6237" w:type="dxa"/>
          </w:tcPr>
          <w:p w14:paraId="4981922C" w14:textId="21558237" w:rsidR="00917C40" w:rsidRPr="00797967" w:rsidRDefault="00C72137">
            <w:pPr>
              <w:pStyle w:val="Tabulka"/>
              <w:rPr>
                <w:lang w:eastAsia="cs-CZ"/>
              </w:rPr>
            </w:pPr>
            <w:r w:rsidRPr="00797967">
              <w:rPr>
                <w:lang w:eastAsia="cs-CZ"/>
              </w:rPr>
              <w:t xml:space="preserve">Datový formát </w:t>
            </w:r>
            <w:proofErr w:type="spellStart"/>
            <w:r w:rsidRPr="00797967">
              <w:rPr>
                <w:lang w:eastAsia="cs-CZ"/>
              </w:rPr>
              <w:t>Industry</w:t>
            </w:r>
            <w:proofErr w:type="spellEnd"/>
            <w:r w:rsidRPr="00797967">
              <w:rPr>
                <w:lang w:eastAsia="cs-CZ"/>
              </w:rPr>
              <w:t xml:space="preserve"> </w:t>
            </w:r>
            <w:proofErr w:type="spellStart"/>
            <w:r w:rsidRPr="00797967">
              <w:rPr>
                <w:lang w:eastAsia="cs-CZ"/>
              </w:rPr>
              <w:t>Foundation</w:t>
            </w:r>
            <w:proofErr w:type="spellEnd"/>
            <w:r w:rsidRPr="00797967">
              <w:rPr>
                <w:lang w:eastAsia="cs-CZ"/>
              </w:rPr>
              <w:t xml:space="preserve"> </w:t>
            </w:r>
            <w:proofErr w:type="spellStart"/>
            <w:r w:rsidRPr="00797967">
              <w:rPr>
                <w:lang w:eastAsia="cs-CZ"/>
              </w:rPr>
              <w:t>Classes</w:t>
            </w:r>
            <w:proofErr w:type="spellEnd"/>
            <w:r w:rsidRPr="00797967">
              <w:rPr>
                <w:lang w:eastAsia="cs-CZ"/>
              </w:rPr>
              <w:t xml:space="preserve"> (IFC) pro sdílení dat ve stavebnictví a facility managementu</w:t>
            </w:r>
          </w:p>
        </w:tc>
      </w:tr>
      <w:tr w:rsidR="00797967" w:rsidRPr="00797967" w14:paraId="69155234" w14:textId="77777777">
        <w:trPr>
          <w:trHeight w:val="283"/>
        </w:trPr>
        <w:tc>
          <w:tcPr>
            <w:tcW w:w="2273" w:type="dxa"/>
          </w:tcPr>
          <w:p w14:paraId="237F28B2" w14:textId="44AECA69" w:rsidR="00917C40" w:rsidRPr="00797967" w:rsidRDefault="00BD056F">
            <w:pPr>
              <w:pStyle w:val="Tabulkatun"/>
            </w:pPr>
            <w:r w:rsidRPr="00797967">
              <w:t>ČSN EN ISO 12006</w:t>
            </w:r>
          </w:p>
        </w:tc>
        <w:tc>
          <w:tcPr>
            <w:tcW w:w="6237" w:type="dxa"/>
          </w:tcPr>
          <w:p w14:paraId="6048EF68" w14:textId="210F4214" w:rsidR="00917C40" w:rsidRPr="00797967" w:rsidRDefault="00BD056F">
            <w:pPr>
              <w:pStyle w:val="Tabulka"/>
            </w:pPr>
            <w:r w:rsidRPr="00797967">
              <w:t>Budovy a inženýrské stavby – Organizace informací o stavbách</w:t>
            </w:r>
          </w:p>
        </w:tc>
      </w:tr>
    </w:tbl>
    <w:p w14:paraId="12F1589F" w14:textId="7B816F88" w:rsidR="00D15CB7" w:rsidRDefault="00D15CB7" w:rsidP="007955AB"/>
    <w:p w14:paraId="2FA0B6A2" w14:textId="77777777" w:rsidR="00D15CB7" w:rsidRDefault="00D15CB7">
      <w:pPr>
        <w:spacing w:before="0" w:after="200"/>
        <w:ind w:left="0"/>
        <w:rPr>
          <w:b/>
          <w:color w:val="FF0000"/>
          <w:sz w:val="24"/>
        </w:rPr>
      </w:pPr>
      <w:r>
        <w:rPr>
          <w:color w:val="FF0000"/>
        </w:rPr>
        <w:br w:type="page"/>
      </w:r>
    </w:p>
    <w:p w14:paraId="77218D91" w14:textId="77C9F633" w:rsidR="003074BE" w:rsidRPr="00706415" w:rsidRDefault="003074BE">
      <w:pPr>
        <w:pStyle w:val="Nadpis2"/>
        <w:rPr>
          <w:color w:val="auto"/>
        </w:rPr>
      </w:pPr>
      <w:bookmarkStart w:id="3" w:name="_Toc151539356"/>
      <w:r w:rsidRPr="00706415">
        <w:rPr>
          <w:color w:val="auto"/>
        </w:rPr>
        <w:lastRenderedPageBreak/>
        <w:t>Hierarchie požadavků na informace</w:t>
      </w:r>
      <w:bookmarkEnd w:id="3"/>
    </w:p>
    <w:p w14:paraId="5D40E1AB" w14:textId="77777777" w:rsidR="003074BE" w:rsidRPr="00706415" w:rsidRDefault="003074BE" w:rsidP="003074BE">
      <w:r w:rsidRPr="00706415">
        <w:t>Členění tohoto dokumentu vychází z hierarchie požadavků na informace podle ČSN EN ISO 19650-1.</w:t>
      </w:r>
    </w:p>
    <w:p w14:paraId="1D1E4FD7" w14:textId="38B2B295" w:rsidR="003074BE" w:rsidRPr="00706415" w:rsidRDefault="003074BE" w:rsidP="003074BE">
      <w:r w:rsidRPr="00706415">
        <w:t>Pro dodací fáz</w:t>
      </w:r>
      <w:r w:rsidR="00254888">
        <w:t>i</w:t>
      </w:r>
      <w:r w:rsidRPr="00706415">
        <w:t xml:space="preserve"> (projekt a realizaci stavby</w:t>
      </w:r>
      <w:r w:rsidR="0000072B" w:rsidRPr="00706415">
        <w:t>)</w:t>
      </w:r>
      <w:r w:rsidRPr="00706415">
        <w:t xml:space="preserve"> požadavk</w:t>
      </w:r>
      <w:r w:rsidR="0000072B" w:rsidRPr="00706415">
        <w:t>y</w:t>
      </w:r>
      <w:r w:rsidRPr="00706415">
        <w:t xml:space="preserve"> na výměnu informací (EIR). EIR specifikují projektový model stavby (PIM). </w:t>
      </w:r>
    </w:p>
    <w:p w14:paraId="53FCA5B9" w14:textId="2F0E9D8D" w:rsidR="003074BE" w:rsidRPr="00706415" w:rsidRDefault="003074BE" w:rsidP="00600DF4"/>
    <w:p w14:paraId="349DBABE" w14:textId="0E28EFCF" w:rsidR="00E8236F" w:rsidRPr="00A36805" w:rsidRDefault="00E8236F" w:rsidP="007955AB">
      <w:pPr>
        <w:spacing w:before="360"/>
        <w:jc w:val="center"/>
        <w:rPr>
          <w:color w:val="FF0000"/>
        </w:rPr>
      </w:pPr>
    </w:p>
    <w:p w14:paraId="583CB939" w14:textId="77777777" w:rsidR="005E1A5F" w:rsidRPr="00105321" w:rsidRDefault="005E1A5F" w:rsidP="005E1A5F">
      <w:pPr>
        <w:pStyle w:val="Nadpis1"/>
        <w:rPr>
          <w:color w:val="auto"/>
        </w:rPr>
      </w:pPr>
      <w:bookmarkStart w:id="4" w:name="_Toc117070067"/>
      <w:bookmarkStart w:id="5" w:name="_Toc151539357"/>
      <w:r w:rsidRPr="00105321">
        <w:rPr>
          <w:color w:val="auto"/>
        </w:rPr>
        <w:lastRenderedPageBreak/>
        <w:t>Předmět projektu</w:t>
      </w:r>
      <w:bookmarkEnd w:id="4"/>
      <w:bookmarkEnd w:id="5"/>
    </w:p>
    <w:p w14:paraId="2C9AAB9B" w14:textId="597077ED" w:rsidR="005E1A5F" w:rsidRPr="00A36805" w:rsidRDefault="75EB2116" w:rsidP="00C12D17">
      <w:pPr>
        <w:rPr>
          <w:color w:val="FF0000"/>
        </w:rPr>
      </w:pPr>
      <w:r>
        <w:t xml:space="preserve">Jedná se o </w:t>
      </w:r>
      <w:r w:rsidR="641830B9">
        <w:t xml:space="preserve">rekonstrukci mostu </w:t>
      </w:r>
      <w:r w:rsidR="12551BB2">
        <w:t xml:space="preserve">II/125 Kolín, most </w:t>
      </w:r>
      <w:proofErr w:type="spellStart"/>
      <w:r w:rsidR="12551BB2">
        <w:t>ev.č</w:t>
      </w:r>
      <w:proofErr w:type="spellEnd"/>
      <w:r w:rsidR="12551BB2">
        <w:t>. 125-035</w:t>
      </w:r>
      <w:r w:rsidR="00646062">
        <w:t xml:space="preserve"> a 125</w:t>
      </w:r>
      <w:r w:rsidR="008C1D6A">
        <w:t>-035.1</w:t>
      </w:r>
      <w:r w:rsidR="12551BB2">
        <w:t xml:space="preserve"> přes </w:t>
      </w:r>
      <w:r w:rsidR="55815916">
        <w:t xml:space="preserve">místní komunikaci, dvoukolejnou </w:t>
      </w:r>
      <w:r w:rsidR="56061F09">
        <w:t>e</w:t>
      </w:r>
      <w:r w:rsidR="55815916">
        <w:t>lektrifikovanou tratí SŽ</w:t>
      </w:r>
      <w:r w:rsidR="09EBDEC3">
        <w:t>, obslužnou kolejí a silnící druhé třídy.</w:t>
      </w:r>
    </w:p>
    <w:p w14:paraId="44B6225D" w14:textId="77777777" w:rsidR="005E1A5F" w:rsidRPr="00D13EF1" w:rsidRDefault="005E1A5F" w:rsidP="005E1A5F">
      <w:pPr>
        <w:pStyle w:val="Nadpis2"/>
        <w:rPr>
          <w:color w:val="auto"/>
        </w:rPr>
      </w:pPr>
      <w:bookmarkStart w:id="6" w:name="_Toc117070068"/>
      <w:bookmarkStart w:id="7" w:name="_Toc151539358"/>
      <w:r w:rsidRPr="00D13EF1">
        <w:rPr>
          <w:color w:val="auto"/>
        </w:rPr>
        <w:t>Cíle projektu</w:t>
      </w:r>
      <w:bookmarkEnd w:id="6"/>
      <w:bookmarkEnd w:id="7"/>
    </w:p>
    <w:p w14:paraId="36631C34" w14:textId="53270F4F" w:rsidR="005E1A5F" w:rsidRPr="00D13EF1" w:rsidRDefault="005E1A5F" w:rsidP="00AB363F">
      <w:pPr>
        <w:pStyle w:val="InstrukceNormln"/>
        <w:rPr>
          <w:color w:val="auto"/>
        </w:rPr>
      </w:pPr>
      <w:r w:rsidRPr="00D13EF1">
        <w:rPr>
          <w:color w:val="auto"/>
        </w:rPr>
        <w:t>Záměrem objednatele je splnění těchto cílů:</w:t>
      </w:r>
    </w:p>
    <w:p w14:paraId="133DBDED" w14:textId="77777777" w:rsidR="005E1A5F" w:rsidRPr="00D13EF1" w:rsidRDefault="005E1A5F" w:rsidP="00D732CA">
      <w:pPr>
        <w:pStyle w:val="Normlnodrky"/>
      </w:pPr>
      <w:r w:rsidRPr="00D13EF1">
        <w:t>Eliminace rizik, kterými jsou:</w:t>
      </w:r>
    </w:p>
    <w:p w14:paraId="42ABE811" w14:textId="77777777" w:rsidR="005E1A5F" w:rsidRPr="00D13EF1" w:rsidRDefault="005E1A5F" w:rsidP="005E1A5F">
      <w:pPr>
        <w:pStyle w:val="Normlnodrky"/>
        <w:numPr>
          <w:ilvl w:val="1"/>
          <w:numId w:val="1"/>
        </w:numPr>
      </w:pPr>
      <w:r w:rsidRPr="00D13EF1">
        <w:t>časové prodlevy projektové přípravy,</w:t>
      </w:r>
    </w:p>
    <w:p w14:paraId="13C2C45C" w14:textId="075804F0" w:rsidR="005E1A5F" w:rsidRPr="00D13EF1" w:rsidRDefault="005E1A5F" w:rsidP="005E1A5F">
      <w:pPr>
        <w:pStyle w:val="Normlnodrky"/>
        <w:numPr>
          <w:ilvl w:val="1"/>
          <w:numId w:val="1"/>
        </w:numPr>
      </w:pPr>
      <w:r w:rsidRPr="00D13EF1">
        <w:t>časové prodlevy při realizaci stavby,</w:t>
      </w:r>
    </w:p>
    <w:p w14:paraId="7618B4E0" w14:textId="39DF8E37" w:rsidR="007E68EE" w:rsidRPr="00D13EF1" w:rsidRDefault="005E1A5F" w:rsidP="00D732CA">
      <w:pPr>
        <w:pStyle w:val="Normlnodrky"/>
        <w:numPr>
          <w:ilvl w:val="1"/>
          <w:numId w:val="1"/>
        </w:numPr>
      </w:pPr>
      <w:r w:rsidRPr="00D13EF1">
        <w:t>vícepráce během stavby</w:t>
      </w:r>
      <w:bookmarkStart w:id="8" w:name="_Toc117070069"/>
      <w:r w:rsidR="00F66E28">
        <w:t>,</w:t>
      </w:r>
    </w:p>
    <w:p w14:paraId="014EE120" w14:textId="5F29B595" w:rsidR="007E68EE" w:rsidRPr="00D13EF1" w:rsidRDefault="00D732CA" w:rsidP="00D732CA">
      <w:pPr>
        <w:pStyle w:val="Normlnodrky"/>
        <w:numPr>
          <w:ilvl w:val="1"/>
          <w:numId w:val="1"/>
        </w:numPr>
      </w:pPr>
      <w:r w:rsidRPr="00D13EF1">
        <w:t>t</w:t>
      </w:r>
      <w:r w:rsidR="007E68EE" w:rsidRPr="00D13EF1">
        <w:t>vorba 2D dokumentace přímo z informačního modelu.</w:t>
      </w:r>
    </w:p>
    <w:p w14:paraId="4A1F40E5" w14:textId="77777777" w:rsidR="007E68EE" w:rsidRPr="00D13EF1" w:rsidRDefault="007E68EE" w:rsidP="00D732CA">
      <w:pPr>
        <w:pStyle w:val="Normlnodrky"/>
      </w:pPr>
      <w:r w:rsidRPr="00D13EF1">
        <w:t>Tvorba výkazu výměr (nikoliv soupisu prací) přímo z modelu.</w:t>
      </w:r>
    </w:p>
    <w:p w14:paraId="2C097AD8" w14:textId="77777777" w:rsidR="007E68EE" w:rsidRPr="00D13EF1" w:rsidRDefault="007E68EE" w:rsidP="00D732CA">
      <w:pPr>
        <w:pStyle w:val="Normlnodrky"/>
      </w:pPr>
      <w:r w:rsidRPr="00D13EF1">
        <w:t>Prostorová koordinace – detekce kolizí.</w:t>
      </w:r>
    </w:p>
    <w:bookmarkEnd w:id="8"/>
    <w:p w14:paraId="44392BB2" w14:textId="77777777" w:rsidR="00B65082" w:rsidRPr="00D13EF1" w:rsidRDefault="00B65082" w:rsidP="00EE3EF1">
      <w:pPr>
        <w:pStyle w:val="Normlnodrky"/>
        <w:numPr>
          <w:ilvl w:val="0"/>
          <w:numId w:val="0"/>
        </w:numPr>
        <w:ind w:left="680"/>
      </w:pPr>
      <w:r w:rsidRPr="00D13EF1">
        <w:t>Výše jmenované cíle jsou postupně plněny v rámci zhotovování dokumentací stavby podle stavebního zákona 183/2006 Sb., vyhlášek č.146/2008 Sb., o rozsahu a obsahu projektové dokumentace dopravních staveb, č. 499/2006 Sb., o dokumentaci staveb, a č.169/2016 Sb., o stanovení rozsahu dokumentace veřejných zakázky na stavební práce a soupisu stavebních prací, dodávek a služeb s výkazem výměr, ad.</w:t>
      </w:r>
    </w:p>
    <w:p w14:paraId="33435D8B" w14:textId="36227C1F" w:rsidR="00B65082" w:rsidRPr="001B01F1" w:rsidRDefault="00B65082" w:rsidP="00714F33">
      <w:pPr>
        <w:pStyle w:val="Normlnodrky"/>
        <w:numPr>
          <w:ilvl w:val="0"/>
          <w:numId w:val="0"/>
        </w:numPr>
        <w:ind w:left="964" w:hanging="284"/>
      </w:pPr>
      <w:r w:rsidRPr="001B01F1">
        <w:t>Vytvářené informace budou sloužit k následujícím účelům:</w:t>
      </w:r>
    </w:p>
    <w:p w14:paraId="3A68602F" w14:textId="25BCA701" w:rsidR="00B65082" w:rsidRPr="001B01F1" w:rsidRDefault="00B65082" w:rsidP="00B65082">
      <w:pPr>
        <w:pStyle w:val="Normlnodrky"/>
      </w:pPr>
      <w:r w:rsidRPr="001B01F1">
        <w:t xml:space="preserve">Projektová dokumentace </w:t>
      </w:r>
      <w:r w:rsidR="006F5DBF" w:rsidRPr="001B01F1">
        <w:t>ke společnému řízení</w:t>
      </w:r>
    </w:p>
    <w:p w14:paraId="513EB7E0" w14:textId="77777777" w:rsidR="00B65082" w:rsidRPr="001B01F1" w:rsidRDefault="00B65082" w:rsidP="00B65082">
      <w:pPr>
        <w:pStyle w:val="Normlnodrky"/>
        <w:numPr>
          <w:ilvl w:val="0"/>
          <w:numId w:val="0"/>
        </w:numPr>
        <w:ind w:left="964"/>
      </w:pPr>
      <w:r w:rsidRPr="001B01F1">
        <w:t>o</w:t>
      </w:r>
      <w:r w:rsidRPr="001B01F1">
        <w:tab/>
        <w:t>Vytvoření projektové dokumentace a další podklady pro projednání záměru s účastníky řízení, dotčenými orgány státní správy, vlastníky a správci sítí technické a dopravní infrastruktury a vydání správního rozhodnutí.</w:t>
      </w:r>
    </w:p>
    <w:p w14:paraId="36BDB568" w14:textId="3FD473AA" w:rsidR="00B65082" w:rsidRPr="001B01F1" w:rsidRDefault="00B65082" w:rsidP="00B65082">
      <w:pPr>
        <w:pStyle w:val="Normlnodrky"/>
        <w:numPr>
          <w:ilvl w:val="0"/>
          <w:numId w:val="0"/>
        </w:numPr>
        <w:ind w:left="964"/>
      </w:pPr>
      <w:r w:rsidRPr="001B01F1">
        <w:t>o</w:t>
      </w:r>
      <w:r w:rsidRPr="001B01F1">
        <w:tab/>
        <w:t>Vytvoření výkazu výměr</w:t>
      </w:r>
      <w:r w:rsidR="001B01F1" w:rsidRPr="001B01F1">
        <w:rPr>
          <w:lang w:eastAsia="cs-CZ"/>
        </w:rPr>
        <w:t xml:space="preserve"> se základní materiálovou skladbou, dle rozsahu a odsouhlasení.</w:t>
      </w:r>
    </w:p>
    <w:p w14:paraId="26E51832" w14:textId="5E003722" w:rsidR="00B65082" w:rsidRPr="001B01F1" w:rsidRDefault="00B65082" w:rsidP="00B65082">
      <w:pPr>
        <w:pStyle w:val="Normlnodrky"/>
        <w:numPr>
          <w:ilvl w:val="0"/>
          <w:numId w:val="0"/>
        </w:numPr>
        <w:ind w:left="964"/>
      </w:pPr>
      <w:r w:rsidRPr="001B01F1">
        <w:t>o</w:t>
      </w:r>
      <w:r w:rsidRPr="001B01F1">
        <w:tab/>
        <w:t>Prostorová koordinace hlavních konstrukcí a</w:t>
      </w:r>
      <w:r w:rsidR="00FB612F">
        <w:t xml:space="preserve"> okolních tratí SŽ</w:t>
      </w:r>
      <w:r w:rsidRPr="001B01F1">
        <w:t>.</w:t>
      </w:r>
    </w:p>
    <w:p w14:paraId="3DDDFF98" w14:textId="77777777" w:rsidR="00B65082" w:rsidRPr="001B01F1" w:rsidRDefault="00B65082" w:rsidP="00B65082">
      <w:pPr>
        <w:pStyle w:val="Normlnodrky"/>
        <w:numPr>
          <w:ilvl w:val="0"/>
          <w:numId w:val="0"/>
        </w:numPr>
        <w:ind w:left="964"/>
      </w:pPr>
      <w:r w:rsidRPr="001B01F1">
        <w:t>o</w:t>
      </w:r>
      <w:r w:rsidRPr="001B01F1">
        <w:tab/>
        <w:t>Vyhotovení vizualizací záměru.</w:t>
      </w:r>
    </w:p>
    <w:p w14:paraId="08A3445C" w14:textId="092F771A" w:rsidR="00B65082" w:rsidRPr="00D06A22" w:rsidRDefault="00B65082" w:rsidP="00B65082">
      <w:pPr>
        <w:pStyle w:val="Normlnodrky"/>
      </w:pPr>
      <w:r w:rsidRPr="00D06A22">
        <w:t>Projektová dokumentace pro provádění stavby</w:t>
      </w:r>
    </w:p>
    <w:p w14:paraId="7A82449A" w14:textId="77777777" w:rsidR="00B65082" w:rsidRPr="00D06A22" w:rsidRDefault="00B65082" w:rsidP="00B03560">
      <w:pPr>
        <w:pStyle w:val="Normlnodrky"/>
        <w:numPr>
          <w:ilvl w:val="0"/>
          <w:numId w:val="0"/>
        </w:numPr>
        <w:ind w:left="964"/>
      </w:pPr>
      <w:r w:rsidRPr="00D06A22">
        <w:t>o</w:t>
      </w:r>
      <w:r w:rsidRPr="00D06A22">
        <w:tab/>
        <w:t>Projektová dokumentace a další podklady pro provádění stavby.</w:t>
      </w:r>
    </w:p>
    <w:p w14:paraId="728EB736" w14:textId="11FFB808" w:rsidR="00B65082" w:rsidRPr="00D06A22" w:rsidRDefault="00B65082" w:rsidP="00B03560">
      <w:pPr>
        <w:pStyle w:val="Normlnodrky"/>
        <w:numPr>
          <w:ilvl w:val="0"/>
          <w:numId w:val="0"/>
        </w:numPr>
        <w:ind w:left="964"/>
      </w:pPr>
      <w:r w:rsidRPr="00D06A22">
        <w:t>o</w:t>
      </w:r>
      <w:r w:rsidRPr="00D06A22">
        <w:tab/>
        <w:t>Vytvoření výkazu výměr (vyjma předem odsouhlasených výjimek).</w:t>
      </w:r>
    </w:p>
    <w:p w14:paraId="681788C7" w14:textId="6645C7C6" w:rsidR="00B65082" w:rsidRPr="00D06A22" w:rsidRDefault="00B65082" w:rsidP="00B03560">
      <w:pPr>
        <w:pStyle w:val="Normlnodrky"/>
        <w:numPr>
          <w:ilvl w:val="0"/>
          <w:numId w:val="0"/>
        </w:numPr>
        <w:ind w:left="964"/>
      </w:pPr>
      <w:r w:rsidRPr="00D06A22">
        <w:t>o</w:t>
      </w:r>
      <w:r w:rsidRPr="00D06A22">
        <w:tab/>
        <w:t xml:space="preserve">Kompletní prostorová koordinace všech konstrukcí a </w:t>
      </w:r>
      <w:r w:rsidR="00D06A22" w:rsidRPr="00D06A22">
        <w:t>stavebních prvků</w:t>
      </w:r>
      <w:r w:rsidRPr="00D06A22">
        <w:t>.</w:t>
      </w:r>
    </w:p>
    <w:p w14:paraId="7F8E20E6" w14:textId="7015EEE8" w:rsidR="00B65082" w:rsidRPr="00D06A22" w:rsidRDefault="00B65082" w:rsidP="00EE3EF1">
      <w:pPr>
        <w:pStyle w:val="Normlnodrky"/>
        <w:numPr>
          <w:ilvl w:val="0"/>
          <w:numId w:val="0"/>
        </w:numPr>
        <w:ind w:left="964"/>
      </w:pPr>
    </w:p>
    <w:p w14:paraId="62B4707F" w14:textId="77777777" w:rsidR="007D530D" w:rsidRPr="00A36805" w:rsidRDefault="007D530D" w:rsidP="007D530D">
      <w:pPr>
        <w:pStyle w:val="Normlnodrky"/>
        <w:numPr>
          <w:ilvl w:val="0"/>
          <w:numId w:val="0"/>
        </w:numPr>
        <w:ind w:left="1248"/>
        <w:rPr>
          <w:color w:val="FF0000"/>
        </w:rPr>
      </w:pPr>
    </w:p>
    <w:p w14:paraId="0280A849" w14:textId="451AC8C1" w:rsidR="007D530D" w:rsidRPr="000E04CC" w:rsidRDefault="007D530D" w:rsidP="007D530D">
      <w:pPr>
        <w:pStyle w:val="Normlnodrky"/>
        <w:numPr>
          <w:ilvl w:val="0"/>
          <w:numId w:val="0"/>
        </w:numPr>
        <w:ind w:left="964" w:hanging="284"/>
      </w:pPr>
      <w:r w:rsidRPr="000E04CC">
        <w:t>Pro zajištění těchto účelů jsou dále v tomto dokumentu stanoveny požadavky na konkrétní informace</w:t>
      </w:r>
    </w:p>
    <w:p w14:paraId="2290A071" w14:textId="77777777" w:rsidR="005E1A5F" w:rsidRPr="000E26C1" w:rsidRDefault="005E1A5F" w:rsidP="005E1A5F">
      <w:pPr>
        <w:pStyle w:val="Nadpis3"/>
        <w:rPr>
          <w:color w:val="auto"/>
        </w:rPr>
      </w:pPr>
      <w:bookmarkStart w:id="9" w:name="_Toc117070070"/>
      <w:bookmarkStart w:id="10" w:name="_Toc151539359"/>
      <w:r w:rsidRPr="000E26C1">
        <w:rPr>
          <w:color w:val="auto"/>
        </w:rPr>
        <w:t>Typ projektu</w:t>
      </w:r>
      <w:bookmarkEnd w:id="9"/>
      <w:bookmarkEnd w:id="10"/>
    </w:p>
    <w:p w14:paraId="2167C467" w14:textId="33F676D1" w:rsidR="005E1A5F" w:rsidRPr="000E26C1" w:rsidRDefault="778829EA" w:rsidP="00F63484">
      <w:r>
        <w:t>Rekonstrukce stávajícího</w:t>
      </w:r>
      <w:r w:rsidR="06591667">
        <w:t xml:space="preserve"> objektu.</w:t>
      </w:r>
    </w:p>
    <w:p w14:paraId="24E67A7D" w14:textId="77777777" w:rsidR="005E1A5F" w:rsidRPr="004B5210" w:rsidRDefault="005E1A5F" w:rsidP="005E1A5F">
      <w:pPr>
        <w:pStyle w:val="Nadpis3"/>
        <w:rPr>
          <w:color w:val="auto"/>
        </w:rPr>
      </w:pPr>
      <w:bookmarkStart w:id="11" w:name="_Toc117070071"/>
      <w:bookmarkStart w:id="12" w:name="_Toc151539360"/>
      <w:r w:rsidRPr="004B5210">
        <w:rPr>
          <w:color w:val="auto"/>
        </w:rPr>
        <w:lastRenderedPageBreak/>
        <w:t>Adresy</w:t>
      </w:r>
      <w:bookmarkEnd w:id="11"/>
      <w:bookmarkEnd w:id="12"/>
    </w:p>
    <w:p w14:paraId="38F5C36F" w14:textId="77777777" w:rsidR="005E1A5F" w:rsidRPr="00D53386" w:rsidRDefault="005E1A5F" w:rsidP="005E1A5F">
      <w:pPr>
        <w:pStyle w:val="Nadpis4"/>
      </w:pPr>
      <w:r w:rsidRPr="00D53386">
        <w:t>Místo stavby</w:t>
      </w:r>
    </w:p>
    <w:p w14:paraId="47977154" w14:textId="474F8034" w:rsidR="00D53386" w:rsidRPr="00A36805" w:rsidRDefault="007E66BE" w:rsidP="004D75FD">
      <w:pPr>
        <w:rPr>
          <w:color w:val="FF0000"/>
        </w:rPr>
      </w:pPr>
      <w:r w:rsidRPr="00D53386">
        <w:t xml:space="preserve">Stavba </w:t>
      </w:r>
      <w:r w:rsidR="001573DB" w:rsidRPr="00D53386">
        <w:t>je</w:t>
      </w:r>
      <w:r w:rsidRPr="00D53386">
        <w:t xml:space="preserve"> umístěna </w:t>
      </w:r>
      <w:r w:rsidR="00DA5635">
        <w:t xml:space="preserve">na silnici II/125 </w:t>
      </w:r>
      <w:r w:rsidR="00EF123F">
        <w:t>v km cca 73,199</w:t>
      </w:r>
      <w:r w:rsidR="00DA5635">
        <w:t xml:space="preserve">, </w:t>
      </w:r>
      <w:r w:rsidR="002C2E83" w:rsidRPr="00D53386">
        <w:t>nad dvoukolejnou elektrifikovanou tratí SŽ</w:t>
      </w:r>
      <w:r w:rsidR="008D207B" w:rsidRPr="00D53386">
        <w:t xml:space="preserve"> (Kolín – Velký Osek), obslužnou kolejí a silnicí </w:t>
      </w:r>
      <w:r w:rsidR="00253BA0" w:rsidRPr="00D53386">
        <w:t>druhé třídy</w:t>
      </w:r>
      <w:r w:rsidR="0077609F">
        <w:t xml:space="preserve"> II/</w:t>
      </w:r>
      <w:r w:rsidR="00EF123F">
        <w:t>322</w:t>
      </w:r>
      <w:r w:rsidR="00253BA0" w:rsidRPr="00D53386">
        <w:t xml:space="preserve">. Přibližně </w:t>
      </w:r>
      <w:r w:rsidR="00D53386" w:rsidRPr="00D53386">
        <w:t>v polovině mostu se vpravo odpojuje oblouk jednosměrné odbočné větve ve směru Tři Dvory a přímo navazuje na sousední most</w:t>
      </w:r>
      <w:r w:rsidR="00696644">
        <w:t xml:space="preserve"> 125-03</w:t>
      </w:r>
      <w:r w:rsidR="006D0DD6">
        <w:t>5.2</w:t>
      </w:r>
      <w:r w:rsidR="00D53386" w:rsidRPr="00D53386">
        <w:t>.</w:t>
      </w:r>
      <w:r w:rsidR="005A2381">
        <w:t xml:space="preserve"> Stavba je situována v intravilánu města Kolín</w:t>
      </w:r>
      <w:r w:rsidR="00EF123F">
        <w:t>.</w:t>
      </w:r>
    </w:p>
    <w:p w14:paraId="4BCACC51" w14:textId="77777777" w:rsidR="00071644" w:rsidRPr="00F27BC8" w:rsidRDefault="005E1A5F" w:rsidP="00071644">
      <w:pPr>
        <w:pStyle w:val="Nadpis4"/>
      </w:pPr>
      <w:r w:rsidRPr="00F27BC8">
        <w:t>Kontaktní adresa objednatele</w:t>
      </w:r>
      <w:bookmarkStart w:id="13" w:name="_Toc117070072"/>
    </w:p>
    <w:p w14:paraId="1CA6CD12" w14:textId="6A6888BD" w:rsidR="00B37DAD" w:rsidRPr="00F27BC8" w:rsidRDefault="00D15CB7" w:rsidP="00B37DAD">
      <w:r w:rsidRPr="00F27BC8">
        <w:t>Objednatel:</w:t>
      </w:r>
      <w:r w:rsidR="00B37DAD" w:rsidRPr="00F27BC8">
        <w:t xml:space="preserve"> </w:t>
      </w:r>
      <w:r w:rsidR="00B3051B" w:rsidRPr="00F27BC8">
        <w:t xml:space="preserve">Krajská </w:t>
      </w:r>
      <w:r w:rsidR="0035128B" w:rsidRPr="00F27BC8">
        <w:t>správa a údržba silnic Středočeského kraje</w:t>
      </w:r>
      <w:r w:rsidR="004B089E">
        <w:t>, příspěvková organizace</w:t>
      </w:r>
    </w:p>
    <w:p w14:paraId="2E8FE679" w14:textId="6C1327F5" w:rsidR="00B37DAD" w:rsidRPr="00F27BC8" w:rsidRDefault="00B37DAD" w:rsidP="00B37DAD">
      <w:r w:rsidRPr="00F27BC8">
        <w:t xml:space="preserve">Zastoupení </w:t>
      </w:r>
      <w:r w:rsidR="00D15CB7" w:rsidRPr="00F27BC8">
        <w:t>objednatele:</w:t>
      </w:r>
      <w:r w:rsidRPr="00F27BC8">
        <w:t xml:space="preserve"> </w:t>
      </w:r>
      <w:r w:rsidR="00F27BC8" w:rsidRPr="00F27BC8">
        <w:t>Ing. Milan Jeřábek</w:t>
      </w:r>
    </w:p>
    <w:p w14:paraId="30DCA247" w14:textId="3D819AA4" w:rsidR="007655F0" w:rsidRPr="00F27BC8" w:rsidRDefault="007655F0" w:rsidP="007655F0">
      <w:r w:rsidRPr="00F27BC8">
        <w:t xml:space="preserve">Ulice, </w:t>
      </w:r>
      <w:r w:rsidR="00D15CB7" w:rsidRPr="00F27BC8">
        <w:t>č.p.:</w:t>
      </w:r>
      <w:r w:rsidRPr="00F27BC8">
        <w:t xml:space="preserve"> </w:t>
      </w:r>
      <w:r w:rsidR="0035128B" w:rsidRPr="00F27BC8">
        <w:t>Zborovská 11</w:t>
      </w:r>
    </w:p>
    <w:p w14:paraId="350C6ECB" w14:textId="5425BBD5" w:rsidR="00B37DAD" w:rsidRPr="00F27BC8" w:rsidRDefault="00D15CB7" w:rsidP="007655F0">
      <w:r w:rsidRPr="00F27BC8">
        <w:t>Město:</w:t>
      </w:r>
      <w:r w:rsidR="00B37DAD" w:rsidRPr="00F27BC8">
        <w:t xml:space="preserve"> </w:t>
      </w:r>
      <w:r w:rsidR="0035128B" w:rsidRPr="00F27BC8">
        <w:t xml:space="preserve">Praha </w:t>
      </w:r>
      <w:r w:rsidR="00F27BC8" w:rsidRPr="00F27BC8">
        <w:t>5</w:t>
      </w:r>
    </w:p>
    <w:p w14:paraId="724C41E1" w14:textId="4EA0DD3A" w:rsidR="000E3B7B" w:rsidRPr="00F27BC8" w:rsidRDefault="00D15CB7" w:rsidP="007655F0">
      <w:r w:rsidRPr="00F27BC8">
        <w:t>PSČ:</w:t>
      </w:r>
      <w:r w:rsidR="000E3B7B" w:rsidRPr="00F27BC8">
        <w:t xml:space="preserve"> </w:t>
      </w:r>
      <w:r w:rsidR="00F27BC8" w:rsidRPr="00F27BC8">
        <w:t>150 21</w:t>
      </w:r>
    </w:p>
    <w:p w14:paraId="38CEB7B8" w14:textId="77777777" w:rsidR="005E1A5F" w:rsidRPr="005D7077" w:rsidRDefault="005E1A5F" w:rsidP="005E1A5F">
      <w:pPr>
        <w:pStyle w:val="Nadpis3"/>
        <w:rPr>
          <w:color w:val="auto"/>
        </w:rPr>
      </w:pPr>
      <w:bookmarkStart w:id="14" w:name="_Toc151539361"/>
      <w:r w:rsidRPr="005D7077">
        <w:rPr>
          <w:color w:val="auto"/>
        </w:rPr>
        <w:t>Předpokládaný způsob zadávání</w:t>
      </w:r>
      <w:bookmarkEnd w:id="13"/>
      <w:bookmarkEnd w:id="14"/>
    </w:p>
    <w:p w14:paraId="6D6ADDB7" w14:textId="4EB079E5" w:rsidR="005E1A5F" w:rsidRPr="005D7077" w:rsidRDefault="005E1A5F" w:rsidP="00F83362">
      <w:r w:rsidRPr="005D7077">
        <w:t xml:space="preserve">Projekt bude zadáván </w:t>
      </w:r>
      <w:r w:rsidR="005D7077" w:rsidRPr="005D7077">
        <w:t>v souladu se zněním Zákona č. 134/2016 Sb. o zadávání veřejných zakázek.</w:t>
      </w:r>
    </w:p>
    <w:p w14:paraId="5F3F7FB4" w14:textId="70C4E377" w:rsidR="005E1A5F" w:rsidRPr="000029C8" w:rsidRDefault="005E1A5F" w:rsidP="005E1A5F">
      <w:pPr>
        <w:pStyle w:val="Nadpis3"/>
        <w:rPr>
          <w:color w:val="auto"/>
        </w:rPr>
      </w:pPr>
      <w:bookmarkStart w:id="15" w:name="_Toc115863109"/>
      <w:bookmarkStart w:id="16" w:name="_Toc117070074"/>
      <w:bookmarkStart w:id="17" w:name="_Toc151539362"/>
      <w:r w:rsidRPr="000029C8">
        <w:rPr>
          <w:color w:val="auto"/>
        </w:rPr>
        <w:t xml:space="preserve">Kontaktní osoby na straně </w:t>
      </w:r>
      <w:bookmarkEnd w:id="15"/>
      <w:r w:rsidRPr="000029C8">
        <w:rPr>
          <w:color w:val="auto"/>
        </w:rPr>
        <w:t>objednatele</w:t>
      </w:r>
      <w:bookmarkEnd w:id="16"/>
      <w:r w:rsidR="005C5200" w:rsidRPr="000029C8">
        <w:rPr>
          <w:color w:val="auto"/>
        </w:rPr>
        <w:t xml:space="preserve"> </w:t>
      </w:r>
      <w:r w:rsidR="005C5200" w:rsidRPr="000029C8">
        <w:rPr>
          <w:i/>
          <w:iCs/>
          <w:color w:val="auto"/>
        </w:rPr>
        <w:t>(bude doplněno po výběru dodavatele)</w:t>
      </w:r>
      <w:bookmarkEnd w:id="17"/>
    </w:p>
    <w:tbl>
      <w:tblPr>
        <w:tblStyle w:val="Mkatabulky"/>
        <w:tblW w:w="8505" w:type="dxa"/>
        <w:tblInd w:w="562" w:type="dxa"/>
        <w:tblLayout w:type="fixed"/>
        <w:tblLook w:val="04A0" w:firstRow="1" w:lastRow="0" w:firstColumn="1" w:lastColumn="0" w:noHBand="0" w:noVBand="1"/>
      </w:tblPr>
      <w:tblGrid>
        <w:gridCol w:w="1418"/>
        <w:gridCol w:w="1418"/>
        <w:gridCol w:w="1418"/>
        <w:gridCol w:w="1417"/>
        <w:gridCol w:w="1417"/>
        <w:gridCol w:w="1417"/>
      </w:tblGrid>
      <w:tr w:rsidR="000029C8" w:rsidRPr="000029C8" w14:paraId="7CA68731" w14:textId="77777777" w:rsidTr="0F3FAFFA">
        <w:trPr>
          <w:trHeight w:val="340"/>
        </w:trPr>
        <w:tc>
          <w:tcPr>
            <w:tcW w:w="1418" w:type="dxa"/>
            <w:tcBorders>
              <w:bottom w:val="single" w:sz="4" w:space="0" w:color="000000" w:themeColor="text1"/>
            </w:tcBorders>
            <w:shd w:val="clear" w:color="auto" w:fill="F2F2F2" w:themeFill="background1" w:themeFillShade="F2"/>
            <w:vAlign w:val="center"/>
          </w:tcPr>
          <w:p w14:paraId="221316D3" w14:textId="77777777" w:rsidR="005E1A5F" w:rsidRPr="000029C8" w:rsidRDefault="005E1A5F" w:rsidP="00721000">
            <w:pPr>
              <w:pStyle w:val="Tabulkatun"/>
            </w:pPr>
            <w:r w:rsidRPr="000029C8">
              <w:t>Role BIM (podle BIM protokolu)</w:t>
            </w:r>
          </w:p>
        </w:tc>
        <w:tc>
          <w:tcPr>
            <w:tcW w:w="1418" w:type="dxa"/>
            <w:tcBorders>
              <w:bottom w:val="single" w:sz="4" w:space="0" w:color="000000" w:themeColor="text1"/>
            </w:tcBorders>
            <w:shd w:val="clear" w:color="auto" w:fill="F2F2F2" w:themeFill="background1" w:themeFillShade="F2"/>
            <w:vAlign w:val="center"/>
          </w:tcPr>
          <w:p w14:paraId="515F6ED9" w14:textId="77777777" w:rsidR="005E1A5F" w:rsidRPr="000029C8" w:rsidRDefault="005E1A5F" w:rsidP="00721000">
            <w:pPr>
              <w:pStyle w:val="Tabulkatun"/>
            </w:pPr>
            <w:r w:rsidRPr="000029C8">
              <w:t>Organizace</w:t>
            </w:r>
          </w:p>
        </w:tc>
        <w:tc>
          <w:tcPr>
            <w:tcW w:w="1418" w:type="dxa"/>
            <w:tcBorders>
              <w:bottom w:val="single" w:sz="4" w:space="0" w:color="000000" w:themeColor="text1"/>
            </w:tcBorders>
            <w:shd w:val="clear" w:color="auto" w:fill="F2F2F2" w:themeFill="background1" w:themeFillShade="F2"/>
          </w:tcPr>
          <w:p w14:paraId="552C5EA3" w14:textId="77777777" w:rsidR="005E1A5F" w:rsidRPr="000029C8" w:rsidRDefault="005E1A5F" w:rsidP="00721000">
            <w:pPr>
              <w:pStyle w:val="Tabulkatun"/>
            </w:pPr>
            <w:r w:rsidRPr="000029C8">
              <w:t>Funkce v rámci organizace</w:t>
            </w:r>
          </w:p>
        </w:tc>
        <w:tc>
          <w:tcPr>
            <w:tcW w:w="1417" w:type="dxa"/>
            <w:tcBorders>
              <w:bottom w:val="single" w:sz="4" w:space="0" w:color="000000" w:themeColor="text1"/>
            </w:tcBorders>
            <w:shd w:val="clear" w:color="auto" w:fill="F2F2F2" w:themeFill="background1" w:themeFillShade="F2"/>
            <w:vAlign w:val="center"/>
          </w:tcPr>
          <w:p w14:paraId="22376AF5" w14:textId="77777777" w:rsidR="005E1A5F" w:rsidRPr="000029C8" w:rsidRDefault="005E1A5F" w:rsidP="00721000">
            <w:pPr>
              <w:pStyle w:val="Tabulkatun"/>
            </w:pPr>
            <w:r w:rsidRPr="000029C8">
              <w:t>Jméno</w:t>
            </w:r>
          </w:p>
        </w:tc>
        <w:tc>
          <w:tcPr>
            <w:tcW w:w="1417" w:type="dxa"/>
            <w:tcBorders>
              <w:bottom w:val="single" w:sz="4" w:space="0" w:color="000000" w:themeColor="text1"/>
            </w:tcBorders>
            <w:shd w:val="clear" w:color="auto" w:fill="F2F2F2" w:themeFill="background1" w:themeFillShade="F2"/>
            <w:vAlign w:val="center"/>
          </w:tcPr>
          <w:p w14:paraId="430F0761" w14:textId="77777777" w:rsidR="005E1A5F" w:rsidRPr="000029C8" w:rsidRDefault="005E1A5F" w:rsidP="00721000">
            <w:pPr>
              <w:pStyle w:val="Tabulkatun"/>
            </w:pPr>
            <w:r w:rsidRPr="000029C8">
              <w:t>E-mail</w:t>
            </w:r>
          </w:p>
        </w:tc>
        <w:tc>
          <w:tcPr>
            <w:tcW w:w="1417" w:type="dxa"/>
            <w:tcBorders>
              <w:bottom w:val="single" w:sz="4" w:space="0" w:color="000000" w:themeColor="text1"/>
            </w:tcBorders>
            <w:shd w:val="clear" w:color="auto" w:fill="F2F2F2" w:themeFill="background1" w:themeFillShade="F2"/>
            <w:vAlign w:val="center"/>
          </w:tcPr>
          <w:p w14:paraId="329AEDEE" w14:textId="77777777" w:rsidR="005E1A5F" w:rsidRPr="000029C8" w:rsidRDefault="005E1A5F" w:rsidP="00721000">
            <w:pPr>
              <w:pStyle w:val="Tabulkatun"/>
            </w:pPr>
            <w:r w:rsidRPr="000029C8">
              <w:t>Telefon</w:t>
            </w:r>
          </w:p>
        </w:tc>
      </w:tr>
      <w:tr w:rsidR="000029C8" w:rsidRPr="000029C8" w14:paraId="2B111F96" w14:textId="77777777" w:rsidTr="0F3FAFFA">
        <w:trPr>
          <w:trHeight w:val="340"/>
        </w:trPr>
        <w:tc>
          <w:tcPr>
            <w:tcW w:w="1418" w:type="dxa"/>
          </w:tcPr>
          <w:p w14:paraId="1B9D6ACC" w14:textId="16C10569" w:rsidR="005E1A5F" w:rsidRPr="000029C8" w:rsidRDefault="008D3D48" w:rsidP="00721000">
            <w:pPr>
              <w:pStyle w:val="Tabulka"/>
            </w:pPr>
            <w:r>
              <w:t xml:space="preserve">Technický manažer </w:t>
            </w:r>
            <w:r w:rsidR="002D74BB">
              <w:t>projektu</w:t>
            </w:r>
          </w:p>
        </w:tc>
        <w:tc>
          <w:tcPr>
            <w:tcW w:w="1418" w:type="dxa"/>
          </w:tcPr>
          <w:p w14:paraId="0116E1AA" w14:textId="1C640E38" w:rsidR="005E1A5F" w:rsidRPr="000029C8" w:rsidRDefault="009C1744" w:rsidP="00721000">
            <w:pPr>
              <w:pStyle w:val="Tabulka"/>
            </w:pPr>
            <w:r w:rsidRPr="009C1744">
              <w:t>KSÚS Sk</w:t>
            </w:r>
          </w:p>
        </w:tc>
        <w:tc>
          <w:tcPr>
            <w:tcW w:w="1418" w:type="dxa"/>
          </w:tcPr>
          <w:p w14:paraId="65DBEA28" w14:textId="0655607F" w:rsidR="005E1A5F" w:rsidRPr="000029C8" w:rsidRDefault="007B13B3" w:rsidP="00721000">
            <w:pPr>
              <w:pStyle w:val="Tabulka"/>
            </w:pPr>
            <w:r>
              <w:t>Vedoucí úseku mosty</w:t>
            </w:r>
          </w:p>
        </w:tc>
        <w:tc>
          <w:tcPr>
            <w:tcW w:w="1417" w:type="dxa"/>
          </w:tcPr>
          <w:p w14:paraId="40B2F199" w14:textId="27AB32CF" w:rsidR="005E1A5F" w:rsidRPr="000029C8" w:rsidRDefault="00D712EA" w:rsidP="00721000">
            <w:pPr>
              <w:pStyle w:val="Tabulka"/>
            </w:pPr>
            <w:r>
              <w:t>Ing. Miroslav Dostál</w:t>
            </w:r>
          </w:p>
        </w:tc>
        <w:tc>
          <w:tcPr>
            <w:tcW w:w="1417" w:type="dxa"/>
          </w:tcPr>
          <w:p w14:paraId="2BEB638F" w14:textId="799BB14C" w:rsidR="005E1A5F" w:rsidRPr="000029C8" w:rsidRDefault="00D73D95" w:rsidP="00721000">
            <w:pPr>
              <w:pStyle w:val="Tabulka"/>
            </w:pPr>
            <w:r>
              <w:t>miroslav.dost</w:t>
            </w:r>
            <w:r w:rsidR="00E24A50">
              <w:t>a</w:t>
            </w:r>
            <w:r>
              <w:t>l@ksus.cz</w:t>
            </w:r>
          </w:p>
        </w:tc>
        <w:tc>
          <w:tcPr>
            <w:tcW w:w="1417" w:type="dxa"/>
          </w:tcPr>
          <w:p w14:paraId="00572AC9" w14:textId="7444BAA1" w:rsidR="005E1A5F" w:rsidRPr="000029C8" w:rsidRDefault="00D73D95" w:rsidP="00721000">
            <w:pPr>
              <w:pStyle w:val="Tabulka"/>
            </w:pPr>
            <w:r>
              <w:t>+420 778 532 514</w:t>
            </w:r>
          </w:p>
        </w:tc>
      </w:tr>
      <w:tr w:rsidR="00990E2E" w:rsidRPr="000029C8" w14:paraId="08DA5636" w14:textId="77777777" w:rsidTr="0F3FAFFA">
        <w:trPr>
          <w:trHeight w:val="340"/>
        </w:trPr>
        <w:tc>
          <w:tcPr>
            <w:tcW w:w="1418" w:type="dxa"/>
          </w:tcPr>
          <w:p w14:paraId="1ACF7731" w14:textId="545D0BD2" w:rsidR="00990E2E" w:rsidRDefault="00C65113" w:rsidP="00721000">
            <w:pPr>
              <w:pStyle w:val="Tabulka"/>
            </w:pPr>
            <w:r>
              <w:t>Projektový manažer BIM</w:t>
            </w:r>
          </w:p>
        </w:tc>
        <w:tc>
          <w:tcPr>
            <w:tcW w:w="1418" w:type="dxa"/>
          </w:tcPr>
          <w:p w14:paraId="241C5424" w14:textId="3B09F030" w:rsidR="00990E2E" w:rsidRPr="000029C8" w:rsidRDefault="00750300" w:rsidP="00721000">
            <w:pPr>
              <w:pStyle w:val="Tabulka"/>
            </w:pPr>
            <w:r w:rsidRPr="009C1744">
              <w:t>KSÚS Sk</w:t>
            </w:r>
          </w:p>
        </w:tc>
        <w:tc>
          <w:tcPr>
            <w:tcW w:w="1418" w:type="dxa"/>
          </w:tcPr>
          <w:p w14:paraId="6DD4AB89" w14:textId="55FA81E0" w:rsidR="00990E2E" w:rsidRPr="000029C8" w:rsidRDefault="007B13B3" w:rsidP="00721000">
            <w:pPr>
              <w:pStyle w:val="Tabulka"/>
            </w:pPr>
            <w:r>
              <w:t>Vedoucí manažer, zástupce vedoucího úseku mosty</w:t>
            </w:r>
            <w:r>
              <w:t xml:space="preserve"> </w:t>
            </w:r>
          </w:p>
        </w:tc>
        <w:tc>
          <w:tcPr>
            <w:tcW w:w="1417" w:type="dxa"/>
          </w:tcPr>
          <w:p w14:paraId="12C5AB65" w14:textId="214885D0" w:rsidR="00990E2E" w:rsidRPr="000029C8" w:rsidRDefault="00E24A50" w:rsidP="00721000">
            <w:pPr>
              <w:pStyle w:val="Tabulka"/>
            </w:pPr>
            <w:r>
              <w:t>Ing. Milan Jeřábek</w:t>
            </w:r>
          </w:p>
        </w:tc>
        <w:tc>
          <w:tcPr>
            <w:tcW w:w="1417" w:type="dxa"/>
          </w:tcPr>
          <w:p w14:paraId="444D08A6" w14:textId="538E2090" w:rsidR="00990E2E" w:rsidRPr="000029C8" w:rsidRDefault="00E24A50" w:rsidP="00721000">
            <w:pPr>
              <w:pStyle w:val="Tabulka"/>
            </w:pPr>
            <w:r>
              <w:t>milan.jerabek@ksus.cz</w:t>
            </w:r>
          </w:p>
        </w:tc>
        <w:tc>
          <w:tcPr>
            <w:tcW w:w="1417" w:type="dxa"/>
          </w:tcPr>
          <w:p w14:paraId="5A51A2AB" w14:textId="0ADB01B1" w:rsidR="00990E2E" w:rsidRPr="000029C8" w:rsidRDefault="00E24A50" w:rsidP="00721000">
            <w:pPr>
              <w:pStyle w:val="Tabulka"/>
            </w:pPr>
            <w:r>
              <w:t>+420</w:t>
            </w:r>
            <w:r w:rsidR="00594609">
              <w:t> 724 342 788</w:t>
            </w:r>
          </w:p>
        </w:tc>
      </w:tr>
      <w:tr w:rsidR="00F57EC9" w:rsidRPr="000029C8" w14:paraId="2906947F" w14:textId="77777777" w:rsidTr="0F3FAFFA">
        <w:trPr>
          <w:trHeight w:val="340"/>
        </w:trPr>
        <w:tc>
          <w:tcPr>
            <w:tcW w:w="1418" w:type="dxa"/>
          </w:tcPr>
          <w:p w14:paraId="30F0AB8A" w14:textId="6E444C06" w:rsidR="00F57EC9" w:rsidRPr="000029C8" w:rsidRDefault="009B70B7" w:rsidP="00721000">
            <w:pPr>
              <w:pStyle w:val="Tabulka"/>
            </w:pPr>
            <w:r w:rsidRPr="000029C8">
              <w:t>Správce datového prostředí</w:t>
            </w:r>
          </w:p>
        </w:tc>
        <w:tc>
          <w:tcPr>
            <w:tcW w:w="1418" w:type="dxa"/>
          </w:tcPr>
          <w:p w14:paraId="1BF19AFC" w14:textId="6CE71E70" w:rsidR="00F57EC9" w:rsidRPr="000029C8" w:rsidRDefault="00750300" w:rsidP="00721000">
            <w:pPr>
              <w:pStyle w:val="Tabulka"/>
            </w:pPr>
            <w:r w:rsidRPr="009C1744">
              <w:t>KSÚS Sk</w:t>
            </w:r>
          </w:p>
        </w:tc>
        <w:tc>
          <w:tcPr>
            <w:tcW w:w="1418" w:type="dxa"/>
          </w:tcPr>
          <w:p w14:paraId="1ED384D3" w14:textId="6D3B6ACB" w:rsidR="00F57EC9" w:rsidRPr="000029C8" w:rsidRDefault="007D0623" w:rsidP="00721000">
            <w:pPr>
              <w:pStyle w:val="Tabulka"/>
            </w:pPr>
            <w:r>
              <w:t>Správce GIS</w:t>
            </w:r>
            <w:r w:rsidR="0096484B">
              <w:t>, administrátor spisových služeb</w:t>
            </w:r>
          </w:p>
        </w:tc>
        <w:tc>
          <w:tcPr>
            <w:tcW w:w="1417" w:type="dxa"/>
          </w:tcPr>
          <w:p w14:paraId="339B4CDF" w14:textId="081AFA84" w:rsidR="00F57EC9" w:rsidRPr="000029C8" w:rsidRDefault="0096484B" w:rsidP="00721000">
            <w:pPr>
              <w:pStyle w:val="Tabulka"/>
            </w:pPr>
            <w:r>
              <w:t>Martin Tuček</w:t>
            </w:r>
          </w:p>
        </w:tc>
        <w:tc>
          <w:tcPr>
            <w:tcW w:w="1417" w:type="dxa"/>
          </w:tcPr>
          <w:p w14:paraId="67E0E605" w14:textId="010C7002" w:rsidR="00F57EC9" w:rsidRPr="000029C8" w:rsidRDefault="00D51A21" w:rsidP="00721000">
            <w:pPr>
              <w:pStyle w:val="Tabulka"/>
            </w:pPr>
            <w:proofErr w:type="gramStart"/>
            <w:r>
              <w:t>martin.tuček</w:t>
            </w:r>
            <w:proofErr w:type="gramEnd"/>
            <w:r>
              <w:t>@ksus.cz</w:t>
            </w:r>
          </w:p>
        </w:tc>
        <w:tc>
          <w:tcPr>
            <w:tcW w:w="1417" w:type="dxa"/>
          </w:tcPr>
          <w:p w14:paraId="39E533F2" w14:textId="0A6401F0" w:rsidR="00F57EC9" w:rsidRPr="000029C8" w:rsidRDefault="00D51A21" w:rsidP="00721000">
            <w:pPr>
              <w:pStyle w:val="Tabulka"/>
            </w:pPr>
            <w:r>
              <w:t>+420 736 623 740</w:t>
            </w:r>
          </w:p>
        </w:tc>
      </w:tr>
    </w:tbl>
    <w:p w14:paraId="3672D27E" w14:textId="1627D4F7" w:rsidR="00B66438" w:rsidRPr="000029C8" w:rsidRDefault="00B66438">
      <w:pPr>
        <w:pStyle w:val="Nadpis1"/>
        <w:rPr>
          <w:color w:val="auto"/>
        </w:rPr>
      </w:pPr>
      <w:bookmarkStart w:id="18" w:name="_Toc151539363"/>
      <w:r w:rsidRPr="000029C8">
        <w:rPr>
          <w:color w:val="auto"/>
        </w:rPr>
        <w:lastRenderedPageBreak/>
        <w:t xml:space="preserve">Požadavky na </w:t>
      </w:r>
      <w:r w:rsidR="00382241" w:rsidRPr="000029C8">
        <w:rPr>
          <w:color w:val="auto"/>
        </w:rPr>
        <w:t>informace</w:t>
      </w:r>
      <w:r w:rsidR="00C629A8" w:rsidRPr="000029C8">
        <w:rPr>
          <w:color w:val="auto"/>
        </w:rPr>
        <w:t xml:space="preserve"> a stanovení úrovně informačních potřeb</w:t>
      </w:r>
      <w:bookmarkEnd w:id="18"/>
    </w:p>
    <w:p w14:paraId="26FA6A08" w14:textId="77777777" w:rsidR="00925949" w:rsidRPr="000029C8" w:rsidRDefault="00925949" w:rsidP="00925949">
      <w:pPr>
        <w:pStyle w:val="Nadpis2"/>
        <w:rPr>
          <w:color w:val="auto"/>
        </w:rPr>
      </w:pPr>
      <w:bookmarkStart w:id="19" w:name="_Toc151539364"/>
      <w:r w:rsidRPr="000029C8">
        <w:rPr>
          <w:color w:val="auto"/>
        </w:rPr>
        <w:t>Pravidelné pracovní schůzky</w:t>
      </w:r>
      <w:bookmarkEnd w:id="19"/>
    </w:p>
    <w:p w14:paraId="6FC2818E" w14:textId="77777777" w:rsidR="00925949" w:rsidRPr="000029C8" w:rsidRDefault="00925949" w:rsidP="00925949">
      <w:pPr>
        <w:pStyle w:val="Normlnodrky"/>
      </w:pPr>
      <w:r w:rsidRPr="000029C8">
        <w:t>Předávají se dílčí informační modely stavby a další dokumenty odpovídající úrovni informačních potřeb dle fáze projektu a aktuální rozpracovanosti pro účely:</w:t>
      </w:r>
    </w:p>
    <w:p w14:paraId="13F11DD3" w14:textId="77777777" w:rsidR="00925949" w:rsidRPr="000029C8" w:rsidRDefault="00925949" w:rsidP="00925949">
      <w:pPr>
        <w:pStyle w:val="Normlnodrky"/>
        <w:numPr>
          <w:ilvl w:val="1"/>
          <w:numId w:val="1"/>
        </w:numPr>
      </w:pPr>
      <w:r w:rsidRPr="000029C8">
        <w:t>Průběžné kontroly.</w:t>
      </w:r>
    </w:p>
    <w:p w14:paraId="2411D73C" w14:textId="77777777" w:rsidR="00925949" w:rsidRPr="000029C8" w:rsidRDefault="00925949" w:rsidP="00925949">
      <w:pPr>
        <w:pStyle w:val="Normlnodrky"/>
        <w:numPr>
          <w:ilvl w:val="1"/>
          <w:numId w:val="1"/>
        </w:numPr>
      </w:pPr>
      <w:r w:rsidRPr="000029C8">
        <w:t>Kontroly kolizí.</w:t>
      </w:r>
    </w:p>
    <w:p w14:paraId="5B7AD962" w14:textId="77777777" w:rsidR="00925949" w:rsidRPr="000029C8" w:rsidRDefault="00925949" w:rsidP="00925949">
      <w:pPr>
        <w:pStyle w:val="Normlnodrky"/>
      </w:pPr>
      <w:r w:rsidRPr="000029C8">
        <w:t xml:space="preserve">Předávají se všechny modely a dokumenty, které jsou ke dni milníku pro předávání informací rozpracovány či dokončeny, a budou následně odevzdávány na konci etapy projektu. </w:t>
      </w:r>
    </w:p>
    <w:p w14:paraId="12F27479" w14:textId="77777777" w:rsidR="00925949" w:rsidRDefault="00925949" w:rsidP="00925949">
      <w:pPr>
        <w:pStyle w:val="Normlnodrky"/>
      </w:pPr>
      <w:r w:rsidRPr="000029C8">
        <w:t xml:space="preserve">Předávají se i modely a dokumenty, které od poslední pracovní schůzky neprošly žádnou změnou (v rámci CDE tedy existují ve stávající revizi). </w:t>
      </w:r>
    </w:p>
    <w:p w14:paraId="710E836E" w14:textId="64EF7797" w:rsidR="00931DD4" w:rsidRDefault="00931DD4" w:rsidP="00931DD4">
      <w:pPr>
        <w:pStyle w:val="Nadpis2"/>
      </w:pPr>
      <w:r>
        <w:t>Technicko-ekonomická studie</w:t>
      </w:r>
    </w:p>
    <w:p w14:paraId="12A6B591" w14:textId="2DBA5DFD" w:rsidR="00931DD4" w:rsidRDefault="00F60FAA" w:rsidP="00931DD4">
      <w:pPr>
        <w:pStyle w:val="Normlnodrky"/>
      </w:pPr>
      <w:r>
        <w:t xml:space="preserve">Budou zpracovány minimálně dva návrhy </w:t>
      </w:r>
      <w:r w:rsidR="00197EE2">
        <w:t>řešení v podobě Digitálního informačního modelu.</w:t>
      </w:r>
    </w:p>
    <w:p w14:paraId="2A71BDAA" w14:textId="77777777" w:rsidR="004D346B" w:rsidRPr="004D346B" w:rsidRDefault="00197EE2" w:rsidP="004D346B">
      <w:pPr>
        <w:rPr>
          <w:color w:val="000000" w:themeColor="text1"/>
        </w:rPr>
      </w:pPr>
      <w:r>
        <w:t>Informační model</w:t>
      </w:r>
      <w:r w:rsidR="004D346B">
        <w:t xml:space="preserve"> stavby v úrovni informačních potřeb:</w:t>
      </w:r>
    </w:p>
    <w:p w14:paraId="1D4A8EB6" w14:textId="629B6B76" w:rsidR="00197EE2" w:rsidRPr="00931DD4" w:rsidRDefault="00197EE2" w:rsidP="00931DD4">
      <w:pPr>
        <w:pStyle w:val="Normlnodrky"/>
      </w:pPr>
      <w:r>
        <w:t xml:space="preserve"> </w:t>
      </w:r>
      <w:r w:rsidR="004D346B">
        <w:t xml:space="preserve">Digitální informační model </w:t>
      </w:r>
      <w:r>
        <w:t>bude obsa</w:t>
      </w:r>
      <w:r w:rsidR="004D346B">
        <w:t>hovat geometrické informace</w:t>
      </w:r>
      <w:r w:rsidR="00CD50F1">
        <w:t xml:space="preserve"> v</w:t>
      </w:r>
      <w:r w:rsidR="00F141A4">
        <w:t> </w:t>
      </w:r>
      <w:r w:rsidR="00E72198">
        <w:rPr>
          <w:b/>
          <w:bCs/>
        </w:rPr>
        <w:t>studijní</w:t>
      </w:r>
      <w:r w:rsidR="00F141A4" w:rsidRPr="00F141A4">
        <w:rPr>
          <w:b/>
          <w:bCs/>
        </w:rPr>
        <w:t xml:space="preserve"> podrobnosti</w:t>
      </w:r>
      <w:r w:rsidR="00F141A4">
        <w:rPr>
          <w:b/>
          <w:bCs/>
        </w:rPr>
        <w:t xml:space="preserve"> </w:t>
      </w:r>
      <w:r w:rsidR="00F141A4">
        <w:t>(</w:t>
      </w:r>
      <w:r w:rsidR="0035368D">
        <w:t xml:space="preserve">odpovídá úrovni LOD </w:t>
      </w:r>
      <w:r w:rsidR="00E72198">
        <w:t>2</w:t>
      </w:r>
      <w:r w:rsidR="0035368D">
        <w:t xml:space="preserve">00) podle kap. </w:t>
      </w:r>
      <w:r w:rsidR="0035368D" w:rsidRPr="007456C7">
        <w:rPr>
          <w:rStyle w:val="Kovodkaz"/>
          <w:color w:val="000000" w:themeColor="text1"/>
        </w:rPr>
        <w:t>6 Projektový informační standard</w:t>
      </w:r>
      <w:r w:rsidR="0035368D" w:rsidRPr="007456C7">
        <w:rPr>
          <w:color w:val="000000" w:themeColor="text1"/>
        </w:rPr>
        <w:t>.</w:t>
      </w:r>
    </w:p>
    <w:p w14:paraId="4E951509" w14:textId="65C8039B" w:rsidR="00B66438" w:rsidRPr="006C5DFA" w:rsidRDefault="00B66438">
      <w:pPr>
        <w:pStyle w:val="Nadpis2"/>
        <w:rPr>
          <w:color w:val="auto"/>
        </w:rPr>
      </w:pPr>
      <w:bookmarkStart w:id="20" w:name="_Toc151539365"/>
      <w:r w:rsidRPr="006C5DFA">
        <w:rPr>
          <w:color w:val="auto"/>
        </w:rPr>
        <w:t xml:space="preserve">Projekt </w:t>
      </w:r>
      <w:r w:rsidR="001F50E3" w:rsidRPr="006C5DFA">
        <w:rPr>
          <w:color w:val="auto"/>
        </w:rPr>
        <w:t>ke společnému řízení</w:t>
      </w:r>
      <w:bookmarkEnd w:id="20"/>
    </w:p>
    <w:p w14:paraId="0D037EF4" w14:textId="7ED74153" w:rsidR="00A25200" w:rsidRPr="007456C7" w:rsidRDefault="004E76E0" w:rsidP="004E76E0">
      <w:pPr>
        <w:rPr>
          <w:color w:val="000000" w:themeColor="text1"/>
        </w:rPr>
      </w:pPr>
      <w:r w:rsidRPr="007456C7">
        <w:rPr>
          <w:color w:val="000000" w:themeColor="text1"/>
        </w:rPr>
        <w:t>Informační model stavby v úrovni informačních potřeb</w:t>
      </w:r>
      <w:r w:rsidR="00A25200" w:rsidRPr="007456C7">
        <w:rPr>
          <w:color w:val="000000" w:themeColor="text1"/>
        </w:rPr>
        <w:t>:</w:t>
      </w:r>
    </w:p>
    <w:p w14:paraId="1309F41E" w14:textId="05844CA8" w:rsidR="0001782E" w:rsidRPr="007456C7" w:rsidRDefault="00A25200">
      <w:pPr>
        <w:pStyle w:val="Normlnodrky"/>
        <w:rPr>
          <w:color w:val="000000" w:themeColor="text1"/>
        </w:rPr>
      </w:pPr>
      <w:r w:rsidRPr="007456C7">
        <w:rPr>
          <w:color w:val="000000" w:themeColor="text1"/>
        </w:rPr>
        <w:t>Digitální informační model bude obsahovat geometrické informace v </w:t>
      </w:r>
      <w:r w:rsidRPr="007456C7">
        <w:rPr>
          <w:rStyle w:val="Siln"/>
          <w:color w:val="000000" w:themeColor="text1"/>
        </w:rPr>
        <w:t>detailní podrobnosti</w:t>
      </w:r>
      <w:r w:rsidR="0096226B" w:rsidRPr="007456C7">
        <w:rPr>
          <w:rStyle w:val="Siln"/>
          <w:color w:val="000000" w:themeColor="text1"/>
        </w:rPr>
        <w:t xml:space="preserve"> </w:t>
      </w:r>
      <w:r w:rsidR="0096226B" w:rsidRPr="007456C7">
        <w:rPr>
          <w:rStyle w:val="Siln"/>
          <w:b w:val="0"/>
          <w:bCs w:val="0"/>
          <w:color w:val="000000" w:themeColor="text1"/>
        </w:rPr>
        <w:t>(odpovídá úrovni LOD 300)</w:t>
      </w:r>
      <w:r w:rsidRPr="007456C7">
        <w:rPr>
          <w:color w:val="000000" w:themeColor="text1"/>
        </w:rPr>
        <w:t xml:space="preserve"> podle </w:t>
      </w:r>
      <w:r w:rsidR="0001782E" w:rsidRPr="007456C7">
        <w:rPr>
          <w:color w:val="000000" w:themeColor="text1"/>
        </w:rPr>
        <w:t>kap.</w:t>
      </w:r>
      <w:r w:rsidR="0001782E" w:rsidRPr="007456C7">
        <w:rPr>
          <w:rStyle w:val="Kovodkaz"/>
          <w:color w:val="000000" w:themeColor="text1"/>
        </w:rPr>
        <w:t xml:space="preserve"> 6 Projektový informační standard</w:t>
      </w:r>
      <w:r w:rsidR="0001782E" w:rsidRPr="007456C7">
        <w:rPr>
          <w:color w:val="000000" w:themeColor="text1"/>
        </w:rPr>
        <w:t>.</w:t>
      </w:r>
    </w:p>
    <w:p w14:paraId="334316AB" w14:textId="73C24FB1" w:rsidR="007A7B53" w:rsidRPr="007456C7" w:rsidRDefault="007A7B53" w:rsidP="007A7B53">
      <w:pPr>
        <w:pStyle w:val="Normlnodrky"/>
        <w:rPr>
          <w:color w:val="000000" w:themeColor="text1"/>
        </w:rPr>
      </w:pPr>
      <w:r w:rsidRPr="007456C7">
        <w:rPr>
          <w:color w:val="000000" w:themeColor="text1"/>
        </w:rPr>
        <w:t xml:space="preserve">Digitální informační model bude obsahovat alfanumerické informace v rozsahu a formátu podle </w:t>
      </w:r>
      <w:proofErr w:type="spellStart"/>
      <w:r w:rsidRPr="007456C7">
        <w:rPr>
          <w:rStyle w:val="Kovodkaz"/>
          <w:color w:val="000000" w:themeColor="text1"/>
        </w:rPr>
        <w:t>EIR_Pr</w:t>
      </w:r>
      <w:r w:rsidRPr="007456C7">
        <w:rPr>
          <w:rStyle w:val="Kovodkaz"/>
          <w:rFonts w:ascii="Arial" w:hAnsi="Arial"/>
          <w:color w:val="000000" w:themeColor="text1"/>
        </w:rPr>
        <w:t>̌</w:t>
      </w:r>
      <w:r w:rsidRPr="007456C7">
        <w:rPr>
          <w:rStyle w:val="Kovodkaz"/>
          <w:color w:val="000000" w:themeColor="text1"/>
        </w:rPr>
        <w:t>íloha</w:t>
      </w:r>
      <w:proofErr w:type="spellEnd"/>
      <w:r w:rsidRPr="007456C7">
        <w:rPr>
          <w:rStyle w:val="Kovodkaz"/>
          <w:color w:val="000000" w:themeColor="text1"/>
        </w:rPr>
        <w:t xml:space="preserve"> </w:t>
      </w:r>
      <w:proofErr w:type="spellStart"/>
      <w:r w:rsidRPr="007456C7">
        <w:rPr>
          <w:rStyle w:val="Kovodkaz"/>
          <w:color w:val="000000" w:themeColor="text1"/>
        </w:rPr>
        <w:t>A_Datov</w:t>
      </w:r>
      <w:r w:rsidRPr="007456C7">
        <w:rPr>
          <w:rStyle w:val="Kovodkaz"/>
          <w:rFonts w:cs="Arial Narrow"/>
          <w:color w:val="000000" w:themeColor="text1"/>
        </w:rPr>
        <w:t>ý</w:t>
      </w:r>
      <w:proofErr w:type="spellEnd"/>
      <w:r w:rsidRPr="007456C7">
        <w:rPr>
          <w:rStyle w:val="Kovodkaz"/>
          <w:color w:val="000000" w:themeColor="text1"/>
        </w:rPr>
        <w:t xml:space="preserve"> standard</w:t>
      </w:r>
      <w:r w:rsidR="007456C7" w:rsidRPr="007456C7">
        <w:rPr>
          <w:rStyle w:val="Kovodkaz"/>
          <w:color w:val="000000" w:themeColor="text1"/>
        </w:rPr>
        <w:t>.</w:t>
      </w:r>
    </w:p>
    <w:p w14:paraId="6D054E5B" w14:textId="48B3E6DC" w:rsidR="00B36848" w:rsidRDefault="00B36848" w:rsidP="00B36848">
      <w:pPr>
        <w:pStyle w:val="Normlnodrky"/>
        <w:rPr>
          <w:color w:val="000000" w:themeColor="text1"/>
        </w:rPr>
      </w:pPr>
      <w:r w:rsidRPr="007456C7">
        <w:rPr>
          <w:color w:val="000000" w:themeColor="text1"/>
        </w:rPr>
        <w:t>Projektová dokumentace v rozsahu nezbytném pro naplnění zamýšlených účelů pro použití informací</w:t>
      </w:r>
      <w:r w:rsidR="007F39B9" w:rsidRPr="007456C7">
        <w:rPr>
          <w:color w:val="000000" w:themeColor="text1"/>
        </w:rPr>
        <w:t xml:space="preserve"> uvedených v tomto dokumentu</w:t>
      </w:r>
      <w:r w:rsidRPr="007456C7">
        <w:rPr>
          <w:color w:val="000000" w:themeColor="text1"/>
        </w:rPr>
        <w:t xml:space="preserve">. Rozsah a obsah dokumentace pro vydání společného povolení bude odpovídat požadavkům v příloze č. 8 k vyhlášce o dokumentaci staveb č. 499/2006 </w:t>
      </w:r>
      <w:proofErr w:type="spellStart"/>
      <w:r w:rsidRPr="007456C7">
        <w:rPr>
          <w:color w:val="000000" w:themeColor="text1"/>
        </w:rPr>
        <w:t>Sb</w:t>
      </w:r>
      <w:proofErr w:type="spellEnd"/>
      <w:r w:rsidR="00D7489A" w:rsidRPr="007456C7">
        <w:rPr>
          <w:color w:val="000000" w:themeColor="text1"/>
        </w:rPr>
        <w:t xml:space="preserve"> a příloze č. 5 </w:t>
      </w:r>
      <w:r w:rsidR="0020022F" w:rsidRPr="007456C7">
        <w:rPr>
          <w:color w:val="000000" w:themeColor="text1"/>
        </w:rPr>
        <w:t xml:space="preserve">k vyhlášce č. 146/2008 </w:t>
      </w:r>
      <w:proofErr w:type="gramStart"/>
      <w:r w:rsidR="0020022F" w:rsidRPr="007456C7">
        <w:rPr>
          <w:color w:val="000000" w:themeColor="text1"/>
        </w:rPr>
        <w:t>Sb.</w:t>
      </w:r>
      <w:r w:rsidRPr="007456C7">
        <w:rPr>
          <w:color w:val="000000" w:themeColor="text1"/>
        </w:rPr>
        <w:t>.</w:t>
      </w:r>
      <w:proofErr w:type="gramEnd"/>
      <w:r w:rsidRPr="007456C7">
        <w:rPr>
          <w:color w:val="000000" w:themeColor="text1"/>
        </w:rPr>
        <w:t xml:space="preserve"> Dokumentace bude v maximálním možném rozsahu exportována přímo z informačního modelu stavby; </w:t>
      </w:r>
      <w:commentRangeStart w:id="21"/>
      <w:r w:rsidRPr="007456C7">
        <w:rPr>
          <w:color w:val="000000" w:themeColor="text1"/>
        </w:rPr>
        <w:t>grafická část bude exportována přímo z digitálního modelu stavby minimálně v rozsahu:</w:t>
      </w:r>
      <w:commentRangeEnd w:id="21"/>
      <w:r w:rsidR="00972250">
        <w:rPr>
          <w:rStyle w:val="Odkaznakoment"/>
        </w:rPr>
        <w:commentReference w:id="21"/>
      </w:r>
    </w:p>
    <w:p w14:paraId="2002ADA8" w14:textId="77777777" w:rsidR="00F76487" w:rsidRPr="001923B1" w:rsidRDefault="00F76487" w:rsidP="00F76487">
      <w:pPr>
        <w:pStyle w:val="Normlnodrky"/>
        <w:numPr>
          <w:ilvl w:val="1"/>
          <w:numId w:val="1"/>
        </w:numPr>
      </w:pPr>
      <w:r w:rsidRPr="001923B1">
        <w:t>Schématické charakteristické pohledy v měřítku min. 1:50.</w:t>
      </w:r>
    </w:p>
    <w:p w14:paraId="38AC5EDD" w14:textId="21CCD070" w:rsidR="00F76487" w:rsidRPr="007456C7" w:rsidRDefault="00F76487" w:rsidP="00F76487">
      <w:pPr>
        <w:pStyle w:val="Normlnodrky"/>
        <w:numPr>
          <w:ilvl w:val="1"/>
          <w:numId w:val="1"/>
        </w:numPr>
        <w:rPr>
          <w:color w:val="000000" w:themeColor="text1"/>
        </w:rPr>
      </w:pPr>
      <w:r w:rsidRPr="001923B1">
        <w:t>Schématické charakteristické řezy v měřítku min. 1:50.</w:t>
      </w:r>
    </w:p>
    <w:p w14:paraId="6079D2E9" w14:textId="77777777" w:rsidR="003047B2" w:rsidRDefault="003047B2">
      <w:pPr>
        <w:spacing w:before="0" w:after="200"/>
        <w:ind w:left="0"/>
        <w:rPr>
          <w:b/>
          <w:color w:val="000000" w:themeColor="text1"/>
          <w:sz w:val="24"/>
        </w:rPr>
      </w:pPr>
      <w:bookmarkStart w:id="22" w:name="_Toc151539366"/>
      <w:r>
        <w:br w:type="page"/>
      </w:r>
    </w:p>
    <w:p w14:paraId="363A16DE" w14:textId="45797B3E" w:rsidR="00B66438" w:rsidRPr="007456C7" w:rsidRDefault="00B66438">
      <w:pPr>
        <w:pStyle w:val="Nadpis2"/>
      </w:pPr>
      <w:r w:rsidRPr="007456C7">
        <w:lastRenderedPageBreak/>
        <w:t>Projekt pro provádění stavby</w:t>
      </w:r>
      <w:bookmarkEnd w:id="22"/>
    </w:p>
    <w:p w14:paraId="0DFB2BFC" w14:textId="77777777" w:rsidR="004E76E0" w:rsidRPr="007456C7" w:rsidRDefault="004E76E0" w:rsidP="004E76E0">
      <w:pPr>
        <w:rPr>
          <w:color w:val="000000" w:themeColor="text1"/>
        </w:rPr>
      </w:pPr>
      <w:r w:rsidRPr="007456C7">
        <w:rPr>
          <w:color w:val="000000" w:themeColor="text1"/>
        </w:rPr>
        <w:t>Informační model stavby v úrovni informačních potřeb:</w:t>
      </w:r>
    </w:p>
    <w:p w14:paraId="1419BA9B" w14:textId="79CC1CC9" w:rsidR="0001782E" w:rsidRPr="007456C7" w:rsidRDefault="00E56D2E">
      <w:pPr>
        <w:pStyle w:val="Normlnodrky"/>
        <w:rPr>
          <w:color w:val="000000" w:themeColor="text1"/>
        </w:rPr>
      </w:pPr>
      <w:r w:rsidRPr="007456C7">
        <w:rPr>
          <w:color w:val="000000" w:themeColor="text1"/>
        </w:rPr>
        <w:t>Digitální informační model bude obsahovat geometrické informace v</w:t>
      </w:r>
      <w:r w:rsidR="009C5976" w:rsidRPr="007456C7">
        <w:rPr>
          <w:color w:val="000000" w:themeColor="text1"/>
        </w:rPr>
        <w:t>e</w:t>
      </w:r>
      <w:r w:rsidRPr="007456C7">
        <w:rPr>
          <w:color w:val="000000" w:themeColor="text1"/>
        </w:rPr>
        <w:t> </w:t>
      </w:r>
      <w:r w:rsidR="009C5976" w:rsidRPr="007456C7">
        <w:rPr>
          <w:rStyle w:val="Siln"/>
          <w:color w:val="000000" w:themeColor="text1"/>
        </w:rPr>
        <w:t>výrobní</w:t>
      </w:r>
      <w:r w:rsidRPr="007456C7">
        <w:rPr>
          <w:rStyle w:val="Siln"/>
          <w:color w:val="000000" w:themeColor="text1"/>
        </w:rPr>
        <w:t xml:space="preserve"> podrobnosti</w:t>
      </w:r>
      <w:r w:rsidR="0096226B" w:rsidRPr="007456C7">
        <w:rPr>
          <w:rStyle w:val="Siln"/>
          <w:color w:val="000000" w:themeColor="text1"/>
        </w:rPr>
        <w:t xml:space="preserve"> </w:t>
      </w:r>
      <w:r w:rsidR="0096226B" w:rsidRPr="007456C7">
        <w:rPr>
          <w:rStyle w:val="Siln"/>
          <w:b w:val="0"/>
          <w:bCs w:val="0"/>
          <w:color w:val="000000" w:themeColor="text1"/>
        </w:rPr>
        <w:t xml:space="preserve">(odpovídá úrovni LOD </w:t>
      </w:r>
      <w:r w:rsidR="00220D78" w:rsidRPr="007456C7">
        <w:rPr>
          <w:rStyle w:val="Siln"/>
          <w:b w:val="0"/>
          <w:bCs w:val="0"/>
          <w:color w:val="000000" w:themeColor="text1"/>
        </w:rPr>
        <w:t>350</w:t>
      </w:r>
      <w:r w:rsidR="0096226B" w:rsidRPr="007456C7">
        <w:rPr>
          <w:rStyle w:val="Siln"/>
          <w:b w:val="0"/>
          <w:bCs w:val="0"/>
          <w:color w:val="000000" w:themeColor="text1"/>
        </w:rPr>
        <w:t>)</w:t>
      </w:r>
      <w:r w:rsidR="0096226B" w:rsidRPr="007456C7">
        <w:rPr>
          <w:b/>
          <w:bCs/>
          <w:color w:val="000000" w:themeColor="text1"/>
        </w:rPr>
        <w:t xml:space="preserve"> </w:t>
      </w:r>
      <w:r w:rsidRPr="007456C7">
        <w:rPr>
          <w:color w:val="000000" w:themeColor="text1"/>
        </w:rPr>
        <w:t xml:space="preserve">podle </w:t>
      </w:r>
      <w:r w:rsidR="0001782E" w:rsidRPr="007456C7">
        <w:rPr>
          <w:color w:val="000000" w:themeColor="text1"/>
        </w:rPr>
        <w:t>kap.</w:t>
      </w:r>
      <w:r w:rsidR="0001782E" w:rsidRPr="007456C7">
        <w:rPr>
          <w:rStyle w:val="Kovodkaz"/>
          <w:color w:val="000000" w:themeColor="text1"/>
        </w:rPr>
        <w:t xml:space="preserve"> 6 Projektový informační standard</w:t>
      </w:r>
      <w:r w:rsidR="0001782E" w:rsidRPr="007456C7">
        <w:rPr>
          <w:color w:val="000000" w:themeColor="text1"/>
        </w:rPr>
        <w:t>.</w:t>
      </w:r>
    </w:p>
    <w:p w14:paraId="4F93B3B2" w14:textId="00D76DE1" w:rsidR="007A7B53" w:rsidRPr="007456C7" w:rsidRDefault="007A7B53" w:rsidP="007A7B53">
      <w:pPr>
        <w:pStyle w:val="Normlnodrky"/>
        <w:rPr>
          <w:color w:val="000000" w:themeColor="text1"/>
        </w:rPr>
      </w:pPr>
      <w:r w:rsidRPr="007456C7">
        <w:rPr>
          <w:color w:val="000000" w:themeColor="text1"/>
        </w:rPr>
        <w:t>Di</w:t>
      </w:r>
      <w:bookmarkStart w:id="23" w:name="_Hlk146546571"/>
      <w:r w:rsidRPr="007456C7">
        <w:rPr>
          <w:color w:val="000000" w:themeColor="text1"/>
        </w:rPr>
        <w:t xml:space="preserve">gitální informační model bude obsahovat alfanumerické informace v rozsahu a formátu podle </w:t>
      </w:r>
      <w:proofErr w:type="spellStart"/>
      <w:r w:rsidRPr="007456C7">
        <w:rPr>
          <w:rStyle w:val="Kovodkaz"/>
          <w:color w:val="000000" w:themeColor="text1"/>
        </w:rPr>
        <w:t>EIR_Pr</w:t>
      </w:r>
      <w:r w:rsidRPr="007456C7">
        <w:rPr>
          <w:rStyle w:val="Kovodkaz"/>
          <w:rFonts w:ascii="Arial" w:hAnsi="Arial"/>
          <w:color w:val="000000" w:themeColor="text1"/>
        </w:rPr>
        <w:t>̌</w:t>
      </w:r>
      <w:r w:rsidRPr="007456C7">
        <w:rPr>
          <w:rStyle w:val="Kovodkaz"/>
          <w:color w:val="000000" w:themeColor="text1"/>
        </w:rPr>
        <w:t>íloha</w:t>
      </w:r>
      <w:proofErr w:type="spellEnd"/>
      <w:r w:rsidRPr="007456C7">
        <w:rPr>
          <w:rStyle w:val="Kovodkaz"/>
          <w:color w:val="000000" w:themeColor="text1"/>
        </w:rPr>
        <w:t xml:space="preserve"> </w:t>
      </w:r>
      <w:proofErr w:type="spellStart"/>
      <w:r w:rsidRPr="007456C7">
        <w:rPr>
          <w:rStyle w:val="Kovodkaz"/>
          <w:color w:val="000000" w:themeColor="text1"/>
        </w:rPr>
        <w:t>A_Datov</w:t>
      </w:r>
      <w:r w:rsidRPr="007456C7">
        <w:rPr>
          <w:rStyle w:val="Kovodkaz"/>
          <w:rFonts w:cs="Arial Narrow"/>
          <w:color w:val="000000" w:themeColor="text1"/>
        </w:rPr>
        <w:t>ý</w:t>
      </w:r>
      <w:proofErr w:type="spellEnd"/>
      <w:r w:rsidRPr="007456C7">
        <w:rPr>
          <w:rStyle w:val="Kovodkaz"/>
          <w:color w:val="000000" w:themeColor="text1"/>
        </w:rPr>
        <w:t xml:space="preserve"> standard</w:t>
      </w:r>
      <w:r w:rsidR="007456C7" w:rsidRPr="007456C7">
        <w:rPr>
          <w:rStyle w:val="Kovodkaz"/>
          <w:color w:val="000000" w:themeColor="text1"/>
        </w:rPr>
        <w:t>.</w:t>
      </w:r>
    </w:p>
    <w:bookmarkEnd w:id="23"/>
    <w:p w14:paraId="24FAA783" w14:textId="6477BFC2" w:rsidR="00923D87" w:rsidRDefault="00923D87" w:rsidP="00923D87">
      <w:pPr>
        <w:pStyle w:val="Normlnodrky"/>
        <w:rPr>
          <w:color w:val="000000" w:themeColor="text1"/>
        </w:rPr>
      </w:pPr>
      <w:r w:rsidRPr="007456C7">
        <w:rPr>
          <w:color w:val="000000" w:themeColor="text1"/>
        </w:rPr>
        <w:t>Projektová dokumentace v rozsahu nezbytném pro naplnění zamýšlených účelů pro použití informací</w:t>
      </w:r>
      <w:r w:rsidR="007F39B9" w:rsidRPr="007456C7">
        <w:rPr>
          <w:color w:val="000000" w:themeColor="text1"/>
        </w:rPr>
        <w:t xml:space="preserve"> uvedených v tomto dokumentu</w:t>
      </w:r>
      <w:r w:rsidRPr="007456C7">
        <w:rPr>
          <w:color w:val="000000" w:themeColor="text1"/>
        </w:rPr>
        <w:t>. Rozsah a obsah dokumentace pro provádění stavby bude odpovídat požadavkům v příloze č. 13 k vyhlášce o dokumentaci staveb č. 499/2006 Sb.</w:t>
      </w:r>
      <w:r w:rsidR="00051B21" w:rsidRPr="007456C7">
        <w:rPr>
          <w:color w:val="000000" w:themeColor="text1"/>
        </w:rPr>
        <w:t xml:space="preserve"> a příloze č. </w:t>
      </w:r>
      <w:r w:rsidR="00AB1C27" w:rsidRPr="007456C7">
        <w:rPr>
          <w:color w:val="000000" w:themeColor="text1"/>
        </w:rPr>
        <w:t>6</w:t>
      </w:r>
      <w:r w:rsidR="00051B21" w:rsidRPr="007456C7">
        <w:rPr>
          <w:color w:val="000000" w:themeColor="text1"/>
        </w:rPr>
        <w:t xml:space="preserve"> k vyhlášce č. 146/2008 Sb.</w:t>
      </w:r>
      <w:r w:rsidRPr="007456C7">
        <w:rPr>
          <w:color w:val="000000" w:themeColor="text1"/>
        </w:rPr>
        <w:t xml:space="preserve"> Dokumentace bude v maximálním možném rozsahu exportována přímo z informačního modelu stavby; grafická část bude exportována přímo z digitálního modelu </w:t>
      </w:r>
      <w:commentRangeStart w:id="24"/>
      <w:r w:rsidRPr="007456C7">
        <w:rPr>
          <w:color w:val="000000" w:themeColor="text1"/>
        </w:rPr>
        <w:t>stavby minimálně v rozsahu:</w:t>
      </w:r>
      <w:commentRangeEnd w:id="24"/>
      <w:r w:rsidR="00FE6F34">
        <w:rPr>
          <w:rStyle w:val="Odkaznakoment"/>
        </w:rPr>
        <w:commentReference w:id="24"/>
      </w:r>
    </w:p>
    <w:p w14:paraId="195BFAB1" w14:textId="77777777" w:rsidR="00F76487" w:rsidRPr="001923B1" w:rsidRDefault="00F76487" w:rsidP="00F76487">
      <w:pPr>
        <w:pStyle w:val="Normlnodrky"/>
        <w:numPr>
          <w:ilvl w:val="1"/>
          <w:numId w:val="1"/>
        </w:numPr>
      </w:pPr>
      <w:r w:rsidRPr="001923B1">
        <w:t>Schématické charakteristické pohledy v měřítku min. 1:50.</w:t>
      </w:r>
    </w:p>
    <w:p w14:paraId="61047261" w14:textId="78AD0A93" w:rsidR="00F76487" w:rsidRPr="007456C7" w:rsidRDefault="00F76487" w:rsidP="00F76487">
      <w:pPr>
        <w:pStyle w:val="Normlnodrky"/>
        <w:numPr>
          <w:ilvl w:val="1"/>
          <w:numId w:val="1"/>
        </w:numPr>
        <w:rPr>
          <w:color w:val="000000" w:themeColor="text1"/>
        </w:rPr>
      </w:pPr>
      <w:r w:rsidRPr="001923B1">
        <w:t>Schématické charakteristické řezy v měřítku min. 1:50.</w:t>
      </w:r>
    </w:p>
    <w:p w14:paraId="06DCBC61" w14:textId="4F2C14A6" w:rsidR="00334887" w:rsidRPr="007456C7" w:rsidRDefault="00334887">
      <w:pPr>
        <w:pStyle w:val="Normlnodrky"/>
        <w:rPr>
          <w:color w:val="000000" w:themeColor="text1"/>
        </w:rPr>
      </w:pPr>
      <w:r w:rsidRPr="007456C7">
        <w:rPr>
          <w:color w:val="000000" w:themeColor="text1"/>
        </w:rPr>
        <w:t>Součástí informačního modelu stavby bude výkaz výměr generovaný z digitálního modelu stavby.</w:t>
      </w:r>
      <w:r w:rsidR="00003425" w:rsidRPr="007456C7">
        <w:rPr>
          <w:color w:val="000000" w:themeColor="text1"/>
        </w:rPr>
        <w:t xml:space="preserve"> Výkaz výměr bude slo</w:t>
      </w:r>
      <w:r w:rsidR="00E97FF9" w:rsidRPr="007456C7">
        <w:rPr>
          <w:color w:val="000000" w:themeColor="text1"/>
        </w:rPr>
        <w:t>u</w:t>
      </w:r>
      <w:r w:rsidR="00003425" w:rsidRPr="007456C7">
        <w:rPr>
          <w:color w:val="000000" w:themeColor="text1"/>
        </w:rPr>
        <w:t>žit jako jeden z podkladů pro sestavení rozpočtu.</w:t>
      </w:r>
    </w:p>
    <w:p w14:paraId="46D56B5A" w14:textId="55B1E23A" w:rsidR="00B66438" w:rsidRPr="00E60256" w:rsidRDefault="00382241">
      <w:pPr>
        <w:pStyle w:val="Nadpis1"/>
        <w:rPr>
          <w:color w:val="auto"/>
        </w:rPr>
      </w:pPr>
      <w:bookmarkStart w:id="25" w:name="_Toc151539367"/>
      <w:r w:rsidRPr="00E60256">
        <w:rPr>
          <w:color w:val="auto"/>
        </w:rPr>
        <w:lastRenderedPageBreak/>
        <w:t xml:space="preserve">Akceptační </w:t>
      </w:r>
      <w:r w:rsidR="00C629A8" w:rsidRPr="00E60256">
        <w:rPr>
          <w:color w:val="auto"/>
        </w:rPr>
        <w:t>kritéria</w:t>
      </w:r>
      <w:bookmarkEnd w:id="25"/>
    </w:p>
    <w:p w14:paraId="612E175B" w14:textId="53244DDC" w:rsidR="00C629A8" w:rsidRPr="00E60256" w:rsidRDefault="00C629A8" w:rsidP="00C629A8">
      <w:r w:rsidRPr="00E60256">
        <w:t xml:space="preserve">Informační model stavby </w:t>
      </w:r>
      <w:r w:rsidR="006107E2" w:rsidRPr="00E60256">
        <w:t>musí odpovídat požadavkům stanovených</w:t>
      </w:r>
      <w:r w:rsidR="0076743E" w:rsidRPr="00E60256">
        <w:t xml:space="preserve"> v kapitolách </w:t>
      </w:r>
      <w:r w:rsidR="0076743E" w:rsidRPr="00E60256">
        <w:rPr>
          <w:rStyle w:val="Kovodkaz"/>
        </w:rPr>
        <w:t>Projektový informační standard</w:t>
      </w:r>
      <w:r w:rsidR="0076743E" w:rsidRPr="00E60256">
        <w:t xml:space="preserve"> a </w:t>
      </w:r>
      <w:r w:rsidR="0076743E" w:rsidRPr="00E60256">
        <w:rPr>
          <w:rStyle w:val="Kovodkaz"/>
        </w:rPr>
        <w:t>Projektové metody a postupy pro vytváření informací</w:t>
      </w:r>
      <w:r w:rsidR="006107E2" w:rsidRPr="00E60256">
        <w:t xml:space="preserve">. </w:t>
      </w:r>
      <w:r w:rsidR="004E76E0" w:rsidRPr="00E60256">
        <w:t xml:space="preserve">Jakékoliv odchylky od těchto požadavků musí být předem projednány a odsouhlaseny </w:t>
      </w:r>
      <w:r w:rsidR="00433492" w:rsidRPr="00E60256">
        <w:t>objednatelem</w:t>
      </w:r>
      <w:r w:rsidR="004E76E0" w:rsidRPr="00E60256">
        <w:t xml:space="preserve"> a zdokumentovány v </w:t>
      </w:r>
      <w:r w:rsidR="004E76E0" w:rsidRPr="00E60256">
        <w:rPr>
          <w:rStyle w:val="Kovodkaz"/>
        </w:rPr>
        <w:t>Plánu realizace BIM (BEP)</w:t>
      </w:r>
      <w:r w:rsidR="004E76E0" w:rsidRPr="00E60256">
        <w:t>.</w:t>
      </w:r>
    </w:p>
    <w:p w14:paraId="7A800DCC" w14:textId="77777777" w:rsidR="009C7038" w:rsidRPr="00A36805" w:rsidRDefault="009C7038" w:rsidP="00C629A8">
      <w:pPr>
        <w:rPr>
          <w:color w:val="FF0000"/>
        </w:rPr>
      </w:pPr>
    </w:p>
    <w:p w14:paraId="0CA76B30" w14:textId="77777777" w:rsidR="009C7038" w:rsidRPr="00C64E5B" w:rsidRDefault="009C7038" w:rsidP="009C7038">
      <w:pPr>
        <w:pStyle w:val="Nadpis1"/>
        <w:rPr>
          <w:color w:val="auto"/>
        </w:rPr>
      </w:pPr>
      <w:bookmarkStart w:id="26" w:name="_Ref113952995"/>
      <w:bookmarkStart w:id="27" w:name="_Ref113953005"/>
      <w:bookmarkStart w:id="28" w:name="_Ref113954451"/>
      <w:bookmarkStart w:id="29" w:name="_Ref113954462"/>
      <w:bookmarkStart w:id="30" w:name="_Toc117070076"/>
      <w:bookmarkStart w:id="31" w:name="_Toc151539368"/>
      <w:r w:rsidRPr="00C64E5B">
        <w:rPr>
          <w:color w:val="auto"/>
        </w:rPr>
        <w:lastRenderedPageBreak/>
        <w:t>Projektový plán prací</w:t>
      </w:r>
      <w:bookmarkEnd w:id="26"/>
      <w:bookmarkEnd w:id="27"/>
      <w:bookmarkEnd w:id="28"/>
      <w:bookmarkEnd w:id="29"/>
      <w:bookmarkEnd w:id="30"/>
      <w:bookmarkEnd w:id="31"/>
    </w:p>
    <w:p w14:paraId="0DC7CFD5" w14:textId="77777777" w:rsidR="009C7038" w:rsidRPr="00C64E5B" w:rsidRDefault="009C7038" w:rsidP="009C7038">
      <w:r w:rsidRPr="00C64E5B">
        <w:t>Projektový plán prací stanovují etapy projektu na základě Smlouvy o dílo. V tomto dokumentu jsou zohledněny pouze ty etapy, u kterých dochází k vytváření, předávání a využívání informací metodou BIM.</w:t>
      </w:r>
    </w:p>
    <w:p w14:paraId="457CC51E" w14:textId="77777777" w:rsidR="009C7038" w:rsidRPr="00C64E5B" w:rsidRDefault="009C7038" w:rsidP="009C7038">
      <w:pPr>
        <w:pStyle w:val="Nadpis2"/>
        <w:rPr>
          <w:color w:val="auto"/>
        </w:rPr>
      </w:pPr>
      <w:bookmarkStart w:id="32" w:name="_Ref116999679"/>
      <w:bookmarkStart w:id="33" w:name="_Ref116999685"/>
      <w:bookmarkStart w:id="34" w:name="_Toc117070077"/>
      <w:bookmarkStart w:id="35" w:name="_Toc151539369"/>
      <w:r w:rsidRPr="00C64E5B">
        <w:rPr>
          <w:color w:val="auto"/>
        </w:rPr>
        <w:t>Body klíčových rozhodnutí, etapy projektu</w:t>
      </w:r>
      <w:bookmarkEnd w:id="32"/>
      <w:bookmarkEnd w:id="33"/>
      <w:bookmarkEnd w:id="34"/>
      <w:bookmarkEnd w:id="35"/>
    </w:p>
    <w:p w14:paraId="5EA2E637" w14:textId="77777777" w:rsidR="009C7038" w:rsidRPr="00C64E5B" w:rsidRDefault="009C7038" w:rsidP="009C7038">
      <w:r w:rsidRPr="00C64E5B">
        <w:t>Konec každé etapy projektu je zároveň bodem klíčového rozhodnutí, ve kterém objednatel potřebuje učinit informovaná rozhodnutí zásadní pro další směřování projektu.</w:t>
      </w:r>
    </w:p>
    <w:p w14:paraId="2A66AF69" w14:textId="36E5464E" w:rsidR="009C7038" w:rsidRPr="00C64E5B" w:rsidRDefault="009C7038" w:rsidP="009C7038">
      <w:r w:rsidRPr="00C64E5B">
        <w:t xml:space="preserve">Smlouvou o dílo jsou stanoveny tyto </w:t>
      </w:r>
      <w:r w:rsidR="00C74188">
        <w:t>e</w:t>
      </w:r>
      <w:r w:rsidRPr="00C64E5B">
        <w:t>tapy projektu, u kterých budou informace vytvářeny, předávány a využívány metodou BIM:</w:t>
      </w:r>
    </w:p>
    <w:p w14:paraId="40642A68" w14:textId="77777777" w:rsidR="009C7038" w:rsidRPr="00A36805" w:rsidRDefault="009C7038" w:rsidP="009C7038">
      <w:pPr>
        <w:rPr>
          <w:color w:val="FF0000"/>
        </w:rPr>
      </w:pPr>
    </w:p>
    <w:tbl>
      <w:tblPr>
        <w:tblW w:w="8505"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5"/>
        <w:gridCol w:w="4153"/>
        <w:gridCol w:w="3407"/>
      </w:tblGrid>
      <w:tr w:rsidR="00A36805" w:rsidRPr="00A36805" w14:paraId="2E84DC60" w14:textId="77777777" w:rsidTr="00343309">
        <w:trPr>
          <w:trHeight w:val="340"/>
        </w:trPr>
        <w:tc>
          <w:tcPr>
            <w:tcW w:w="5098" w:type="dxa"/>
            <w:gridSpan w:val="2"/>
            <w:shd w:val="clear" w:color="auto" w:fill="F2F2F2" w:themeFill="background1" w:themeFillShade="F2"/>
          </w:tcPr>
          <w:p w14:paraId="5DBBBAC3" w14:textId="77777777" w:rsidR="009C7038" w:rsidRPr="00E340CB" w:rsidRDefault="009C7038" w:rsidP="00721000">
            <w:pPr>
              <w:pStyle w:val="Tabulkatun"/>
            </w:pPr>
            <w:r w:rsidRPr="00E340CB">
              <w:t>Etapa / bod klíčového rozhodnutí</w:t>
            </w:r>
          </w:p>
        </w:tc>
        <w:tc>
          <w:tcPr>
            <w:tcW w:w="3407" w:type="dxa"/>
            <w:shd w:val="clear" w:color="auto" w:fill="F2F2F2" w:themeFill="background1" w:themeFillShade="F2"/>
            <w:noWrap/>
          </w:tcPr>
          <w:p w14:paraId="05F8A2A9" w14:textId="77777777" w:rsidR="009C7038" w:rsidRPr="00E340CB" w:rsidRDefault="009C7038" w:rsidP="00721000">
            <w:pPr>
              <w:pStyle w:val="Tabulkatun"/>
            </w:pPr>
            <w:r w:rsidRPr="00E340CB">
              <w:t>Smluvní termín</w:t>
            </w:r>
          </w:p>
        </w:tc>
      </w:tr>
      <w:tr w:rsidR="00A36805" w:rsidRPr="00A36805" w14:paraId="22A66796" w14:textId="77777777" w:rsidTr="002D7CD8">
        <w:trPr>
          <w:trHeight w:val="340"/>
        </w:trPr>
        <w:tc>
          <w:tcPr>
            <w:tcW w:w="945" w:type="dxa"/>
            <w:vAlign w:val="center"/>
          </w:tcPr>
          <w:p w14:paraId="021E3912" w14:textId="7435C1D7" w:rsidR="009C7038" w:rsidRPr="00E340CB" w:rsidRDefault="009C7038" w:rsidP="002D7CD8">
            <w:pPr>
              <w:pStyle w:val="Tabulkatun"/>
            </w:pPr>
            <w:r w:rsidRPr="00E340CB">
              <w:t>E</w:t>
            </w:r>
            <w:r w:rsidR="006749B2" w:rsidRPr="00E340CB">
              <w:t>1</w:t>
            </w:r>
          </w:p>
        </w:tc>
        <w:tc>
          <w:tcPr>
            <w:tcW w:w="4153" w:type="dxa"/>
            <w:shd w:val="clear" w:color="auto" w:fill="auto"/>
            <w:noWrap/>
            <w:hideMark/>
          </w:tcPr>
          <w:p w14:paraId="5C8024E7" w14:textId="0A454E6D" w:rsidR="009C7038" w:rsidRPr="00E340CB" w:rsidRDefault="00355D8E" w:rsidP="00721000">
            <w:pPr>
              <w:pStyle w:val="Tabulka"/>
            </w:pPr>
            <w:r>
              <w:t>Technicko</w:t>
            </w:r>
            <w:r w:rsidR="00B476F6">
              <w:t>-</w:t>
            </w:r>
            <w:r>
              <w:t>ekonomická studie</w:t>
            </w:r>
          </w:p>
        </w:tc>
        <w:tc>
          <w:tcPr>
            <w:tcW w:w="3407" w:type="dxa"/>
            <w:shd w:val="clear" w:color="auto" w:fill="auto"/>
            <w:noWrap/>
            <w:hideMark/>
          </w:tcPr>
          <w:p w14:paraId="3B14A90F" w14:textId="7117EE2D" w:rsidR="009C7038" w:rsidRPr="00E263AD" w:rsidRDefault="00B001F2" w:rsidP="00721000">
            <w:pPr>
              <w:pStyle w:val="Tabulka"/>
            </w:pPr>
            <w:r w:rsidRPr="00E263AD">
              <w:t xml:space="preserve">Do </w:t>
            </w:r>
            <w:r w:rsidR="00AC1CE3" w:rsidRPr="00E263AD">
              <w:t>6-</w:t>
            </w:r>
            <w:r w:rsidR="00CF064D" w:rsidRPr="00E263AD">
              <w:t>8</w:t>
            </w:r>
            <w:r w:rsidR="005A3BC2" w:rsidRPr="00E263AD">
              <w:t xml:space="preserve"> měsíců od podpisu smlouvy</w:t>
            </w:r>
          </w:p>
        </w:tc>
      </w:tr>
      <w:tr w:rsidR="00355D8E" w:rsidRPr="00A36805" w14:paraId="44383B0C" w14:textId="77777777" w:rsidTr="002D7CD8">
        <w:trPr>
          <w:trHeight w:val="340"/>
        </w:trPr>
        <w:tc>
          <w:tcPr>
            <w:tcW w:w="945" w:type="dxa"/>
            <w:vAlign w:val="center"/>
          </w:tcPr>
          <w:p w14:paraId="1000C111" w14:textId="43B5247E" w:rsidR="00355D8E" w:rsidRPr="00E340CB" w:rsidRDefault="00355D8E" w:rsidP="00355D8E">
            <w:pPr>
              <w:pStyle w:val="Tabulkatun"/>
            </w:pPr>
            <w:r w:rsidRPr="00E340CB">
              <w:t>E</w:t>
            </w:r>
            <w:r>
              <w:t>2</w:t>
            </w:r>
          </w:p>
        </w:tc>
        <w:tc>
          <w:tcPr>
            <w:tcW w:w="4153" w:type="dxa"/>
            <w:shd w:val="clear" w:color="auto" w:fill="auto"/>
            <w:noWrap/>
          </w:tcPr>
          <w:p w14:paraId="07FB6379" w14:textId="14FBB075" w:rsidR="00355D8E" w:rsidRPr="00E340CB" w:rsidRDefault="00355D8E" w:rsidP="00355D8E">
            <w:pPr>
              <w:pStyle w:val="Tabulka"/>
            </w:pPr>
            <w:r w:rsidRPr="00E340CB">
              <w:t xml:space="preserve">Projekt ke společnému </w:t>
            </w:r>
            <w:proofErr w:type="gramStart"/>
            <w:r w:rsidRPr="00E340CB">
              <w:t>řízení - koncept</w:t>
            </w:r>
            <w:proofErr w:type="gramEnd"/>
          </w:p>
        </w:tc>
        <w:tc>
          <w:tcPr>
            <w:tcW w:w="3407" w:type="dxa"/>
            <w:shd w:val="clear" w:color="auto" w:fill="auto"/>
            <w:noWrap/>
          </w:tcPr>
          <w:p w14:paraId="5223D892" w14:textId="2ABD1347" w:rsidR="00355D8E" w:rsidRPr="00E340CB" w:rsidRDefault="00355D8E" w:rsidP="00355D8E">
            <w:pPr>
              <w:pStyle w:val="Tabulka"/>
            </w:pPr>
            <w:r w:rsidRPr="00E340CB">
              <w:t xml:space="preserve">Do 10 měsíců od </w:t>
            </w:r>
            <w:r w:rsidR="0032402E">
              <w:t xml:space="preserve">vyhodnocení </w:t>
            </w:r>
            <w:proofErr w:type="spellStart"/>
            <w:r w:rsidR="0032402E">
              <w:t>technicko</w:t>
            </w:r>
            <w:proofErr w:type="spellEnd"/>
            <w:r w:rsidR="0032402E">
              <w:t xml:space="preserve"> – ekonomické studie</w:t>
            </w:r>
          </w:p>
        </w:tc>
      </w:tr>
      <w:tr w:rsidR="00355D8E" w:rsidRPr="00A36805" w14:paraId="557BD3AC" w14:textId="77777777" w:rsidTr="002D7CD8">
        <w:trPr>
          <w:trHeight w:val="340"/>
        </w:trPr>
        <w:tc>
          <w:tcPr>
            <w:tcW w:w="945" w:type="dxa"/>
            <w:vAlign w:val="center"/>
          </w:tcPr>
          <w:p w14:paraId="4EEDA687" w14:textId="6B06F98B" w:rsidR="00355D8E" w:rsidRPr="00E340CB" w:rsidRDefault="00355D8E" w:rsidP="00355D8E">
            <w:pPr>
              <w:pStyle w:val="Tabulkatun"/>
            </w:pPr>
            <w:r w:rsidRPr="00E340CB">
              <w:t>E</w:t>
            </w:r>
            <w:r>
              <w:t>3</w:t>
            </w:r>
          </w:p>
        </w:tc>
        <w:tc>
          <w:tcPr>
            <w:tcW w:w="4153" w:type="dxa"/>
            <w:shd w:val="clear" w:color="auto" w:fill="auto"/>
            <w:noWrap/>
            <w:vAlign w:val="center"/>
          </w:tcPr>
          <w:p w14:paraId="0E1A55A0" w14:textId="08579DBE" w:rsidR="00355D8E" w:rsidRPr="00E340CB" w:rsidRDefault="00355D8E" w:rsidP="00355D8E">
            <w:pPr>
              <w:pStyle w:val="Tabulka"/>
            </w:pPr>
            <w:r w:rsidRPr="00E340CB">
              <w:t xml:space="preserve">Projekt ke společnému </w:t>
            </w:r>
            <w:proofErr w:type="gramStart"/>
            <w:r w:rsidRPr="00E340CB">
              <w:t>řízení - čistopis</w:t>
            </w:r>
            <w:proofErr w:type="gramEnd"/>
          </w:p>
        </w:tc>
        <w:tc>
          <w:tcPr>
            <w:tcW w:w="3407" w:type="dxa"/>
            <w:shd w:val="clear" w:color="auto" w:fill="auto"/>
            <w:noWrap/>
          </w:tcPr>
          <w:p w14:paraId="235380AB" w14:textId="668C12BF" w:rsidR="00355D8E" w:rsidRPr="00E340CB" w:rsidRDefault="00355D8E" w:rsidP="00355D8E">
            <w:pPr>
              <w:pStyle w:val="Tabulka"/>
            </w:pPr>
            <w:r w:rsidRPr="00E340CB">
              <w:t>Do 3 měsíců od obdržení písemných připomínek ke konceptu</w:t>
            </w:r>
          </w:p>
        </w:tc>
      </w:tr>
      <w:tr w:rsidR="00355D8E" w:rsidRPr="00A36805" w14:paraId="295B0E1D" w14:textId="77777777" w:rsidTr="002D7CD8">
        <w:trPr>
          <w:trHeight w:val="340"/>
        </w:trPr>
        <w:tc>
          <w:tcPr>
            <w:tcW w:w="945" w:type="dxa"/>
            <w:vAlign w:val="center"/>
          </w:tcPr>
          <w:p w14:paraId="258006DD" w14:textId="6E3E6C1E" w:rsidR="00355D8E" w:rsidRPr="00E340CB" w:rsidRDefault="00355D8E" w:rsidP="00355D8E">
            <w:pPr>
              <w:pStyle w:val="Tabulkatun"/>
            </w:pPr>
            <w:r w:rsidRPr="00E340CB">
              <w:t>E</w:t>
            </w:r>
            <w:r>
              <w:t>4</w:t>
            </w:r>
          </w:p>
        </w:tc>
        <w:tc>
          <w:tcPr>
            <w:tcW w:w="4153" w:type="dxa"/>
            <w:shd w:val="clear" w:color="auto" w:fill="auto"/>
            <w:noWrap/>
            <w:hideMark/>
          </w:tcPr>
          <w:p w14:paraId="3B940EBF" w14:textId="77777777" w:rsidR="00355D8E" w:rsidRPr="00E340CB" w:rsidRDefault="00355D8E" w:rsidP="00355D8E">
            <w:pPr>
              <w:pStyle w:val="Tabulka"/>
            </w:pPr>
            <w:r w:rsidRPr="00E340CB">
              <w:t>Projekt pro provádění stavby</w:t>
            </w:r>
          </w:p>
        </w:tc>
        <w:tc>
          <w:tcPr>
            <w:tcW w:w="3407" w:type="dxa"/>
            <w:shd w:val="clear" w:color="auto" w:fill="auto"/>
            <w:noWrap/>
            <w:hideMark/>
          </w:tcPr>
          <w:p w14:paraId="3A0693A6" w14:textId="62BD70FF" w:rsidR="00355D8E" w:rsidRPr="00E340CB" w:rsidRDefault="00355D8E" w:rsidP="00355D8E">
            <w:pPr>
              <w:pStyle w:val="Tabulka"/>
            </w:pPr>
            <w:r w:rsidRPr="00E340CB">
              <w:t>Do 2 měsíců od vydání stavebního povolení</w:t>
            </w:r>
          </w:p>
        </w:tc>
      </w:tr>
    </w:tbl>
    <w:p w14:paraId="29C06E06" w14:textId="77777777" w:rsidR="009C7038" w:rsidRPr="00E340CB" w:rsidRDefault="009C7038" w:rsidP="009C7038">
      <w:pPr>
        <w:pStyle w:val="Nadpis2"/>
        <w:rPr>
          <w:color w:val="auto"/>
        </w:rPr>
      </w:pPr>
      <w:bookmarkStart w:id="36" w:name="_Toc117070078"/>
      <w:bookmarkStart w:id="37" w:name="_Toc151539370"/>
      <w:r w:rsidRPr="00E340CB">
        <w:rPr>
          <w:color w:val="auto"/>
        </w:rPr>
        <w:t>Projektové milníky pro předávání informací</w:t>
      </w:r>
      <w:bookmarkEnd w:id="36"/>
      <w:bookmarkEnd w:id="37"/>
    </w:p>
    <w:p w14:paraId="5649ADA0" w14:textId="77777777" w:rsidR="009C7038" w:rsidRPr="00E340CB" w:rsidRDefault="009C7038" w:rsidP="009C7038">
      <w:r w:rsidRPr="00E340CB">
        <w:t>V rámci každé etapy se stanoví jeden či více milníků pro předávání informací, ke kterým bude docházet k výměnám informací v rozsahu a formě dle požadavků na informace.</w:t>
      </w:r>
    </w:p>
    <w:p w14:paraId="6396BDF9" w14:textId="77777777" w:rsidR="009C7038" w:rsidRPr="00E340CB" w:rsidRDefault="009C7038" w:rsidP="009C7038">
      <w:r w:rsidRPr="00E340CB">
        <w:t>Milníky pro předávání informací se vztahují</w:t>
      </w:r>
    </w:p>
    <w:p w14:paraId="2902D40C" w14:textId="77777777" w:rsidR="009C7038" w:rsidRPr="00E340CB" w:rsidRDefault="009C7038" w:rsidP="009C7038">
      <w:pPr>
        <w:pStyle w:val="Normlnodrky"/>
      </w:pPr>
      <w:r w:rsidRPr="00E340CB">
        <w:t>ke každému klíčovému bodu rozhodnutí / konci etapy;</w:t>
      </w:r>
    </w:p>
    <w:p w14:paraId="6C8D9AFC" w14:textId="77777777" w:rsidR="009C7038" w:rsidRPr="00E340CB" w:rsidRDefault="009C7038" w:rsidP="009C7038">
      <w:pPr>
        <w:pStyle w:val="Normlnodrky"/>
      </w:pPr>
      <w:r w:rsidRPr="00E340CB">
        <w:t>k pravidelným pracovním schůzkám.</w:t>
      </w:r>
    </w:p>
    <w:p w14:paraId="0F7FB275" w14:textId="77777777" w:rsidR="009C7038" w:rsidRPr="00E340CB" w:rsidRDefault="009C7038" w:rsidP="009C7038">
      <w:r w:rsidRPr="00E340CB">
        <w:t xml:space="preserve">Milníky pro předávání informací jsou stanovovány v dostatečném předstihu před konáním pravidelné pracovní schůzky nebo před bodem klíčového rozhodnutí, aby bylo možno provést kontrolu kolizí a další přezkumy. </w:t>
      </w:r>
    </w:p>
    <w:p w14:paraId="1B8B96D5" w14:textId="7E1E988E" w:rsidR="00DE5BDD" w:rsidRPr="00E340CB" w:rsidRDefault="009C7038" w:rsidP="009C7038">
      <w:r w:rsidRPr="00E340CB">
        <w:t>Kontroly kolizí budou vyhodnoceny do 1 týdne od předání podkladů (u průběžných kontrol vždy k termínu konání pracovní schůzky, u závěrečné kontroly 3 týdny před odevzdáním pro umožnění zapracování nedostatků po poslední pracovní schůzce).</w:t>
      </w:r>
    </w:p>
    <w:p w14:paraId="02A37920" w14:textId="72EFDCD0" w:rsidR="00F170FD" w:rsidRDefault="00F170FD">
      <w:pPr>
        <w:spacing w:before="0" w:after="200"/>
        <w:ind w:left="0"/>
        <w:rPr>
          <w:color w:val="FF0000"/>
        </w:rPr>
      </w:pPr>
      <w:r>
        <w:rPr>
          <w:color w:val="FF0000"/>
        </w:rPr>
        <w:br w:type="page"/>
      </w:r>
    </w:p>
    <w:p w14:paraId="76F71C2F" w14:textId="77777777" w:rsidR="00DE5BDD" w:rsidRPr="00A36805" w:rsidRDefault="00DE5BDD" w:rsidP="00DE5BDD">
      <w:pPr>
        <w:rPr>
          <w:color w:val="FF0000"/>
        </w:rPr>
      </w:pPr>
    </w:p>
    <w:tbl>
      <w:tblPr>
        <w:tblW w:w="8504"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803"/>
        <w:gridCol w:w="1701"/>
      </w:tblGrid>
      <w:tr w:rsidR="00A36805" w:rsidRPr="00A36805" w14:paraId="6139DFC5" w14:textId="77777777" w:rsidTr="000F3E91">
        <w:trPr>
          <w:trHeight w:val="340"/>
        </w:trPr>
        <w:tc>
          <w:tcPr>
            <w:tcW w:w="6803" w:type="dxa"/>
            <w:shd w:val="clear" w:color="auto" w:fill="auto"/>
            <w:noWrap/>
            <w:vAlign w:val="center"/>
          </w:tcPr>
          <w:p w14:paraId="14126952" w14:textId="2905B0CE" w:rsidR="009C7038" w:rsidRPr="00C35011" w:rsidRDefault="009C7038" w:rsidP="000F3E91">
            <w:pPr>
              <w:pStyle w:val="Tabulka2"/>
            </w:pPr>
            <w:r w:rsidRPr="00C35011">
              <w:t xml:space="preserve">Pravidelné pracovní schůzky </w:t>
            </w:r>
            <w:r w:rsidR="00127E9B" w:rsidRPr="00C35011">
              <w:t xml:space="preserve">od výzvy </w:t>
            </w:r>
            <w:r w:rsidR="00DC5D66" w:rsidRPr="00C35011">
              <w:t xml:space="preserve">Objednatele </w:t>
            </w:r>
            <w:r w:rsidRPr="00C35011">
              <w:t>(v průběhu všech etap)</w:t>
            </w:r>
          </w:p>
          <w:p w14:paraId="215F3C6B" w14:textId="77777777" w:rsidR="009C7038" w:rsidRPr="00C35011" w:rsidRDefault="009C7038" w:rsidP="00C35011">
            <w:pPr>
              <w:pStyle w:val="Tabulkaseznam"/>
              <w:numPr>
                <w:ilvl w:val="0"/>
                <w:numId w:val="22"/>
              </w:numPr>
            </w:pPr>
            <w:r w:rsidRPr="00C35011">
              <w:t>Pro kontrolu rozpracovanosti</w:t>
            </w:r>
          </w:p>
          <w:p w14:paraId="5D9D8F3D" w14:textId="77777777" w:rsidR="009C7038" w:rsidRPr="00C35011" w:rsidRDefault="009C7038" w:rsidP="00C35011">
            <w:pPr>
              <w:pStyle w:val="Tabulkaseznam"/>
              <w:numPr>
                <w:ilvl w:val="0"/>
                <w:numId w:val="22"/>
              </w:numPr>
            </w:pPr>
            <w:r w:rsidRPr="00C35011">
              <w:t>Pro koordinaci kolizí</w:t>
            </w:r>
          </w:p>
        </w:tc>
        <w:tc>
          <w:tcPr>
            <w:tcW w:w="1701" w:type="dxa"/>
            <w:shd w:val="clear" w:color="auto" w:fill="auto"/>
            <w:noWrap/>
          </w:tcPr>
          <w:p w14:paraId="008D041C" w14:textId="77777777" w:rsidR="009C7038" w:rsidRPr="000F3E91" w:rsidRDefault="683FB6CC" w:rsidP="00721000">
            <w:pPr>
              <w:pStyle w:val="Tabulka2"/>
            </w:pPr>
            <w:r w:rsidRPr="000F3E91">
              <w:t>1x za 2 týdny</w:t>
            </w:r>
          </w:p>
          <w:p w14:paraId="3CE35DB2" w14:textId="77777777" w:rsidR="009C7038" w:rsidRPr="000F3E91" w:rsidRDefault="009C7038" w:rsidP="00721000">
            <w:pPr>
              <w:pStyle w:val="Tabulka"/>
            </w:pPr>
            <w:r w:rsidRPr="000F3E91">
              <w:t>1 den předem</w:t>
            </w:r>
          </w:p>
          <w:p w14:paraId="798E3FFE" w14:textId="77777777" w:rsidR="009C7038" w:rsidRPr="000F3E91" w:rsidRDefault="009C7038" w:rsidP="00721000">
            <w:pPr>
              <w:pStyle w:val="Tabulka"/>
            </w:pPr>
            <w:r w:rsidRPr="000F3E91">
              <w:t>1 týden předem</w:t>
            </w:r>
          </w:p>
        </w:tc>
      </w:tr>
      <w:tr w:rsidR="00E0052A" w:rsidRPr="00A36805" w14:paraId="3803B1D6" w14:textId="77777777" w:rsidTr="00F97414">
        <w:trPr>
          <w:trHeight w:val="340"/>
        </w:trPr>
        <w:tc>
          <w:tcPr>
            <w:tcW w:w="6803" w:type="dxa"/>
            <w:shd w:val="clear" w:color="auto" w:fill="auto"/>
            <w:noWrap/>
          </w:tcPr>
          <w:p w14:paraId="78D7762F" w14:textId="31E24E7B" w:rsidR="00E0052A" w:rsidRPr="00C35011" w:rsidRDefault="00E0052A" w:rsidP="00E0052A">
            <w:pPr>
              <w:pStyle w:val="Tabulka2"/>
            </w:pPr>
            <w:r w:rsidRPr="00C35011">
              <w:t>E</w:t>
            </w:r>
            <w:proofErr w:type="gramStart"/>
            <w:r w:rsidRPr="00C35011">
              <w:t>1  Technicko</w:t>
            </w:r>
            <w:proofErr w:type="gramEnd"/>
            <w:r w:rsidR="00B476F6">
              <w:t>-</w:t>
            </w:r>
            <w:r w:rsidRPr="00C35011">
              <w:t>ekonom</w:t>
            </w:r>
            <w:r w:rsidR="00C35011" w:rsidRPr="00C35011">
              <w:t>ická studie</w:t>
            </w:r>
          </w:p>
          <w:p w14:paraId="7CDDD44B" w14:textId="77777777" w:rsidR="00E0052A" w:rsidRPr="00C35011" w:rsidRDefault="00E0052A" w:rsidP="00C35011">
            <w:pPr>
              <w:pStyle w:val="Tabulkaseznam"/>
              <w:numPr>
                <w:ilvl w:val="0"/>
                <w:numId w:val="21"/>
              </w:numPr>
            </w:pPr>
            <w:r w:rsidRPr="00C35011">
              <w:t>Předání informací pro závěrečnou koordinaci kolizí</w:t>
            </w:r>
          </w:p>
          <w:p w14:paraId="060F5EE6" w14:textId="65263EC0" w:rsidR="00E0052A" w:rsidRPr="00C35011" w:rsidRDefault="00E0052A" w:rsidP="00C35011">
            <w:pPr>
              <w:pStyle w:val="Tabulkaseznam"/>
              <w:numPr>
                <w:ilvl w:val="0"/>
                <w:numId w:val="21"/>
              </w:numPr>
            </w:pPr>
            <w:r w:rsidRPr="00C35011">
              <w:t>Odevzdání</w:t>
            </w:r>
          </w:p>
        </w:tc>
        <w:tc>
          <w:tcPr>
            <w:tcW w:w="1701" w:type="dxa"/>
            <w:shd w:val="clear" w:color="auto" w:fill="auto"/>
            <w:noWrap/>
          </w:tcPr>
          <w:p w14:paraId="07422F2F" w14:textId="77777777" w:rsidR="00E0052A" w:rsidRPr="000F3E91" w:rsidRDefault="00E0052A" w:rsidP="00E0052A">
            <w:pPr>
              <w:pStyle w:val="Tabulka2"/>
            </w:pPr>
            <w:r w:rsidRPr="000F3E91">
              <w:t>Termín odevzdání</w:t>
            </w:r>
          </w:p>
          <w:p w14:paraId="1118D2FA" w14:textId="77777777" w:rsidR="00E0052A" w:rsidRPr="000F3E91" w:rsidRDefault="00E0052A" w:rsidP="00E0052A">
            <w:pPr>
              <w:pStyle w:val="Tabulka"/>
            </w:pPr>
            <w:r w:rsidRPr="000F3E91">
              <w:t>3 týdny předem</w:t>
            </w:r>
          </w:p>
          <w:p w14:paraId="16B850E2" w14:textId="00627D71" w:rsidR="00E0052A" w:rsidRPr="00355D8E" w:rsidRDefault="00E0052A" w:rsidP="00E0052A">
            <w:pPr>
              <w:pStyle w:val="Tabulka2"/>
              <w:rPr>
                <w:b w:val="0"/>
                <w:bCs/>
              </w:rPr>
            </w:pPr>
            <w:r w:rsidRPr="00355D8E">
              <w:rPr>
                <w:b w:val="0"/>
                <w:bCs/>
              </w:rPr>
              <w:t>Ke dni odevzdání</w:t>
            </w:r>
          </w:p>
        </w:tc>
      </w:tr>
      <w:tr w:rsidR="00E0052A" w:rsidRPr="00A36805" w14:paraId="5488D100" w14:textId="77777777" w:rsidTr="0F3FAFFA">
        <w:trPr>
          <w:trHeight w:val="340"/>
        </w:trPr>
        <w:tc>
          <w:tcPr>
            <w:tcW w:w="6803" w:type="dxa"/>
            <w:shd w:val="clear" w:color="auto" w:fill="auto"/>
            <w:noWrap/>
            <w:hideMark/>
          </w:tcPr>
          <w:p w14:paraId="5CE5BF52" w14:textId="2EEB7F58" w:rsidR="00E0052A" w:rsidRPr="00C35011" w:rsidRDefault="00E0052A" w:rsidP="00E0052A">
            <w:pPr>
              <w:pStyle w:val="Tabulka2"/>
            </w:pPr>
            <w:bookmarkStart w:id="38" w:name="_Hlk114746076"/>
            <w:r w:rsidRPr="00C35011">
              <w:t>E</w:t>
            </w:r>
            <w:proofErr w:type="gramStart"/>
            <w:r w:rsidRPr="00C35011">
              <w:t>2  Projekt</w:t>
            </w:r>
            <w:proofErr w:type="gramEnd"/>
            <w:r w:rsidRPr="00C35011">
              <w:t xml:space="preserve"> pro společné řízení - koncept</w:t>
            </w:r>
          </w:p>
          <w:p w14:paraId="74E99636" w14:textId="77777777" w:rsidR="00E0052A" w:rsidRPr="00C35011" w:rsidRDefault="00E0052A" w:rsidP="00C35011">
            <w:pPr>
              <w:pStyle w:val="Tabulkaseznam"/>
              <w:numPr>
                <w:ilvl w:val="0"/>
                <w:numId w:val="18"/>
              </w:numPr>
            </w:pPr>
            <w:r w:rsidRPr="00C35011">
              <w:t>Předání informací pro závěrečnou koordinaci kolizí</w:t>
            </w:r>
          </w:p>
          <w:p w14:paraId="40348543" w14:textId="77777777" w:rsidR="00E0052A" w:rsidRPr="00C35011" w:rsidRDefault="00E0052A" w:rsidP="00C35011">
            <w:pPr>
              <w:pStyle w:val="Tabulkaseznam"/>
              <w:numPr>
                <w:ilvl w:val="0"/>
                <w:numId w:val="18"/>
              </w:numPr>
            </w:pPr>
            <w:r w:rsidRPr="00C35011">
              <w:t>Odevzdání</w:t>
            </w:r>
          </w:p>
        </w:tc>
        <w:tc>
          <w:tcPr>
            <w:tcW w:w="1701" w:type="dxa"/>
            <w:shd w:val="clear" w:color="auto" w:fill="auto"/>
            <w:noWrap/>
            <w:hideMark/>
          </w:tcPr>
          <w:p w14:paraId="39E927B1" w14:textId="77777777" w:rsidR="00E0052A" w:rsidRPr="000F3E91" w:rsidRDefault="00E0052A" w:rsidP="00E0052A">
            <w:pPr>
              <w:pStyle w:val="Tabulka2"/>
            </w:pPr>
            <w:r w:rsidRPr="000F3E91">
              <w:t>Termín odevzdání</w:t>
            </w:r>
          </w:p>
          <w:p w14:paraId="40A48EA9" w14:textId="77777777" w:rsidR="00E0052A" w:rsidRPr="000F3E91" w:rsidRDefault="00E0052A" w:rsidP="00E0052A">
            <w:pPr>
              <w:pStyle w:val="Tabulka"/>
            </w:pPr>
            <w:r w:rsidRPr="000F3E91">
              <w:t>3 týdny předem</w:t>
            </w:r>
          </w:p>
          <w:p w14:paraId="0401CFAD" w14:textId="77777777" w:rsidR="00E0052A" w:rsidRPr="000F3E91" w:rsidRDefault="00E0052A" w:rsidP="00E0052A">
            <w:pPr>
              <w:pStyle w:val="Tabulka"/>
            </w:pPr>
            <w:r w:rsidRPr="000F3E91">
              <w:t>Ke dni odevzdání</w:t>
            </w:r>
          </w:p>
        </w:tc>
      </w:tr>
      <w:tr w:rsidR="00E0052A" w:rsidRPr="00A36805" w14:paraId="13158892" w14:textId="77777777" w:rsidTr="0F3FAFFA">
        <w:trPr>
          <w:trHeight w:val="340"/>
        </w:trPr>
        <w:tc>
          <w:tcPr>
            <w:tcW w:w="6803" w:type="dxa"/>
            <w:shd w:val="clear" w:color="auto" w:fill="auto"/>
            <w:noWrap/>
          </w:tcPr>
          <w:p w14:paraId="17DB2F4F" w14:textId="46364C25" w:rsidR="00E0052A" w:rsidRPr="00C35011" w:rsidRDefault="00E0052A" w:rsidP="00E0052A">
            <w:pPr>
              <w:pStyle w:val="Tabulka2"/>
            </w:pPr>
            <w:r w:rsidRPr="00C35011">
              <w:t>E</w:t>
            </w:r>
            <w:proofErr w:type="gramStart"/>
            <w:r w:rsidRPr="00C35011">
              <w:t>3  Projekt</w:t>
            </w:r>
            <w:proofErr w:type="gramEnd"/>
            <w:r w:rsidRPr="00C35011">
              <w:t xml:space="preserve"> pro společné řízení - čistopis</w:t>
            </w:r>
          </w:p>
          <w:p w14:paraId="4EB295E8" w14:textId="77777777" w:rsidR="00E0052A" w:rsidRPr="00C35011" w:rsidRDefault="00E0052A" w:rsidP="00C35011">
            <w:pPr>
              <w:pStyle w:val="Tabulkaseznam"/>
              <w:numPr>
                <w:ilvl w:val="0"/>
                <w:numId w:val="19"/>
              </w:numPr>
            </w:pPr>
            <w:r w:rsidRPr="00C35011">
              <w:t>Předání informací pro závěrečnou koordinaci kolizí</w:t>
            </w:r>
          </w:p>
          <w:p w14:paraId="679A6E7C" w14:textId="342DC591" w:rsidR="00E0052A" w:rsidRPr="00C35011" w:rsidRDefault="00E0052A" w:rsidP="00C35011">
            <w:pPr>
              <w:pStyle w:val="Tabulkaseznam"/>
              <w:numPr>
                <w:ilvl w:val="0"/>
                <w:numId w:val="19"/>
              </w:numPr>
            </w:pPr>
            <w:r w:rsidRPr="00C35011">
              <w:t>Odevzdání</w:t>
            </w:r>
          </w:p>
        </w:tc>
        <w:tc>
          <w:tcPr>
            <w:tcW w:w="1701" w:type="dxa"/>
            <w:shd w:val="clear" w:color="auto" w:fill="auto"/>
            <w:noWrap/>
          </w:tcPr>
          <w:p w14:paraId="52A211CF" w14:textId="77777777" w:rsidR="00E0052A" w:rsidRPr="000F3E91" w:rsidRDefault="00E0052A" w:rsidP="00E0052A">
            <w:pPr>
              <w:pStyle w:val="Tabulka2"/>
            </w:pPr>
            <w:r w:rsidRPr="000F3E91">
              <w:t>Termín odevzdání</w:t>
            </w:r>
          </w:p>
          <w:p w14:paraId="2E9220A5" w14:textId="77777777" w:rsidR="00E0052A" w:rsidRPr="000F3E91" w:rsidRDefault="00E0052A" w:rsidP="00E0052A">
            <w:pPr>
              <w:pStyle w:val="Tabulka"/>
            </w:pPr>
            <w:r w:rsidRPr="000F3E91">
              <w:t>3 týdny předem</w:t>
            </w:r>
          </w:p>
          <w:p w14:paraId="2A8D8AE0" w14:textId="36FB29BE" w:rsidR="00E0052A" w:rsidRPr="007B7CD9" w:rsidRDefault="00E0052A" w:rsidP="00E0052A">
            <w:pPr>
              <w:pStyle w:val="Tabulka2"/>
              <w:rPr>
                <w:b w:val="0"/>
                <w:bCs/>
                <w:color w:val="FF0000"/>
              </w:rPr>
            </w:pPr>
            <w:r w:rsidRPr="007B7CD9">
              <w:rPr>
                <w:b w:val="0"/>
                <w:bCs/>
              </w:rPr>
              <w:t>Ke dni odevzdání</w:t>
            </w:r>
          </w:p>
        </w:tc>
      </w:tr>
      <w:tr w:rsidR="00E0052A" w:rsidRPr="00A36805" w14:paraId="2AAD51F6" w14:textId="77777777" w:rsidTr="0F3FAFFA">
        <w:trPr>
          <w:trHeight w:val="340"/>
        </w:trPr>
        <w:tc>
          <w:tcPr>
            <w:tcW w:w="6803" w:type="dxa"/>
            <w:shd w:val="clear" w:color="auto" w:fill="auto"/>
            <w:noWrap/>
            <w:hideMark/>
          </w:tcPr>
          <w:p w14:paraId="1C00DFE5" w14:textId="18D21E31" w:rsidR="00E0052A" w:rsidRPr="00C35011" w:rsidRDefault="00E0052A" w:rsidP="00E0052A">
            <w:pPr>
              <w:pStyle w:val="Tabulka2"/>
            </w:pPr>
            <w:r w:rsidRPr="00C35011">
              <w:t>E</w:t>
            </w:r>
            <w:proofErr w:type="gramStart"/>
            <w:r w:rsidRPr="00C35011">
              <w:t>4  Projekt</w:t>
            </w:r>
            <w:proofErr w:type="gramEnd"/>
            <w:r w:rsidRPr="00C35011">
              <w:t xml:space="preserve"> pro provádění stavby</w:t>
            </w:r>
          </w:p>
          <w:p w14:paraId="689A0977" w14:textId="77777777" w:rsidR="00E0052A" w:rsidRPr="00C35011" w:rsidRDefault="00E0052A" w:rsidP="00C35011">
            <w:pPr>
              <w:pStyle w:val="Tabulkaseznam"/>
              <w:numPr>
                <w:ilvl w:val="0"/>
                <w:numId w:val="20"/>
              </w:numPr>
            </w:pPr>
            <w:r w:rsidRPr="00C35011">
              <w:t>Předání informací pro závěrečnou koordinaci kolizí</w:t>
            </w:r>
          </w:p>
          <w:p w14:paraId="7869F9B0" w14:textId="77777777" w:rsidR="00E0052A" w:rsidRPr="00C35011" w:rsidRDefault="00E0052A" w:rsidP="00C35011">
            <w:pPr>
              <w:pStyle w:val="Tabulkaseznam"/>
              <w:numPr>
                <w:ilvl w:val="0"/>
                <w:numId w:val="20"/>
              </w:numPr>
            </w:pPr>
            <w:r w:rsidRPr="00C35011">
              <w:t>Odevzdání</w:t>
            </w:r>
          </w:p>
        </w:tc>
        <w:tc>
          <w:tcPr>
            <w:tcW w:w="1701" w:type="dxa"/>
            <w:shd w:val="clear" w:color="auto" w:fill="auto"/>
            <w:noWrap/>
            <w:hideMark/>
          </w:tcPr>
          <w:p w14:paraId="149CBE84" w14:textId="77777777" w:rsidR="00E0052A" w:rsidRPr="00BC398A" w:rsidRDefault="00E0052A" w:rsidP="00E0052A">
            <w:pPr>
              <w:pStyle w:val="Tabulka2"/>
            </w:pPr>
            <w:r w:rsidRPr="00BC398A">
              <w:t>Termín odevzdání</w:t>
            </w:r>
          </w:p>
          <w:p w14:paraId="5C457EE1" w14:textId="5513C816" w:rsidR="00E0052A" w:rsidRPr="00BC398A" w:rsidRDefault="00E0052A" w:rsidP="00E0052A">
            <w:pPr>
              <w:pStyle w:val="Tabulka"/>
            </w:pPr>
            <w:r>
              <w:t>2</w:t>
            </w:r>
            <w:r w:rsidRPr="00BC398A">
              <w:t xml:space="preserve"> týdny předem</w:t>
            </w:r>
          </w:p>
          <w:p w14:paraId="71216F07" w14:textId="77777777" w:rsidR="00E0052A" w:rsidRPr="00BC398A" w:rsidRDefault="00E0052A" w:rsidP="00E0052A">
            <w:pPr>
              <w:pStyle w:val="Tabulka"/>
            </w:pPr>
            <w:r w:rsidRPr="00BC398A">
              <w:t>Ke dni odevzdání</w:t>
            </w:r>
          </w:p>
        </w:tc>
      </w:tr>
    </w:tbl>
    <w:p w14:paraId="1428892B" w14:textId="77777777" w:rsidR="009C7038" w:rsidRPr="002225E2" w:rsidRDefault="009C7038" w:rsidP="009C7038">
      <w:pPr>
        <w:pStyle w:val="Nadpis1"/>
        <w:rPr>
          <w:color w:val="auto"/>
        </w:rPr>
      </w:pPr>
      <w:bookmarkStart w:id="39" w:name="_Ref115790498"/>
      <w:bookmarkStart w:id="40" w:name="_Ref115790504"/>
      <w:bookmarkStart w:id="41" w:name="_Toc117070086"/>
      <w:bookmarkStart w:id="42" w:name="_Toc151539371"/>
      <w:bookmarkEnd w:id="38"/>
      <w:r w:rsidRPr="002225E2">
        <w:rPr>
          <w:color w:val="auto"/>
        </w:rPr>
        <w:lastRenderedPageBreak/>
        <w:t>Projektový informační standard</w:t>
      </w:r>
      <w:bookmarkEnd w:id="39"/>
      <w:bookmarkEnd w:id="40"/>
      <w:bookmarkEnd w:id="41"/>
      <w:bookmarkEnd w:id="42"/>
    </w:p>
    <w:p w14:paraId="7222EFDD" w14:textId="77777777" w:rsidR="009C7038" w:rsidRPr="002225E2" w:rsidRDefault="009C7038" w:rsidP="009C7038">
      <w:r w:rsidRPr="002225E2">
        <w:t>Níže jsou uvedeny všechny specifické informační standardy vyžadované organizací objednatele.</w:t>
      </w:r>
    </w:p>
    <w:p w14:paraId="4158E8CC" w14:textId="77777777" w:rsidR="009C7038" w:rsidRPr="002225E2" w:rsidRDefault="009C7038" w:rsidP="009C7038">
      <w:r w:rsidRPr="002225E2">
        <w:t>Schválené dodatky a změny projektového informačního standardu, týkající se konkrétního dodavatele, budou obsaženy v </w:t>
      </w:r>
      <w:r w:rsidRPr="002225E2">
        <w:rPr>
          <w:rStyle w:val="Kovodkaz"/>
        </w:rPr>
        <w:t>Plánu realizace BIM (BEP)</w:t>
      </w:r>
      <w:r w:rsidRPr="002225E2">
        <w:t>.</w:t>
      </w:r>
    </w:p>
    <w:p w14:paraId="0AE7A92A" w14:textId="77777777" w:rsidR="009C7038" w:rsidRPr="002225E2" w:rsidRDefault="009C7038" w:rsidP="009C7038">
      <w:pPr>
        <w:pStyle w:val="Nadpis2"/>
        <w:rPr>
          <w:color w:val="auto"/>
        </w:rPr>
      </w:pPr>
      <w:bookmarkStart w:id="43" w:name="_Toc117070087"/>
      <w:bookmarkStart w:id="44" w:name="_Toc151539372"/>
      <w:r w:rsidRPr="002225E2">
        <w:rPr>
          <w:color w:val="auto"/>
        </w:rPr>
        <w:t>Výměna informací prostřednictvím CDE</w:t>
      </w:r>
      <w:bookmarkEnd w:id="43"/>
      <w:bookmarkEnd w:id="44"/>
    </w:p>
    <w:p w14:paraId="74515592" w14:textId="77777777" w:rsidR="009C7038" w:rsidRPr="002225E2" w:rsidRDefault="009C7038" w:rsidP="009C7038">
      <w:pPr>
        <w:pStyle w:val="Nadpis3"/>
        <w:rPr>
          <w:color w:val="auto"/>
        </w:rPr>
      </w:pPr>
      <w:bookmarkStart w:id="45" w:name="_Toc117070088"/>
      <w:bookmarkStart w:id="46" w:name="_Toc151539373"/>
      <w:r w:rsidRPr="002225E2">
        <w:rPr>
          <w:color w:val="auto"/>
        </w:rPr>
        <w:t>Adresářová struktura</w:t>
      </w:r>
      <w:bookmarkEnd w:id="45"/>
      <w:bookmarkEnd w:id="46"/>
    </w:p>
    <w:p w14:paraId="6F4CAD69" w14:textId="77777777" w:rsidR="009C7038" w:rsidRPr="002225E2" w:rsidRDefault="009C7038" w:rsidP="009C7038">
      <w:r w:rsidRPr="002225E2">
        <w:t xml:space="preserve">Navržená výchozí adresářová struktura společného datového prostředí. Strukturu je možno po odsouhlasení zadavatelem v průběhu projektu rozšiřovat v rámci druhé a nižších úrovní. </w:t>
      </w:r>
    </w:p>
    <w:p w14:paraId="6BA57A38" w14:textId="527795CD" w:rsidR="009C7038" w:rsidRPr="002225E2" w:rsidRDefault="00C456C7" w:rsidP="00C456C7">
      <w:pPr>
        <w:tabs>
          <w:tab w:val="left" w:pos="5672"/>
        </w:tabs>
      </w:pPr>
      <w:r w:rsidRPr="002225E2">
        <w:tab/>
      </w:r>
    </w:p>
    <w:p w14:paraId="464EB7E5" w14:textId="77777777" w:rsidR="009C7038" w:rsidRPr="002225E2" w:rsidRDefault="009C7038" w:rsidP="00D37AA4">
      <w:pPr>
        <w:rPr>
          <w:rStyle w:val="Zdraznnintenzivn"/>
          <w:i w:val="0"/>
          <w:iCs w:val="0"/>
          <w:color w:val="auto"/>
        </w:rPr>
      </w:pPr>
      <w:r w:rsidRPr="002225E2">
        <w:rPr>
          <w:rStyle w:val="Zdraznnintenzivn"/>
          <w:i w:val="0"/>
          <w:iCs w:val="0"/>
          <w:color w:val="auto"/>
        </w:rPr>
        <w:t>01</w:t>
      </w:r>
      <w:r w:rsidRPr="002225E2">
        <w:rPr>
          <w:rStyle w:val="Zdraznnintenzivn"/>
          <w:i w:val="0"/>
          <w:iCs w:val="0"/>
          <w:color w:val="auto"/>
        </w:rPr>
        <w:tab/>
        <w:t>Zadání projektu a podklady</w:t>
      </w:r>
    </w:p>
    <w:p w14:paraId="54F1A847" w14:textId="77777777" w:rsidR="009C7038" w:rsidRPr="002225E2" w:rsidRDefault="009C7038" w:rsidP="00D37AA4">
      <w:pPr>
        <w:ind w:left="708"/>
        <w:rPr>
          <w:rStyle w:val="Zdraznnintenzivn"/>
          <w:i w:val="0"/>
          <w:iCs w:val="0"/>
          <w:color w:val="auto"/>
        </w:rPr>
      </w:pPr>
      <w:r w:rsidRPr="002225E2">
        <w:rPr>
          <w:rStyle w:val="Zdraznnintenzivn"/>
          <w:i w:val="0"/>
          <w:iCs w:val="0"/>
          <w:color w:val="auto"/>
        </w:rPr>
        <w:t>01.01</w:t>
      </w:r>
      <w:r w:rsidRPr="002225E2">
        <w:rPr>
          <w:rStyle w:val="Zdraznnintenzivn"/>
          <w:i w:val="0"/>
          <w:iCs w:val="0"/>
          <w:color w:val="auto"/>
        </w:rPr>
        <w:tab/>
        <w:t>Zadávací dokumentace</w:t>
      </w:r>
    </w:p>
    <w:p w14:paraId="55D18EB3" w14:textId="77777777" w:rsidR="009C7038" w:rsidRPr="002225E2" w:rsidRDefault="009C7038" w:rsidP="00D37AA4">
      <w:pPr>
        <w:ind w:left="708"/>
        <w:rPr>
          <w:rStyle w:val="Zdraznnintenzivn"/>
          <w:i w:val="0"/>
          <w:iCs w:val="0"/>
          <w:color w:val="auto"/>
        </w:rPr>
      </w:pPr>
      <w:r w:rsidRPr="002225E2">
        <w:rPr>
          <w:rStyle w:val="Zdraznnintenzivn"/>
          <w:i w:val="0"/>
          <w:iCs w:val="0"/>
          <w:color w:val="auto"/>
        </w:rPr>
        <w:t>01.02</w:t>
      </w:r>
      <w:r w:rsidRPr="002225E2">
        <w:rPr>
          <w:rStyle w:val="Zdraznnintenzivn"/>
          <w:i w:val="0"/>
          <w:iCs w:val="0"/>
          <w:color w:val="auto"/>
        </w:rPr>
        <w:tab/>
        <w:t>Výběrové řízení</w:t>
      </w:r>
    </w:p>
    <w:p w14:paraId="635C39E0" w14:textId="77777777" w:rsidR="009C7038" w:rsidRPr="002225E2" w:rsidRDefault="009C7038" w:rsidP="00D37AA4">
      <w:pPr>
        <w:ind w:left="708"/>
        <w:rPr>
          <w:rStyle w:val="Zdraznnintenzivn"/>
          <w:i w:val="0"/>
          <w:iCs w:val="0"/>
          <w:color w:val="auto"/>
        </w:rPr>
      </w:pPr>
      <w:r w:rsidRPr="002225E2">
        <w:rPr>
          <w:rStyle w:val="Zdraznnintenzivn"/>
          <w:i w:val="0"/>
          <w:iCs w:val="0"/>
          <w:color w:val="auto"/>
        </w:rPr>
        <w:t>01.03</w:t>
      </w:r>
      <w:r w:rsidRPr="002225E2">
        <w:rPr>
          <w:rStyle w:val="Zdraznnintenzivn"/>
          <w:i w:val="0"/>
          <w:iCs w:val="0"/>
          <w:color w:val="auto"/>
        </w:rPr>
        <w:tab/>
        <w:t>Vítězná nabídka</w:t>
      </w:r>
    </w:p>
    <w:p w14:paraId="64251FD6" w14:textId="77777777" w:rsidR="009C7038" w:rsidRPr="002225E2" w:rsidRDefault="009C7038" w:rsidP="00D37AA4">
      <w:pPr>
        <w:ind w:left="708"/>
        <w:rPr>
          <w:rStyle w:val="Zdraznnintenzivn"/>
          <w:i w:val="0"/>
          <w:iCs w:val="0"/>
          <w:color w:val="auto"/>
        </w:rPr>
      </w:pPr>
      <w:r w:rsidRPr="002225E2">
        <w:rPr>
          <w:rStyle w:val="Zdraznnintenzivn"/>
          <w:i w:val="0"/>
          <w:iCs w:val="0"/>
          <w:color w:val="auto"/>
        </w:rPr>
        <w:t xml:space="preserve">01.04 </w:t>
      </w:r>
      <w:r w:rsidRPr="002225E2">
        <w:rPr>
          <w:rStyle w:val="Zdraznnintenzivn"/>
          <w:i w:val="0"/>
          <w:iCs w:val="0"/>
          <w:color w:val="auto"/>
        </w:rPr>
        <w:tab/>
        <w:t>Smlouvy</w:t>
      </w:r>
    </w:p>
    <w:p w14:paraId="7F43504C" w14:textId="77777777" w:rsidR="009C7038" w:rsidRPr="002225E2" w:rsidRDefault="009C7038" w:rsidP="00D37AA4">
      <w:pPr>
        <w:ind w:left="708"/>
        <w:rPr>
          <w:rStyle w:val="Zdraznnintenzivn"/>
          <w:i w:val="0"/>
          <w:iCs w:val="0"/>
          <w:color w:val="auto"/>
        </w:rPr>
      </w:pPr>
      <w:r w:rsidRPr="002225E2">
        <w:rPr>
          <w:rStyle w:val="Zdraznnintenzivn"/>
          <w:i w:val="0"/>
          <w:iCs w:val="0"/>
          <w:color w:val="auto"/>
        </w:rPr>
        <w:t xml:space="preserve">01.05 </w:t>
      </w:r>
      <w:r w:rsidRPr="002225E2">
        <w:rPr>
          <w:rStyle w:val="Zdraznnintenzivn"/>
          <w:i w:val="0"/>
          <w:iCs w:val="0"/>
          <w:color w:val="auto"/>
        </w:rPr>
        <w:tab/>
        <w:t>Harmonogram</w:t>
      </w:r>
    </w:p>
    <w:p w14:paraId="546C619A" w14:textId="77777777" w:rsidR="009C7038" w:rsidRPr="002225E2" w:rsidRDefault="009C7038" w:rsidP="00D37AA4">
      <w:pPr>
        <w:rPr>
          <w:rStyle w:val="Zdraznnintenzivn"/>
          <w:i w:val="0"/>
          <w:iCs w:val="0"/>
          <w:color w:val="auto"/>
        </w:rPr>
      </w:pPr>
      <w:r w:rsidRPr="002225E2">
        <w:rPr>
          <w:rStyle w:val="Zdraznnintenzivn"/>
          <w:i w:val="0"/>
          <w:iCs w:val="0"/>
          <w:color w:val="auto"/>
        </w:rPr>
        <w:t>02</w:t>
      </w:r>
      <w:r w:rsidRPr="002225E2">
        <w:rPr>
          <w:rStyle w:val="Zdraznnintenzivn"/>
          <w:i w:val="0"/>
          <w:iCs w:val="0"/>
          <w:color w:val="auto"/>
        </w:rPr>
        <w:tab/>
        <w:t>Projektová dokumentace</w:t>
      </w:r>
    </w:p>
    <w:p w14:paraId="5CE943A9" w14:textId="458F1908" w:rsidR="009C7038" w:rsidRPr="002225E2" w:rsidRDefault="009C7038" w:rsidP="00D37AA4">
      <w:pPr>
        <w:rPr>
          <w:rStyle w:val="Zdraznnintenzivn"/>
          <w:i w:val="0"/>
          <w:iCs w:val="0"/>
          <w:color w:val="auto"/>
        </w:rPr>
      </w:pPr>
      <w:r w:rsidRPr="002225E2">
        <w:rPr>
          <w:rStyle w:val="Zdraznnintenzivn"/>
          <w:i w:val="0"/>
          <w:iCs w:val="0"/>
          <w:color w:val="auto"/>
        </w:rPr>
        <w:tab/>
        <w:t>02.01</w:t>
      </w:r>
      <w:r w:rsidRPr="002225E2">
        <w:rPr>
          <w:rStyle w:val="Zdraznnintenzivn"/>
          <w:i w:val="0"/>
          <w:iCs w:val="0"/>
          <w:color w:val="auto"/>
        </w:rPr>
        <w:tab/>
      </w:r>
      <w:r w:rsidR="007170E1" w:rsidRPr="002225E2">
        <w:rPr>
          <w:rStyle w:val="Zdraznnintenzivn"/>
          <w:i w:val="0"/>
          <w:iCs w:val="0"/>
          <w:color w:val="auto"/>
        </w:rPr>
        <w:t>DU</w:t>
      </w:r>
      <w:r w:rsidR="00C6439B" w:rsidRPr="002225E2">
        <w:rPr>
          <w:rStyle w:val="Zdraznnintenzivn"/>
          <w:i w:val="0"/>
          <w:iCs w:val="0"/>
          <w:color w:val="auto"/>
        </w:rPr>
        <w:t>SP</w:t>
      </w:r>
    </w:p>
    <w:p w14:paraId="64810B72" w14:textId="6058C0B9" w:rsidR="007170E1" w:rsidRPr="002225E2" w:rsidRDefault="007170E1" w:rsidP="00D37AA4">
      <w:pPr>
        <w:rPr>
          <w:rStyle w:val="Zdraznnintenzivn"/>
          <w:i w:val="0"/>
          <w:iCs w:val="0"/>
          <w:color w:val="auto"/>
        </w:rPr>
      </w:pPr>
      <w:r w:rsidRPr="002225E2">
        <w:rPr>
          <w:rStyle w:val="Zdraznnintenzivn"/>
          <w:i w:val="0"/>
          <w:iCs w:val="0"/>
          <w:color w:val="auto"/>
        </w:rPr>
        <w:t xml:space="preserve">   02.01</w:t>
      </w:r>
      <w:r w:rsidRPr="002225E2">
        <w:rPr>
          <w:rStyle w:val="Zdraznnintenzivn"/>
          <w:i w:val="0"/>
          <w:iCs w:val="0"/>
          <w:color w:val="auto"/>
        </w:rPr>
        <w:tab/>
        <w:t>PDPS</w:t>
      </w:r>
    </w:p>
    <w:p w14:paraId="49C5DD64" w14:textId="77777777" w:rsidR="009C7038" w:rsidRPr="002225E2" w:rsidRDefault="009C7038" w:rsidP="00D37AA4">
      <w:pPr>
        <w:rPr>
          <w:rStyle w:val="Zdraznnintenzivn"/>
          <w:i w:val="0"/>
          <w:iCs w:val="0"/>
          <w:color w:val="auto"/>
        </w:rPr>
      </w:pPr>
      <w:r w:rsidRPr="002225E2">
        <w:rPr>
          <w:rStyle w:val="Zdraznnintenzivn"/>
          <w:i w:val="0"/>
          <w:iCs w:val="0"/>
          <w:color w:val="auto"/>
        </w:rPr>
        <w:t>03</w:t>
      </w:r>
      <w:r w:rsidRPr="002225E2">
        <w:rPr>
          <w:rStyle w:val="Zdraznnintenzivn"/>
          <w:i w:val="0"/>
          <w:iCs w:val="0"/>
          <w:color w:val="auto"/>
        </w:rPr>
        <w:tab/>
        <w:t>Inženýring</w:t>
      </w:r>
    </w:p>
    <w:p w14:paraId="207FB3D9" w14:textId="77777777" w:rsidR="009C7038" w:rsidRPr="002225E2" w:rsidRDefault="009C7038" w:rsidP="00D37AA4">
      <w:pPr>
        <w:rPr>
          <w:rStyle w:val="Zdraznnintenzivn"/>
          <w:i w:val="0"/>
          <w:iCs w:val="0"/>
          <w:color w:val="auto"/>
        </w:rPr>
      </w:pPr>
      <w:r w:rsidRPr="002225E2">
        <w:rPr>
          <w:rStyle w:val="Zdraznnintenzivn"/>
          <w:i w:val="0"/>
          <w:iCs w:val="0"/>
          <w:color w:val="auto"/>
        </w:rPr>
        <w:t>05</w:t>
      </w:r>
      <w:r w:rsidRPr="002225E2">
        <w:rPr>
          <w:rStyle w:val="Zdraznnintenzivn"/>
          <w:i w:val="0"/>
          <w:iCs w:val="0"/>
          <w:color w:val="auto"/>
        </w:rPr>
        <w:tab/>
        <w:t>Zápisy</w:t>
      </w:r>
    </w:p>
    <w:p w14:paraId="5E234E84" w14:textId="77777777" w:rsidR="009C7038" w:rsidRPr="002225E2" w:rsidRDefault="009C7038" w:rsidP="00D37AA4">
      <w:pPr>
        <w:rPr>
          <w:rStyle w:val="Zdraznnintenzivn"/>
          <w:i w:val="0"/>
          <w:iCs w:val="0"/>
          <w:color w:val="auto"/>
        </w:rPr>
      </w:pPr>
      <w:r w:rsidRPr="002225E2">
        <w:rPr>
          <w:rStyle w:val="Zdraznnintenzivn"/>
          <w:i w:val="0"/>
          <w:iCs w:val="0"/>
          <w:color w:val="auto"/>
        </w:rPr>
        <w:t>10</w:t>
      </w:r>
      <w:r w:rsidRPr="002225E2">
        <w:rPr>
          <w:rStyle w:val="Zdraznnintenzivn"/>
          <w:i w:val="0"/>
          <w:iCs w:val="0"/>
          <w:color w:val="auto"/>
        </w:rPr>
        <w:tab/>
        <w:t>Přenos dat (pro časově omezené sdílení dat, pravidelně mazáno)</w:t>
      </w:r>
    </w:p>
    <w:p w14:paraId="0B88111F" w14:textId="77777777" w:rsidR="009C7038" w:rsidRPr="002225E2" w:rsidRDefault="009C7038" w:rsidP="00D37AA4">
      <w:pPr>
        <w:rPr>
          <w:rStyle w:val="Zdraznnintenzivn"/>
          <w:i w:val="0"/>
          <w:iCs w:val="0"/>
          <w:color w:val="auto"/>
        </w:rPr>
      </w:pPr>
      <w:r w:rsidRPr="002225E2">
        <w:rPr>
          <w:rStyle w:val="Zdraznnintenzivn"/>
          <w:i w:val="0"/>
          <w:iCs w:val="0"/>
          <w:color w:val="auto"/>
        </w:rPr>
        <w:t>20</w:t>
      </w:r>
      <w:r w:rsidRPr="002225E2">
        <w:rPr>
          <w:rStyle w:val="Zdraznnintenzivn"/>
          <w:i w:val="0"/>
          <w:iCs w:val="0"/>
          <w:color w:val="auto"/>
        </w:rPr>
        <w:tab/>
        <w:t>Objednatel (interní složka s omezeným přístupem)</w:t>
      </w:r>
    </w:p>
    <w:p w14:paraId="7E058CB4" w14:textId="77777777" w:rsidR="009C7038" w:rsidRPr="002225E2" w:rsidRDefault="009C7038" w:rsidP="00D37AA4">
      <w:pPr>
        <w:rPr>
          <w:rStyle w:val="Zdraznnintenzivn"/>
          <w:i w:val="0"/>
          <w:iCs w:val="0"/>
          <w:color w:val="auto"/>
        </w:rPr>
      </w:pPr>
      <w:r w:rsidRPr="002225E2">
        <w:rPr>
          <w:rStyle w:val="Zdraznnintenzivn"/>
          <w:i w:val="0"/>
          <w:iCs w:val="0"/>
          <w:color w:val="auto"/>
        </w:rPr>
        <w:t>30</w:t>
      </w:r>
      <w:r w:rsidRPr="002225E2">
        <w:rPr>
          <w:rStyle w:val="Zdraznnintenzivn"/>
          <w:i w:val="0"/>
          <w:iCs w:val="0"/>
          <w:color w:val="auto"/>
        </w:rPr>
        <w:tab/>
        <w:t>Zhotovitel (interní složka s omezeným přístupem)</w:t>
      </w:r>
    </w:p>
    <w:p w14:paraId="181E87A1" w14:textId="29149DAF" w:rsidR="009F7391" w:rsidRPr="002225E2" w:rsidRDefault="009F7391" w:rsidP="00D37AA4">
      <w:pPr>
        <w:rPr>
          <w:rStyle w:val="Zdraznnintenzivn"/>
          <w:i w:val="0"/>
          <w:iCs w:val="0"/>
          <w:color w:val="auto"/>
        </w:rPr>
      </w:pPr>
      <w:r w:rsidRPr="002225E2">
        <w:rPr>
          <w:rStyle w:val="Zdraznnintenzivn"/>
          <w:i w:val="0"/>
          <w:iCs w:val="0"/>
          <w:color w:val="auto"/>
        </w:rPr>
        <w:t>40</w:t>
      </w:r>
      <w:r w:rsidRPr="002225E2">
        <w:rPr>
          <w:rStyle w:val="Zdraznnintenzivn"/>
          <w:i w:val="0"/>
          <w:iCs w:val="0"/>
          <w:color w:val="auto"/>
        </w:rPr>
        <w:tab/>
        <w:t>Správce stavby (interní složka s omezeným přístupem)</w:t>
      </w:r>
    </w:p>
    <w:p w14:paraId="35F3C94E" w14:textId="77777777" w:rsidR="009C7038" w:rsidRPr="002225E2" w:rsidRDefault="009C7038" w:rsidP="009C7038">
      <w:pPr>
        <w:pStyle w:val="Nadpis3"/>
        <w:rPr>
          <w:color w:val="auto"/>
        </w:rPr>
      </w:pPr>
      <w:bookmarkStart w:id="47" w:name="_Toc117070089"/>
      <w:bookmarkStart w:id="48" w:name="_Toc151539374"/>
      <w:r w:rsidRPr="002225E2">
        <w:rPr>
          <w:color w:val="auto"/>
        </w:rPr>
        <w:t>Stavy dokumentů</w:t>
      </w:r>
      <w:bookmarkEnd w:id="47"/>
      <w:bookmarkEnd w:id="48"/>
    </w:p>
    <w:p w14:paraId="647E8F2C" w14:textId="77777777" w:rsidR="009C7038" w:rsidRPr="002225E2" w:rsidRDefault="009C7038" w:rsidP="009C7038">
      <w:r w:rsidRPr="002225E2">
        <w:t>Dokumenty se v rámci CDE budou nacházet v jednom z následujících stavu:</w:t>
      </w:r>
    </w:p>
    <w:p w14:paraId="66478304" w14:textId="77777777" w:rsidR="009C7038" w:rsidRPr="002225E2" w:rsidRDefault="009C7038" w:rsidP="009C7038"/>
    <w:tbl>
      <w:tblPr>
        <w:tblW w:w="0" w:type="auto"/>
        <w:tblInd w:w="559" w:type="dxa"/>
        <w:tblCellMar>
          <w:top w:w="15" w:type="dxa"/>
          <w:left w:w="15" w:type="dxa"/>
          <w:bottom w:w="15" w:type="dxa"/>
          <w:right w:w="15" w:type="dxa"/>
        </w:tblCellMar>
        <w:tblLook w:val="04A0" w:firstRow="1" w:lastRow="0" w:firstColumn="1" w:lastColumn="0" w:noHBand="0" w:noVBand="1"/>
      </w:tblPr>
      <w:tblGrid>
        <w:gridCol w:w="1583"/>
        <w:gridCol w:w="6930"/>
      </w:tblGrid>
      <w:tr w:rsidR="002225E2" w:rsidRPr="002225E2" w14:paraId="15418DAB" w14:textId="77777777" w:rsidTr="00721000">
        <w:trPr>
          <w:trHeight w:val="283"/>
        </w:trPr>
        <w:tc>
          <w:tcPr>
            <w:tcW w:w="1583" w:type="dxa"/>
            <w:tcMar>
              <w:top w:w="90" w:type="dxa"/>
              <w:left w:w="90" w:type="dxa"/>
              <w:bottom w:w="90" w:type="dxa"/>
              <w:right w:w="90" w:type="dxa"/>
            </w:tcMar>
            <w:hideMark/>
          </w:tcPr>
          <w:p w14:paraId="607A3034" w14:textId="77777777" w:rsidR="009C7038" w:rsidRPr="002225E2" w:rsidRDefault="009C7038" w:rsidP="00721000">
            <w:pPr>
              <w:pStyle w:val="Tabulka"/>
              <w:rPr>
                <w:b/>
                <w:bCs/>
              </w:rPr>
            </w:pPr>
            <w:r w:rsidRPr="002225E2">
              <w:rPr>
                <w:b/>
                <w:bCs/>
              </w:rPr>
              <w:t>Rozpracováno</w:t>
            </w:r>
          </w:p>
        </w:tc>
        <w:tc>
          <w:tcPr>
            <w:tcW w:w="0" w:type="auto"/>
            <w:tcMar>
              <w:top w:w="90" w:type="dxa"/>
              <w:left w:w="90" w:type="dxa"/>
              <w:bottom w:w="90" w:type="dxa"/>
              <w:right w:w="90" w:type="dxa"/>
            </w:tcMar>
            <w:hideMark/>
          </w:tcPr>
          <w:p w14:paraId="4A982F7B" w14:textId="77777777" w:rsidR="009C7038" w:rsidRPr="002225E2" w:rsidRDefault="009C7038" w:rsidP="00721000">
            <w:pPr>
              <w:pStyle w:val="Tabulka"/>
            </w:pPr>
            <w:r w:rsidRPr="002225E2">
              <w:t xml:space="preserve">Dokument je aktuálně rozpracován. </w:t>
            </w:r>
          </w:p>
          <w:p w14:paraId="4B624D70" w14:textId="77777777" w:rsidR="009C7038" w:rsidRPr="002225E2" w:rsidRDefault="009C7038" w:rsidP="00721000">
            <w:pPr>
              <w:pStyle w:val="Tabulka"/>
            </w:pPr>
            <w:r w:rsidRPr="002225E2">
              <w:t>K dokumentu může být omezen přístup jiným aktérům, než je autor.</w:t>
            </w:r>
          </w:p>
        </w:tc>
      </w:tr>
      <w:tr w:rsidR="002225E2" w:rsidRPr="002225E2" w14:paraId="2415C7BA" w14:textId="77777777" w:rsidTr="00721000">
        <w:trPr>
          <w:trHeight w:val="283"/>
        </w:trPr>
        <w:tc>
          <w:tcPr>
            <w:tcW w:w="1583" w:type="dxa"/>
            <w:tcMar>
              <w:top w:w="90" w:type="dxa"/>
              <w:left w:w="90" w:type="dxa"/>
              <w:bottom w:w="90" w:type="dxa"/>
              <w:right w:w="90" w:type="dxa"/>
            </w:tcMar>
            <w:hideMark/>
          </w:tcPr>
          <w:p w14:paraId="0EE493A5" w14:textId="77777777" w:rsidR="009C7038" w:rsidRPr="002225E2" w:rsidRDefault="009C7038" w:rsidP="00721000">
            <w:pPr>
              <w:pStyle w:val="Tabulka"/>
              <w:rPr>
                <w:b/>
                <w:bCs/>
              </w:rPr>
            </w:pPr>
            <w:r w:rsidRPr="002225E2">
              <w:rPr>
                <w:b/>
                <w:bCs/>
              </w:rPr>
              <w:t>Sdíleno</w:t>
            </w:r>
          </w:p>
        </w:tc>
        <w:tc>
          <w:tcPr>
            <w:tcW w:w="0" w:type="auto"/>
            <w:tcMar>
              <w:top w:w="90" w:type="dxa"/>
              <w:left w:w="90" w:type="dxa"/>
              <w:bottom w:w="90" w:type="dxa"/>
              <w:right w:w="90" w:type="dxa"/>
            </w:tcMar>
            <w:hideMark/>
          </w:tcPr>
          <w:p w14:paraId="7200CF18" w14:textId="77777777" w:rsidR="009C7038" w:rsidRPr="002225E2" w:rsidRDefault="009C7038" w:rsidP="00721000">
            <w:pPr>
              <w:pStyle w:val="Tabulka"/>
            </w:pPr>
            <w:r w:rsidRPr="002225E2">
              <w:t>Dokument určený pro přezkoumání / schválení / autorizování.</w:t>
            </w:r>
          </w:p>
        </w:tc>
      </w:tr>
      <w:tr w:rsidR="002225E2" w:rsidRPr="002225E2" w14:paraId="6B0375E5" w14:textId="77777777" w:rsidTr="00721000">
        <w:trPr>
          <w:trHeight w:val="283"/>
        </w:trPr>
        <w:tc>
          <w:tcPr>
            <w:tcW w:w="1583" w:type="dxa"/>
            <w:tcMar>
              <w:top w:w="90" w:type="dxa"/>
              <w:left w:w="90" w:type="dxa"/>
              <w:bottom w:w="90" w:type="dxa"/>
              <w:right w:w="90" w:type="dxa"/>
            </w:tcMar>
            <w:hideMark/>
          </w:tcPr>
          <w:p w14:paraId="729BF5B8" w14:textId="77777777" w:rsidR="009C7038" w:rsidRPr="002225E2" w:rsidRDefault="009C7038" w:rsidP="00721000">
            <w:pPr>
              <w:pStyle w:val="Tabulka"/>
              <w:rPr>
                <w:b/>
                <w:bCs/>
              </w:rPr>
            </w:pPr>
            <w:r w:rsidRPr="002225E2">
              <w:rPr>
                <w:b/>
                <w:bCs/>
              </w:rPr>
              <w:t>Publikováno</w:t>
            </w:r>
          </w:p>
        </w:tc>
        <w:tc>
          <w:tcPr>
            <w:tcW w:w="0" w:type="auto"/>
            <w:tcMar>
              <w:top w:w="90" w:type="dxa"/>
              <w:left w:w="90" w:type="dxa"/>
              <w:bottom w:w="90" w:type="dxa"/>
              <w:right w:w="90" w:type="dxa"/>
            </w:tcMar>
            <w:hideMark/>
          </w:tcPr>
          <w:p w14:paraId="642E9B2A" w14:textId="77777777" w:rsidR="009C7038" w:rsidRPr="002225E2" w:rsidRDefault="009C7038" w:rsidP="00721000">
            <w:pPr>
              <w:pStyle w:val="Tabulka"/>
            </w:pPr>
            <w:r w:rsidRPr="002225E2">
              <w:t>Dokument určený pro použití dle účelu (například podklad pro realizaci).</w:t>
            </w:r>
          </w:p>
        </w:tc>
      </w:tr>
      <w:tr w:rsidR="002225E2" w:rsidRPr="002225E2" w14:paraId="4BBA4CC5" w14:textId="77777777" w:rsidTr="00721000">
        <w:trPr>
          <w:trHeight w:val="283"/>
        </w:trPr>
        <w:tc>
          <w:tcPr>
            <w:tcW w:w="1583" w:type="dxa"/>
            <w:tcMar>
              <w:top w:w="90" w:type="dxa"/>
              <w:left w:w="90" w:type="dxa"/>
              <w:bottom w:w="90" w:type="dxa"/>
              <w:right w:w="90" w:type="dxa"/>
            </w:tcMar>
          </w:tcPr>
          <w:p w14:paraId="7ECEB1A6" w14:textId="77777777" w:rsidR="009C7038" w:rsidRPr="002225E2" w:rsidRDefault="009C7038" w:rsidP="00721000">
            <w:pPr>
              <w:pStyle w:val="Tabulka"/>
              <w:rPr>
                <w:b/>
                <w:bCs/>
              </w:rPr>
            </w:pPr>
            <w:r w:rsidRPr="002225E2">
              <w:rPr>
                <w:b/>
                <w:bCs/>
              </w:rPr>
              <w:lastRenderedPageBreak/>
              <w:t>Archivováno</w:t>
            </w:r>
          </w:p>
        </w:tc>
        <w:tc>
          <w:tcPr>
            <w:tcW w:w="0" w:type="auto"/>
            <w:tcMar>
              <w:top w:w="90" w:type="dxa"/>
              <w:left w:w="90" w:type="dxa"/>
              <w:bottom w:w="90" w:type="dxa"/>
              <w:right w:w="90" w:type="dxa"/>
            </w:tcMar>
          </w:tcPr>
          <w:p w14:paraId="5A821707" w14:textId="77777777" w:rsidR="009C7038" w:rsidRPr="002225E2" w:rsidRDefault="009C7038" w:rsidP="00721000">
            <w:pPr>
              <w:pStyle w:val="Tabulka"/>
            </w:pPr>
            <w:r w:rsidRPr="002225E2">
              <w:t xml:space="preserve">Neaktuální dokument, nahrazený aktuálnější verzí. Archiv </w:t>
            </w:r>
            <w:proofErr w:type="gramStart"/>
            <w:r w:rsidRPr="002225E2">
              <w:t>slouží</w:t>
            </w:r>
            <w:proofErr w:type="gramEnd"/>
            <w:r w:rsidRPr="002225E2">
              <w:t xml:space="preserve"> pro audit vývoje dokumentů.</w:t>
            </w:r>
          </w:p>
        </w:tc>
      </w:tr>
    </w:tbl>
    <w:p w14:paraId="45200A9E" w14:textId="77777777" w:rsidR="009C7038" w:rsidRPr="002225E2" w:rsidRDefault="009C7038" w:rsidP="00A55B9B">
      <w:r w:rsidRPr="002225E2">
        <w:t>Stavy dokumentů budou identifikovány dle funkcionality konkrétního CDE, které budou vybrány (obvykle pomocí metadat, pojmenování dokumentu nebo s využitím složkové struktury).</w:t>
      </w:r>
    </w:p>
    <w:p w14:paraId="79441C32" w14:textId="77777777" w:rsidR="009C7038" w:rsidRPr="002225E2" w:rsidRDefault="009C7038" w:rsidP="00A55B9B">
      <w:r w:rsidRPr="002225E2">
        <w:t>Stavy dokumentů budou v rámci CDE identifikovány pomocí metadat. Práce s metadaty je funkcionalitou vybraného CDE řešení.</w:t>
      </w:r>
    </w:p>
    <w:p w14:paraId="44FAB156" w14:textId="43FD84BE" w:rsidR="009C7038" w:rsidRPr="002225E2" w:rsidRDefault="009C7038" w:rsidP="00A55B9B">
      <w:r w:rsidRPr="002225E2">
        <w:t xml:space="preserve">Stavy dokumentů budou v rámci CDE identifikovány dle pojmenování dokumentu (viz </w:t>
      </w:r>
      <w:r w:rsidRPr="002225E2">
        <w:fldChar w:fldCharType="begin"/>
      </w:r>
      <w:r w:rsidRPr="002225E2">
        <w:instrText xml:space="preserve"> REF _Ref115690576 \r \h </w:instrText>
      </w:r>
      <w:r w:rsidR="00A55B9B" w:rsidRPr="002225E2">
        <w:instrText xml:space="preserve"> \* MERGEFORMAT </w:instrText>
      </w:r>
      <w:r w:rsidRPr="002225E2">
        <w:fldChar w:fldCharType="separate"/>
      </w:r>
      <w:r w:rsidR="0016191D">
        <w:t>6.1.4</w:t>
      </w:r>
      <w:r w:rsidRPr="002225E2">
        <w:fldChar w:fldCharType="end"/>
      </w:r>
      <w:r w:rsidRPr="002225E2">
        <w:t xml:space="preserve"> </w:t>
      </w:r>
      <w:r w:rsidRPr="002225E2">
        <w:fldChar w:fldCharType="begin"/>
      </w:r>
      <w:r w:rsidRPr="002225E2">
        <w:instrText xml:space="preserve"> REF _Ref115690576 \h </w:instrText>
      </w:r>
      <w:r w:rsidR="00A55B9B" w:rsidRPr="002225E2">
        <w:instrText xml:space="preserve"> \* MERGEFORMAT </w:instrText>
      </w:r>
      <w:r w:rsidRPr="002225E2">
        <w:fldChar w:fldCharType="separate"/>
      </w:r>
      <w:r w:rsidR="0016191D" w:rsidRPr="0017353A">
        <w:t xml:space="preserve">Konvence pojmenování předávaných </w:t>
      </w:r>
      <w:r w:rsidRPr="002225E2">
        <w:fldChar w:fldCharType="end"/>
      </w:r>
      <w:r w:rsidR="00060656" w:rsidRPr="002225E2">
        <w:t>modelů a dokumentů</w:t>
      </w:r>
      <w:r w:rsidRPr="002225E2">
        <w:t>).</w:t>
      </w:r>
    </w:p>
    <w:p w14:paraId="6071FDCB" w14:textId="77777777" w:rsidR="009C7038" w:rsidRPr="002225E2" w:rsidRDefault="009C7038" w:rsidP="00A55B9B">
      <w:r w:rsidRPr="002225E2">
        <w:t>Stavy dokumentů budou v rámci CDE identifikovány s využitím složkové struktury.</w:t>
      </w:r>
    </w:p>
    <w:p w14:paraId="10222E83" w14:textId="3635E334" w:rsidR="009C7038" w:rsidRPr="002225E2" w:rsidRDefault="009C7038" w:rsidP="009C7038">
      <w:r w:rsidRPr="002225E2">
        <w:t xml:space="preserve">Práce s informacemi s jednotlivých stavech je podrobně popsána v kap. </w:t>
      </w:r>
      <w:r w:rsidRPr="002225E2">
        <w:rPr>
          <w:rStyle w:val="Kovodkaz"/>
        </w:rPr>
        <w:fldChar w:fldCharType="begin"/>
      </w:r>
      <w:r w:rsidRPr="002225E2">
        <w:rPr>
          <w:rStyle w:val="Kovodkaz"/>
        </w:rPr>
        <w:instrText xml:space="preserve"> REF _Ref115955804 \r \h  \* MERGEFORMAT </w:instrText>
      </w:r>
      <w:r w:rsidRPr="002225E2">
        <w:rPr>
          <w:rStyle w:val="Kovodkaz"/>
        </w:rPr>
      </w:r>
      <w:r w:rsidRPr="002225E2">
        <w:rPr>
          <w:rStyle w:val="Kovodkaz"/>
        </w:rPr>
        <w:fldChar w:fldCharType="separate"/>
      </w:r>
      <w:r w:rsidR="0016191D">
        <w:rPr>
          <w:rStyle w:val="Kovodkaz"/>
        </w:rPr>
        <w:t>7.10</w:t>
      </w:r>
      <w:r w:rsidRPr="002225E2">
        <w:rPr>
          <w:rStyle w:val="Kovodkaz"/>
        </w:rPr>
        <w:fldChar w:fldCharType="end"/>
      </w:r>
      <w:r w:rsidRPr="002225E2">
        <w:rPr>
          <w:rStyle w:val="Kovodkaz"/>
        </w:rPr>
        <w:t xml:space="preserve"> </w:t>
      </w:r>
      <w:r w:rsidRPr="002225E2">
        <w:rPr>
          <w:rStyle w:val="Kovodkaz"/>
        </w:rPr>
        <w:fldChar w:fldCharType="begin"/>
      </w:r>
      <w:r w:rsidRPr="002225E2">
        <w:rPr>
          <w:rStyle w:val="Kovodkaz"/>
        </w:rPr>
        <w:instrText xml:space="preserve"> REF _Ref115955843 \h  \* MERGEFORMAT </w:instrText>
      </w:r>
      <w:r w:rsidRPr="002225E2">
        <w:rPr>
          <w:rStyle w:val="Kovodkaz"/>
        </w:rPr>
      </w:r>
      <w:r w:rsidRPr="002225E2">
        <w:rPr>
          <w:rStyle w:val="Kovodkaz"/>
        </w:rPr>
        <w:fldChar w:fldCharType="separate"/>
      </w:r>
      <w:r w:rsidR="0016191D" w:rsidRPr="0016191D">
        <w:rPr>
          <w:rStyle w:val="Kovodkaz"/>
        </w:rPr>
        <w:t>Postup prací pro CDE</w:t>
      </w:r>
      <w:r w:rsidRPr="002225E2">
        <w:rPr>
          <w:rStyle w:val="Kovodkaz"/>
        </w:rPr>
        <w:fldChar w:fldCharType="end"/>
      </w:r>
      <w:r w:rsidRPr="002225E2">
        <w:t xml:space="preserve"> v rámci projektových metod a postupů pro vytváření informací.</w:t>
      </w:r>
    </w:p>
    <w:p w14:paraId="0A5F224C" w14:textId="77777777" w:rsidR="009C7038" w:rsidRPr="00027517" w:rsidRDefault="009C7038" w:rsidP="009C7038">
      <w:pPr>
        <w:pStyle w:val="Nadpis3"/>
        <w:rPr>
          <w:color w:val="auto"/>
        </w:rPr>
      </w:pPr>
      <w:bookmarkStart w:id="49" w:name="_Toc117070090"/>
      <w:bookmarkStart w:id="50" w:name="_Toc151539375"/>
      <w:r w:rsidRPr="00027517">
        <w:rPr>
          <w:color w:val="auto"/>
        </w:rPr>
        <w:t>Požadavky na metadata</w:t>
      </w:r>
      <w:bookmarkEnd w:id="49"/>
      <w:bookmarkEnd w:id="50"/>
    </w:p>
    <w:p w14:paraId="7EB374C1" w14:textId="77777777" w:rsidR="009C7038" w:rsidRPr="00027517" w:rsidRDefault="009C7038" w:rsidP="009C7038">
      <w:r w:rsidRPr="00027517">
        <w:t>Ke všem dokumentům v rámci CDE budou přiřazeny minimálně následující metadata:</w:t>
      </w:r>
    </w:p>
    <w:p w14:paraId="45930454" w14:textId="77777777" w:rsidR="009C7038" w:rsidRPr="00027517" w:rsidRDefault="009C7038" w:rsidP="009C7038">
      <w:pPr>
        <w:pStyle w:val="Nadpis4"/>
      </w:pPr>
      <w:r w:rsidRPr="00027517">
        <w:t>Statusový kód</w:t>
      </w:r>
    </w:p>
    <w:p w14:paraId="3419D9DE" w14:textId="77777777" w:rsidR="009C7038" w:rsidRPr="00027517" w:rsidRDefault="009C7038" w:rsidP="009C7038">
      <w:pPr>
        <w:pStyle w:val="Nadpis4"/>
        <w:rPr>
          <w:rFonts w:eastAsiaTheme="minorEastAsia" w:cs="Arial"/>
          <w:b w:val="0"/>
          <w:iCs w:val="0"/>
          <w:szCs w:val="20"/>
        </w:rPr>
      </w:pPr>
      <w:r w:rsidRPr="00027517">
        <w:rPr>
          <w:rFonts w:eastAsiaTheme="minorEastAsia" w:cs="Arial"/>
          <w:b w:val="0"/>
          <w:iCs w:val="0"/>
          <w:szCs w:val="20"/>
        </w:rPr>
        <w:t>Statusový kód vyjadřuje stav, ve kterém se dokument nachází, a dovolené (dovolená) užití informací.</w:t>
      </w:r>
    </w:p>
    <w:p w14:paraId="5EC7DAD6" w14:textId="77777777" w:rsidR="009C7038" w:rsidRPr="00027517" w:rsidRDefault="009C7038" w:rsidP="009C7038">
      <w:pPr>
        <w:pStyle w:val="Nadpis4"/>
      </w:pPr>
      <w:r w:rsidRPr="00027517">
        <w:t>Kód revize</w:t>
      </w:r>
    </w:p>
    <w:p w14:paraId="34231EA2" w14:textId="77777777" w:rsidR="009C7038" w:rsidRPr="00027517" w:rsidRDefault="009C7038" w:rsidP="009C7038">
      <w:r w:rsidRPr="00027517">
        <w:t>Kód revize vyjadřuje verzi, ve které dokument existuje ve stavu sdíleno a publikováno. Ve stavu sdíleno a publikováno se v rámci CDE nachází dokument vždy v nejaktuálnější verzi (předchozí verze jsou ve stavu archivováno).</w:t>
      </w:r>
    </w:p>
    <w:p w14:paraId="425AECFE" w14:textId="77777777" w:rsidR="009C7038" w:rsidRPr="0017353A" w:rsidRDefault="009C7038" w:rsidP="009C7038">
      <w:pPr>
        <w:pStyle w:val="Nadpis3"/>
        <w:rPr>
          <w:color w:val="auto"/>
        </w:rPr>
      </w:pPr>
      <w:bookmarkStart w:id="51" w:name="_Ref115690576"/>
      <w:bookmarkStart w:id="52" w:name="_Toc117070091"/>
      <w:bookmarkStart w:id="53" w:name="_Toc151539376"/>
      <w:r w:rsidRPr="0017353A">
        <w:rPr>
          <w:color w:val="auto"/>
        </w:rPr>
        <w:t xml:space="preserve">Konvence pojmenování předávaných </w:t>
      </w:r>
      <w:bookmarkEnd w:id="51"/>
      <w:r w:rsidRPr="0017353A">
        <w:rPr>
          <w:color w:val="auto"/>
        </w:rPr>
        <w:t>modelů a dokumentů</w:t>
      </w:r>
      <w:bookmarkEnd w:id="52"/>
      <w:bookmarkEnd w:id="53"/>
    </w:p>
    <w:p w14:paraId="35429255" w14:textId="77777777" w:rsidR="009C7038" w:rsidRPr="0017353A" w:rsidRDefault="009C7038" w:rsidP="009C7038">
      <w:r w:rsidRPr="0017353A">
        <w:t>Pro efektivní práci na projektu je nezbytné, aby veškeré modely a dokumenty byly snadno vyhledatelné a identifikovatelné, aniž by byly závislé na struktuře a funkcionalitách společného datového prostředí (CDE). Použití konzistentní konvence identifikace informačních kontejnerů (konvence pojmenování) je klíčové pro dosažení tohoto cíle.</w:t>
      </w:r>
    </w:p>
    <w:p w14:paraId="55F49A59" w14:textId="77777777" w:rsidR="009C7038" w:rsidRPr="0017353A" w:rsidRDefault="009C7038" w:rsidP="009C7038">
      <w:r w:rsidRPr="0017353A">
        <w:t>Veškeré modely a dokumenty vyměňované prostřednictvím CDE budou unikátně pojmenovány dle následující konvence. Kontrola splnění konvence pojmenování bude provedena automatickými nástroji při nahrávání souborů do CDE.</w:t>
      </w:r>
    </w:p>
    <w:p w14:paraId="23D22F83" w14:textId="77777777" w:rsidR="009C7038" w:rsidRPr="00EA2C6B" w:rsidRDefault="009C7038" w:rsidP="009C7038">
      <w:pPr>
        <w:pStyle w:val="Nadpis4"/>
      </w:pPr>
      <w:r w:rsidRPr="00EA2C6B">
        <w:t>Systém pojmenování</w:t>
      </w:r>
    </w:p>
    <w:tbl>
      <w:tblPr>
        <w:tblW w:w="7442"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064"/>
        <w:gridCol w:w="1063"/>
        <w:gridCol w:w="1063"/>
        <w:gridCol w:w="1063"/>
        <w:gridCol w:w="1063"/>
        <w:gridCol w:w="1063"/>
        <w:gridCol w:w="1063"/>
      </w:tblGrid>
      <w:tr w:rsidR="00EA2C6B" w:rsidRPr="00EA2C6B" w14:paraId="022C4D39" w14:textId="77777777" w:rsidTr="00FE2DA2">
        <w:trPr>
          <w:trHeight w:val="283"/>
        </w:trPr>
        <w:tc>
          <w:tcPr>
            <w:tcW w:w="715" w:type="pct"/>
            <w:shd w:val="clear" w:color="auto" w:fill="EFEFEF"/>
            <w:tcMar>
              <w:top w:w="90" w:type="dxa"/>
              <w:left w:w="90" w:type="dxa"/>
              <w:bottom w:w="90" w:type="dxa"/>
              <w:right w:w="90" w:type="dxa"/>
            </w:tcMar>
            <w:vAlign w:val="center"/>
            <w:hideMark/>
          </w:tcPr>
          <w:p w14:paraId="51756CA3" w14:textId="77777777" w:rsidR="00FE2DA2" w:rsidRPr="00EA2C6B" w:rsidRDefault="00FE2DA2" w:rsidP="00721000">
            <w:pPr>
              <w:pStyle w:val="Tabulkatun"/>
            </w:pPr>
            <w:r w:rsidRPr="00EA2C6B">
              <w:t>Pole 1</w:t>
            </w:r>
          </w:p>
        </w:tc>
        <w:tc>
          <w:tcPr>
            <w:tcW w:w="714" w:type="pct"/>
            <w:shd w:val="clear" w:color="auto" w:fill="EFEFEF"/>
            <w:tcMar>
              <w:top w:w="90" w:type="dxa"/>
              <w:left w:w="90" w:type="dxa"/>
              <w:bottom w:w="90" w:type="dxa"/>
              <w:right w:w="90" w:type="dxa"/>
            </w:tcMar>
            <w:vAlign w:val="center"/>
            <w:hideMark/>
          </w:tcPr>
          <w:p w14:paraId="20D57DF6" w14:textId="77777777" w:rsidR="00FE2DA2" w:rsidRPr="00EA2C6B" w:rsidRDefault="00FE2DA2" w:rsidP="00721000">
            <w:pPr>
              <w:pStyle w:val="Tabulkatun"/>
            </w:pPr>
            <w:r w:rsidRPr="00EA2C6B">
              <w:t>Pole 2</w:t>
            </w:r>
          </w:p>
        </w:tc>
        <w:tc>
          <w:tcPr>
            <w:tcW w:w="714" w:type="pct"/>
            <w:shd w:val="clear" w:color="auto" w:fill="EFEFEF"/>
            <w:tcMar>
              <w:top w:w="90" w:type="dxa"/>
              <w:left w:w="90" w:type="dxa"/>
              <w:bottom w:w="90" w:type="dxa"/>
              <w:right w:w="90" w:type="dxa"/>
            </w:tcMar>
            <w:vAlign w:val="center"/>
            <w:hideMark/>
          </w:tcPr>
          <w:p w14:paraId="394E0A8D" w14:textId="77777777" w:rsidR="00FE2DA2" w:rsidRPr="00EA2C6B" w:rsidRDefault="00FE2DA2" w:rsidP="00721000">
            <w:pPr>
              <w:pStyle w:val="Tabulkatun"/>
            </w:pPr>
            <w:r w:rsidRPr="00EA2C6B">
              <w:t>Pole 3</w:t>
            </w:r>
          </w:p>
        </w:tc>
        <w:tc>
          <w:tcPr>
            <w:tcW w:w="714" w:type="pct"/>
            <w:shd w:val="clear" w:color="auto" w:fill="EFEFEF"/>
          </w:tcPr>
          <w:p w14:paraId="15006D17" w14:textId="5B6635BA" w:rsidR="00FE2DA2" w:rsidRPr="00EA2C6B" w:rsidRDefault="00FE2DA2" w:rsidP="00721000">
            <w:pPr>
              <w:pStyle w:val="Tabulkatun"/>
            </w:pPr>
            <w:r w:rsidRPr="00EA2C6B">
              <w:t xml:space="preserve">Pole </w:t>
            </w:r>
            <w:r w:rsidR="00B157A5" w:rsidRPr="00EA2C6B">
              <w:t>4</w:t>
            </w:r>
          </w:p>
        </w:tc>
        <w:tc>
          <w:tcPr>
            <w:tcW w:w="714" w:type="pct"/>
            <w:shd w:val="clear" w:color="auto" w:fill="EFEFEF"/>
          </w:tcPr>
          <w:p w14:paraId="4C65BA0A" w14:textId="4BD7909D" w:rsidR="00FE2DA2" w:rsidRPr="00EA2C6B" w:rsidRDefault="00FE2DA2" w:rsidP="00721000">
            <w:pPr>
              <w:pStyle w:val="Tabulkatun"/>
            </w:pPr>
            <w:r w:rsidRPr="00EA2C6B">
              <w:t xml:space="preserve">Pole </w:t>
            </w:r>
            <w:r w:rsidR="00B157A5" w:rsidRPr="00EA2C6B">
              <w:t>5</w:t>
            </w:r>
          </w:p>
        </w:tc>
        <w:tc>
          <w:tcPr>
            <w:tcW w:w="714" w:type="pct"/>
            <w:shd w:val="clear" w:color="auto" w:fill="EFEFEF"/>
          </w:tcPr>
          <w:p w14:paraId="759EE254" w14:textId="7DF36187" w:rsidR="00FE2DA2" w:rsidRPr="00EA2C6B" w:rsidRDefault="00FE2DA2" w:rsidP="00721000">
            <w:pPr>
              <w:pStyle w:val="Tabulkatun"/>
            </w:pPr>
            <w:r w:rsidRPr="00EA2C6B">
              <w:t xml:space="preserve">Pole </w:t>
            </w:r>
            <w:r w:rsidR="00B157A5" w:rsidRPr="00EA2C6B">
              <w:t>6</w:t>
            </w:r>
          </w:p>
        </w:tc>
        <w:tc>
          <w:tcPr>
            <w:tcW w:w="714" w:type="pct"/>
            <w:shd w:val="clear" w:color="auto" w:fill="EFEFEF"/>
          </w:tcPr>
          <w:p w14:paraId="6B5DA268" w14:textId="56BB9957" w:rsidR="00FE2DA2" w:rsidRPr="00EA2C6B" w:rsidRDefault="00FE2DA2" w:rsidP="00721000">
            <w:pPr>
              <w:pStyle w:val="Tabulkatun"/>
            </w:pPr>
            <w:r w:rsidRPr="00EA2C6B">
              <w:t xml:space="preserve">(Pole </w:t>
            </w:r>
            <w:r w:rsidR="00B157A5" w:rsidRPr="00EA2C6B">
              <w:t>7</w:t>
            </w:r>
            <w:r w:rsidRPr="00EA2C6B">
              <w:t>)</w:t>
            </w:r>
          </w:p>
        </w:tc>
      </w:tr>
      <w:tr w:rsidR="00EA2C6B" w:rsidRPr="00EA2C6B" w14:paraId="007A5E6A" w14:textId="77777777" w:rsidTr="00FE2DA2">
        <w:trPr>
          <w:trHeight w:val="283"/>
        </w:trPr>
        <w:tc>
          <w:tcPr>
            <w:tcW w:w="715" w:type="pct"/>
            <w:tcMar>
              <w:top w:w="90" w:type="dxa"/>
              <w:left w:w="90" w:type="dxa"/>
              <w:bottom w:w="90" w:type="dxa"/>
              <w:right w:w="90" w:type="dxa"/>
            </w:tcMar>
            <w:vAlign w:val="center"/>
            <w:hideMark/>
          </w:tcPr>
          <w:p w14:paraId="789B244C" w14:textId="77777777" w:rsidR="00FE2DA2" w:rsidRPr="00EA2C6B" w:rsidRDefault="00FE2DA2" w:rsidP="00721000">
            <w:pPr>
              <w:pStyle w:val="Tabulka"/>
              <w:jc w:val="center"/>
            </w:pPr>
            <w:r w:rsidRPr="00EA2C6B">
              <w:t>Kód projektu</w:t>
            </w:r>
          </w:p>
        </w:tc>
        <w:tc>
          <w:tcPr>
            <w:tcW w:w="714" w:type="pct"/>
            <w:tcMar>
              <w:top w:w="90" w:type="dxa"/>
              <w:left w:w="90" w:type="dxa"/>
              <w:bottom w:w="90" w:type="dxa"/>
              <w:right w:w="90" w:type="dxa"/>
            </w:tcMar>
            <w:vAlign w:val="center"/>
            <w:hideMark/>
          </w:tcPr>
          <w:p w14:paraId="72CC7856" w14:textId="77777777" w:rsidR="00FE2DA2" w:rsidRPr="00EA2C6B" w:rsidRDefault="00FE2DA2" w:rsidP="00721000">
            <w:pPr>
              <w:pStyle w:val="Tabulka"/>
              <w:jc w:val="center"/>
            </w:pPr>
            <w:r w:rsidRPr="00EA2C6B">
              <w:t>Stupeň</w:t>
            </w:r>
          </w:p>
        </w:tc>
        <w:tc>
          <w:tcPr>
            <w:tcW w:w="714" w:type="pct"/>
            <w:tcMar>
              <w:top w:w="90" w:type="dxa"/>
              <w:left w:w="90" w:type="dxa"/>
              <w:bottom w:w="90" w:type="dxa"/>
              <w:right w:w="90" w:type="dxa"/>
            </w:tcMar>
            <w:vAlign w:val="center"/>
            <w:hideMark/>
          </w:tcPr>
          <w:p w14:paraId="29316E69" w14:textId="77777777" w:rsidR="00FE2DA2" w:rsidRPr="00EA2C6B" w:rsidRDefault="00FE2DA2" w:rsidP="00721000">
            <w:pPr>
              <w:pStyle w:val="Tabulka"/>
              <w:jc w:val="center"/>
            </w:pPr>
            <w:r w:rsidRPr="00EA2C6B">
              <w:t>Stavební objekt</w:t>
            </w:r>
          </w:p>
        </w:tc>
        <w:tc>
          <w:tcPr>
            <w:tcW w:w="714" w:type="pct"/>
            <w:vAlign w:val="center"/>
          </w:tcPr>
          <w:p w14:paraId="16068A48" w14:textId="77777777" w:rsidR="00FE2DA2" w:rsidRPr="00EA2C6B" w:rsidRDefault="00FE2DA2" w:rsidP="00721000">
            <w:pPr>
              <w:pStyle w:val="Tabulka"/>
              <w:jc w:val="center"/>
            </w:pPr>
            <w:r w:rsidRPr="00EA2C6B">
              <w:t>Část</w:t>
            </w:r>
          </w:p>
        </w:tc>
        <w:tc>
          <w:tcPr>
            <w:tcW w:w="714" w:type="pct"/>
            <w:vAlign w:val="center"/>
          </w:tcPr>
          <w:p w14:paraId="13F39B70" w14:textId="77777777" w:rsidR="00FE2DA2" w:rsidRPr="00EA2C6B" w:rsidRDefault="00FE2DA2" w:rsidP="00721000">
            <w:pPr>
              <w:pStyle w:val="Tabulka"/>
              <w:jc w:val="center"/>
            </w:pPr>
            <w:r w:rsidRPr="00EA2C6B">
              <w:t>Číslo</w:t>
            </w:r>
          </w:p>
        </w:tc>
        <w:tc>
          <w:tcPr>
            <w:tcW w:w="714" w:type="pct"/>
            <w:vAlign w:val="center"/>
          </w:tcPr>
          <w:p w14:paraId="039EE2C5" w14:textId="77777777" w:rsidR="00FE2DA2" w:rsidRPr="00EA2C6B" w:rsidRDefault="00FE2DA2" w:rsidP="00721000">
            <w:pPr>
              <w:pStyle w:val="Tabulka"/>
              <w:jc w:val="center"/>
            </w:pPr>
            <w:r w:rsidRPr="00EA2C6B">
              <w:t>Revize</w:t>
            </w:r>
          </w:p>
        </w:tc>
        <w:tc>
          <w:tcPr>
            <w:tcW w:w="714" w:type="pct"/>
            <w:vAlign w:val="center"/>
          </w:tcPr>
          <w:p w14:paraId="016E5332" w14:textId="77777777" w:rsidR="00FE2DA2" w:rsidRPr="00EA2C6B" w:rsidRDefault="00FE2DA2" w:rsidP="00721000">
            <w:pPr>
              <w:pStyle w:val="Tabulka"/>
              <w:jc w:val="center"/>
            </w:pPr>
            <w:r w:rsidRPr="00EA2C6B">
              <w:t>Popis (volitelné)</w:t>
            </w:r>
          </w:p>
        </w:tc>
      </w:tr>
      <w:tr w:rsidR="00EA2C6B" w:rsidRPr="00EA2C6B" w14:paraId="06485DE0" w14:textId="77777777" w:rsidTr="00FE2DA2">
        <w:trPr>
          <w:trHeight w:val="283"/>
        </w:trPr>
        <w:tc>
          <w:tcPr>
            <w:tcW w:w="715" w:type="pct"/>
            <w:tcMar>
              <w:top w:w="90" w:type="dxa"/>
              <w:left w:w="90" w:type="dxa"/>
              <w:bottom w:w="90" w:type="dxa"/>
              <w:right w:w="90" w:type="dxa"/>
            </w:tcMar>
            <w:vAlign w:val="center"/>
          </w:tcPr>
          <w:p w14:paraId="7184B34A" w14:textId="1012AE82" w:rsidR="00FE2DA2" w:rsidRPr="00EA2C6B" w:rsidRDefault="00FE2DA2" w:rsidP="00721000">
            <w:pPr>
              <w:pStyle w:val="Tabulka"/>
              <w:jc w:val="center"/>
            </w:pPr>
            <w:r w:rsidRPr="00EA2C6B">
              <w:t>XXXXX</w:t>
            </w:r>
          </w:p>
        </w:tc>
        <w:tc>
          <w:tcPr>
            <w:tcW w:w="714" w:type="pct"/>
            <w:tcMar>
              <w:top w:w="90" w:type="dxa"/>
              <w:left w:w="90" w:type="dxa"/>
              <w:bottom w:w="90" w:type="dxa"/>
              <w:right w:w="90" w:type="dxa"/>
            </w:tcMar>
            <w:vAlign w:val="center"/>
          </w:tcPr>
          <w:p w14:paraId="0ADF1EB9" w14:textId="77777777" w:rsidR="00FE2DA2" w:rsidRPr="00EA2C6B" w:rsidRDefault="00FE2DA2" w:rsidP="00721000">
            <w:pPr>
              <w:pStyle w:val="Tabulka"/>
              <w:jc w:val="center"/>
            </w:pPr>
            <w:r w:rsidRPr="00EA2C6B">
              <w:t>XXX(X)</w:t>
            </w:r>
          </w:p>
        </w:tc>
        <w:tc>
          <w:tcPr>
            <w:tcW w:w="714" w:type="pct"/>
            <w:tcMar>
              <w:top w:w="90" w:type="dxa"/>
              <w:left w:w="90" w:type="dxa"/>
              <w:bottom w:w="90" w:type="dxa"/>
              <w:right w:w="90" w:type="dxa"/>
            </w:tcMar>
            <w:vAlign w:val="center"/>
          </w:tcPr>
          <w:p w14:paraId="2CAA5BAD" w14:textId="77777777" w:rsidR="00FE2DA2" w:rsidRPr="00EA2C6B" w:rsidRDefault="00FE2DA2" w:rsidP="00721000">
            <w:pPr>
              <w:pStyle w:val="Tabulka"/>
              <w:jc w:val="center"/>
            </w:pPr>
            <w:r w:rsidRPr="00EA2C6B">
              <w:t>SO##</w:t>
            </w:r>
          </w:p>
        </w:tc>
        <w:tc>
          <w:tcPr>
            <w:tcW w:w="714" w:type="pct"/>
            <w:vAlign w:val="center"/>
          </w:tcPr>
          <w:p w14:paraId="732D4E27" w14:textId="77777777" w:rsidR="00FE2DA2" w:rsidRPr="00EA2C6B" w:rsidRDefault="00FE2DA2" w:rsidP="00721000">
            <w:pPr>
              <w:pStyle w:val="Tabulka"/>
              <w:jc w:val="center"/>
            </w:pPr>
            <w:r w:rsidRPr="00EA2C6B">
              <w:t>X</w:t>
            </w:r>
          </w:p>
        </w:tc>
        <w:tc>
          <w:tcPr>
            <w:tcW w:w="714" w:type="pct"/>
            <w:vAlign w:val="center"/>
          </w:tcPr>
          <w:p w14:paraId="2C1C295A" w14:textId="77777777" w:rsidR="00FE2DA2" w:rsidRPr="00EA2C6B" w:rsidRDefault="00FE2DA2" w:rsidP="00721000">
            <w:pPr>
              <w:pStyle w:val="Tabulka"/>
              <w:jc w:val="center"/>
            </w:pPr>
            <w:r w:rsidRPr="00EA2C6B">
              <w:t>##</w:t>
            </w:r>
          </w:p>
        </w:tc>
        <w:tc>
          <w:tcPr>
            <w:tcW w:w="714" w:type="pct"/>
            <w:vAlign w:val="center"/>
          </w:tcPr>
          <w:p w14:paraId="4F6B2CD9" w14:textId="77777777" w:rsidR="00FE2DA2" w:rsidRPr="00EA2C6B" w:rsidRDefault="00FE2DA2" w:rsidP="00721000">
            <w:pPr>
              <w:pStyle w:val="Tabulka"/>
              <w:jc w:val="center"/>
            </w:pPr>
            <w:r w:rsidRPr="00EA2C6B">
              <w:t>R##</w:t>
            </w:r>
          </w:p>
        </w:tc>
        <w:tc>
          <w:tcPr>
            <w:tcW w:w="714" w:type="pct"/>
            <w:vAlign w:val="center"/>
          </w:tcPr>
          <w:p w14:paraId="5DA461CA" w14:textId="77777777" w:rsidR="00FE2DA2" w:rsidRPr="00EA2C6B" w:rsidRDefault="00FE2DA2" w:rsidP="00721000">
            <w:pPr>
              <w:pStyle w:val="Tabulka"/>
              <w:jc w:val="center"/>
            </w:pPr>
            <w:r w:rsidRPr="00EA2C6B">
              <w:t>XXX…</w:t>
            </w:r>
          </w:p>
        </w:tc>
      </w:tr>
    </w:tbl>
    <w:p w14:paraId="21460589" w14:textId="20E449D5" w:rsidR="009C7038" w:rsidRPr="00EA2C6B" w:rsidRDefault="009C7038" w:rsidP="009C7038">
      <w:pPr>
        <w:rPr>
          <w:rStyle w:val="Siln"/>
        </w:rPr>
      </w:pPr>
      <w:r w:rsidRPr="00EA2C6B">
        <w:t xml:space="preserve">Příklad: </w:t>
      </w:r>
      <w:r w:rsidR="00EA2C6B" w:rsidRPr="00EA2C6B">
        <w:rPr>
          <w:rStyle w:val="Siln"/>
        </w:rPr>
        <w:t>12035</w:t>
      </w:r>
      <w:r w:rsidRPr="00EA2C6B">
        <w:rPr>
          <w:rStyle w:val="Siln"/>
        </w:rPr>
        <w:t>-D</w:t>
      </w:r>
      <w:r w:rsidR="007A5715" w:rsidRPr="00EA2C6B">
        <w:rPr>
          <w:rStyle w:val="Siln"/>
        </w:rPr>
        <w:t>U</w:t>
      </w:r>
      <w:r w:rsidRPr="00EA2C6B">
        <w:rPr>
          <w:rStyle w:val="Siln"/>
        </w:rPr>
        <w:t>SP-SO</w:t>
      </w:r>
      <w:r w:rsidR="007A5715" w:rsidRPr="00EA2C6B">
        <w:rPr>
          <w:rStyle w:val="Siln"/>
        </w:rPr>
        <w:t>201</w:t>
      </w:r>
      <w:r w:rsidR="005B7430" w:rsidRPr="00EA2C6B">
        <w:rPr>
          <w:rStyle w:val="Siln"/>
        </w:rPr>
        <w:t>-D</w:t>
      </w:r>
      <w:r w:rsidRPr="00EA2C6B">
        <w:rPr>
          <w:rStyle w:val="Siln"/>
        </w:rPr>
        <w:t>-</w:t>
      </w:r>
      <w:proofErr w:type="gramStart"/>
      <w:r w:rsidRPr="00EA2C6B">
        <w:rPr>
          <w:rStyle w:val="Siln"/>
        </w:rPr>
        <w:t>0</w:t>
      </w:r>
      <w:r w:rsidR="00C0090E">
        <w:rPr>
          <w:rStyle w:val="Siln"/>
        </w:rPr>
        <w:t>0</w:t>
      </w:r>
      <w:r w:rsidRPr="00EA2C6B">
        <w:rPr>
          <w:rStyle w:val="Siln"/>
        </w:rPr>
        <w:t>1-R01</w:t>
      </w:r>
      <w:proofErr w:type="gramEnd"/>
      <w:r w:rsidRPr="00EA2C6B">
        <w:rPr>
          <w:rStyle w:val="Siln"/>
        </w:rPr>
        <w:t>-Koordinační situace</w:t>
      </w:r>
    </w:p>
    <w:p w14:paraId="164F243A" w14:textId="77777777" w:rsidR="009C7038" w:rsidRPr="00C0090E" w:rsidRDefault="009C7038" w:rsidP="009C7038">
      <w:pPr>
        <w:pStyle w:val="Nadpis4"/>
        <w:rPr>
          <w:rStyle w:val="Siln"/>
          <w:b/>
          <w:bCs w:val="0"/>
        </w:rPr>
      </w:pPr>
      <w:r w:rsidRPr="00C0090E">
        <w:rPr>
          <w:rStyle w:val="Siln"/>
          <w:b/>
          <w:bCs w:val="0"/>
        </w:rPr>
        <w:lastRenderedPageBreak/>
        <w:t>Oddělovače</w:t>
      </w:r>
    </w:p>
    <w:p w14:paraId="752D752C" w14:textId="77777777" w:rsidR="009C7038" w:rsidRPr="00C0090E" w:rsidRDefault="009C7038" w:rsidP="009C7038">
      <w:pPr>
        <w:rPr>
          <w:rStyle w:val="Siln"/>
          <w:b w:val="0"/>
          <w:bCs w:val="0"/>
        </w:rPr>
      </w:pPr>
      <w:r w:rsidRPr="00C0090E">
        <w:rPr>
          <w:rStyle w:val="Siln"/>
          <w:b w:val="0"/>
          <w:bCs w:val="0"/>
        </w:rPr>
        <w:t xml:space="preserve">Jednotlivé pole budou vzájemně odděleny oddělovačem. </w:t>
      </w:r>
    </w:p>
    <w:p w14:paraId="6BF50A59" w14:textId="77777777" w:rsidR="009C7038" w:rsidRPr="00C0090E" w:rsidRDefault="009C7038" w:rsidP="009C7038">
      <w:pPr>
        <w:rPr>
          <w:rStyle w:val="Siln"/>
          <w:b w:val="0"/>
          <w:bCs w:val="0"/>
        </w:rPr>
      </w:pPr>
      <w:r w:rsidRPr="00C0090E">
        <w:rPr>
          <w:rStyle w:val="Siln"/>
          <w:b w:val="0"/>
          <w:bCs w:val="0"/>
        </w:rPr>
        <w:t>Používán bude následující oddělovač polí: “-“ (</w:t>
      </w:r>
      <w:proofErr w:type="spellStart"/>
      <w:r w:rsidRPr="00C0090E">
        <w:rPr>
          <w:rStyle w:val="Siln"/>
          <w:b w:val="0"/>
          <w:bCs w:val="0"/>
        </w:rPr>
        <w:t>Hyphen</w:t>
      </w:r>
      <w:proofErr w:type="spellEnd"/>
      <w:r w:rsidRPr="00C0090E">
        <w:rPr>
          <w:rStyle w:val="Siln"/>
          <w:b w:val="0"/>
          <w:bCs w:val="0"/>
        </w:rPr>
        <w:t>-Minus, Unicode reference: U+002D).</w:t>
      </w:r>
    </w:p>
    <w:p w14:paraId="329AF1CB" w14:textId="77777777" w:rsidR="009C7038" w:rsidRPr="00C0090E" w:rsidRDefault="009C7038" w:rsidP="009C7038">
      <w:pPr>
        <w:pStyle w:val="Nadpis4"/>
        <w:rPr>
          <w:rStyle w:val="Siln"/>
          <w:b/>
          <w:bCs w:val="0"/>
        </w:rPr>
      </w:pPr>
      <w:r w:rsidRPr="00C0090E">
        <w:rPr>
          <w:rStyle w:val="Siln"/>
          <w:b/>
          <w:bCs w:val="0"/>
        </w:rPr>
        <w:t>Pole 1 – Kód projektu</w:t>
      </w:r>
    </w:p>
    <w:p w14:paraId="7D3ABD27" w14:textId="77777777" w:rsidR="009C7038" w:rsidRPr="00C0090E" w:rsidRDefault="009C7038" w:rsidP="009C7038">
      <w:r w:rsidRPr="00C0090E">
        <w:t>Jedinečný identifikátor projektu.</w:t>
      </w:r>
    </w:p>
    <w:p w14:paraId="51777B27" w14:textId="3DEE2D2F" w:rsidR="009C7038" w:rsidRPr="00C0090E" w:rsidRDefault="009C7038" w:rsidP="009C7038">
      <w:r w:rsidRPr="00C0090E">
        <w:t xml:space="preserve">Kód sestává </w:t>
      </w:r>
      <w:r w:rsidR="00C0090E" w:rsidRPr="00C0090E">
        <w:t xml:space="preserve">z </w:t>
      </w:r>
      <w:r w:rsidRPr="00C0090E">
        <w:t>alfanumerických znaků.</w:t>
      </w:r>
    </w:p>
    <w:p w14:paraId="6FBC55EA" w14:textId="77777777" w:rsidR="009C7038" w:rsidRPr="00C0090E" w:rsidRDefault="009C7038" w:rsidP="009C7038">
      <w:pPr>
        <w:pStyle w:val="Nadpis4"/>
      </w:pPr>
      <w:r w:rsidRPr="00C0090E">
        <w:t>Pole 2 – Stupeň</w:t>
      </w:r>
    </w:p>
    <w:p w14:paraId="2738EE8A" w14:textId="23B3C6DC" w:rsidR="009C7038" w:rsidRPr="00C0090E" w:rsidRDefault="009C7038" w:rsidP="009C7038">
      <w:r w:rsidRPr="00C0090E">
        <w:t xml:space="preserve">Fáze projektu, zpravidla odpovídající etapě projektu dle kap. </w:t>
      </w:r>
      <w:r w:rsidRPr="00C0090E">
        <w:rPr>
          <w:rStyle w:val="Kovodkaz"/>
        </w:rPr>
        <w:fldChar w:fldCharType="begin"/>
      </w:r>
      <w:r w:rsidRPr="00C0090E">
        <w:rPr>
          <w:rStyle w:val="Kovodkaz"/>
        </w:rPr>
        <w:instrText xml:space="preserve"> REF _Ref116999679 \r \h  \* MERGEFORMAT </w:instrText>
      </w:r>
      <w:r w:rsidRPr="00C0090E">
        <w:rPr>
          <w:rStyle w:val="Kovodkaz"/>
        </w:rPr>
      </w:r>
      <w:r w:rsidRPr="00C0090E">
        <w:rPr>
          <w:rStyle w:val="Kovodkaz"/>
        </w:rPr>
        <w:fldChar w:fldCharType="separate"/>
      </w:r>
      <w:r w:rsidR="0016191D">
        <w:rPr>
          <w:rStyle w:val="Kovodkaz"/>
        </w:rPr>
        <w:t>5.1</w:t>
      </w:r>
      <w:r w:rsidRPr="00C0090E">
        <w:rPr>
          <w:rStyle w:val="Kovodkaz"/>
        </w:rPr>
        <w:fldChar w:fldCharType="end"/>
      </w:r>
      <w:r w:rsidRPr="00C0090E">
        <w:rPr>
          <w:rStyle w:val="Kovodkaz"/>
        </w:rPr>
        <w:t xml:space="preserve"> </w:t>
      </w:r>
      <w:r w:rsidRPr="00C0090E">
        <w:rPr>
          <w:rStyle w:val="Kovodkaz"/>
        </w:rPr>
        <w:fldChar w:fldCharType="begin"/>
      </w:r>
      <w:r w:rsidRPr="00C0090E">
        <w:rPr>
          <w:rStyle w:val="Kovodkaz"/>
        </w:rPr>
        <w:instrText xml:space="preserve"> REF _Ref116999685 \h  \* MERGEFORMAT </w:instrText>
      </w:r>
      <w:r w:rsidRPr="00C0090E">
        <w:rPr>
          <w:rStyle w:val="Kovodkaz"/>
        </w:rPr>
      </w:r>
      <w:r w:rsidRPr="00C0090E">
        <w:rPr>
          <w:rStyle w:val="Kovodkaz"/>
        </w:rPr>
        <w:fldChar w:fldCharType="separate"/>
      </w:r>
      <w:r w:rsidR="0016191D" w:rsidRPr="0016191D">
        <w:rPr>
          <w:rStyle w:val="Kovodkaz"/>
        </w:rPr>
        <w:t>Body klíčových rozhodnutí, etapy projektu</w:t>
      </w:r>
      <w:r w:rsidRPr="00C0090E">
        <w:rPr>
          <w:rStyle w:val="Kovodkaz"/>
        </w:rPr>
        <w:fldChar w:fldCharType="end"/>
      </w:r>
      <w:r w:rsidRPr="00C0090E">
        <w:t xml:space="preserve">. </w:t>
      </w:r>
    </w:p>
    <w:p w14:paraId="4E23F9C6" w14:textId="77777777" w:rsidR="009C7038" w:rsidRPr="00C0090E" w:rsidRDefault="009C7038" w:rsidP="009C7038">
      <w:r w:rsidRPr="00C0090E">
        <w:t>Kód sestává ze 3-4 alfanumerických znaků:</w:t>
      </w:r>
    </w:p>
    <w:tbl>
      <w:tblPr>
        <w:tblW w:w="8505"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279"/>
        <w:gridCol w:w="7226"/>
      </w:tblGrid>
      <w:tr w:rsidR="00A36805" w:rsidRPr="00A36805" w14:paraId="42D52E1C" w14:textId="77777777" w:rsidTr="00721000">
        <w:trPr>
          <w:trHeight w:val="340"/>
        </w:trPr>
        <w:tc>
          <w:tcPr>
            <w:tcW w:w="752" w:type="pct"/>
            <w:shd w:val="clear" w:color="auto" w:fill="EFEFEF"/>
            <w:tcMar>
              <w:top w:w="90" w:type="dxa"/>
              <w:left w:w="90" w:type="dxa"/>
              <w:bottom w:w="90" w:type="dxa"/>
              <w:right w:w="90" w:type="dxa"/>
            </w:tcMar>
            <w:vAlign w:val="center"/>
            <w:hideMark/>
          </w:tcPr>
          <w:p w14:paraId="5532125F" w14:textId="77777777" w:rsidR="009C7038" w:rsidRPr="00BE7379" w:rsidRDefault="009C7038" w:rsidP="00721000">
            <w:pPr>
              <w:pStyle w:val="Tabulkatun"/>
            </w:pPr>
            <w:r w:rsidRPr="00BE7379">
              <w:t>Kód</w:t>
            </w:r>
          </w:p>
        </w:tc>
        <w:tc>
          <w:tcPr>
            <w:tcW w:w="4248" w:type="pct"/>
            <w:shd w:val="clear" w:color="auto" w:fill="EFEFEF"/>
            <w:tcMar>
              <w:top w:w="90" w:type="dxa"/>
              <w:left w:w="90" w:type="dxa"/>
              <w:bottom w:w="90" w:type="dxa"/>
              <w:right w:w="90" w:type="dxa"/>
            </w:tcMar>
            <w:vAlign w:val="center"/>
            <w:hideMark/>
          </w:tcPr>
          <w:p w14:paraId="7CF7A07F" w14:textId="77777777" w:rsidR="009C7038" w:rsidRPr="00BE7379" w:rsidRDefault="009C7038" w:rsidP="00721000">
            <w:pPr>
              <w:pStyle w:val="Tabulkatun"/>
            </w:pPr>
            <w:r w:rsidRPr="00BE7379">
              <w:t>Popis</w:t>
            </w:r>
          </w:p>
        </w:tc>
      </w:tr>
      <w:tr w:rsidR="00A36805" w:rsidRPr="00A36805" w14:paraId="31DB74A3" w14:textId="77777777" w:rsidTr="00721000">
        <w:trPr>
          <w:trHeight w:val="340"/>
        </w:trPr>
        <w:tc>
          <w:tcPr>
            <w:tcW w:w="752" w:type="pct"/>
            <w:tcMar>
              <w:top w:w="90" w:type="dxa"/>
              <w:left w:w="90" w:type="dxa"/>
              <w:bottom w:w="90" w:type="dxa"/>
              <w:right w:w="90" w:type="dxa"/>
            </w:tcMar>
            <w:vAlign w:val="center"/>
          </w:tcPr>
          <w:p w14:paraId="50560623" w14:textId="7448C745" w:rsidR="009C7038" w:rsidRPr="00BE7379" w:rsidRDefault="009C7038" w:rsidP="00721000">
            <w:pPr>
              <w:pStyle w:val="Tabulka"/>
              <w:jc w:val="center"/>
            </w:pPr>
            <w:r w:rsidRPr="00BE7379">
              <w:t>DU</w:t>
            </w:r>
            <w:r w:rsidR="00BE7379" w:rsidRPr="00BE7379">
              <w:t>SP</w:t>
            </w:r>
          </w:p>
        </w:tc>
        <w:tc>
          <w:tcPr>
            <w:tcW w:w="4248" w:type="pct"/>
            <w:tcMar>
              <w:top w:w="90" w:type="dxa"/>
              <w:left w:w="90" w:type="dxa"/>
              <w:bottom w:w="90" w:type="dxa"/>
              <w:right w:w="90" w:type="dxa"/>
            </w:tcMar>
            <w:vAlign w:val="center"/>
          </w:tcPr>
          <w:p w14:paraId="0F365159" w14:textId="5FE3A32A" w:rsidR="009C7038" w:rsidRPr="00BE7379" w:rsidRDefault="009C7038" w:rsidP="00721000">
            <w:pPr>
              <w:pStyle w:val="Tabulka"/>
            </w:pPr>
            <w:r w:rsidRPr="00BE7379">
              <w:t xml:space="preserve">Dokumentace pro </w:t>
            </w:r>
            <w:r w:rsidR="00BE7379" w:rsidRPr="00BE7379">
              <w:t>společné rozhodnutí</w:t>
            </w:r>
          </w:p>
        </w:tc>
      </w:tr>
      <w:tr w:rsidR="00A36805" w:rsidRPr="00A36805" w14:paraId="16FB0DFC" w14:textId="77777777" w:rsidTr="00721000">
        <w:trPr>
          <w:trHeight w:val="340"/>
        </w:trPr>
        <w:tc>
          <w:tcPr>
            <w:tcW w:w="752" w:type="pct"/>
            <w:tcMar>
              <w:top w:w="90" w:type="dxa"/>
              <w:left w:w="90" w:type="dxa"/>
              <w:bottom w:w="90" w:type="dxa"/>
              <w:right w:w="90" w:type="dxa"/>
            </w:tcMar>
            <w:vAlign w:val="center"/>
          </w:tcPr>
          <w:p w14:paraId="0A7530FF" w14:textId="0FDD1F36" w:rsidR="009C7038" w:rsidRPr="00BE7379" w:rsidRDefault="00B157A5" w:rsidP="00721000">
            <w:pPr>
              <w:pStyle w:val="Tabulka"/>
              <w:jc w:val="center"/>
            </w:pPr>
            <w:r>
              <w:t>P</w:t>
            </w:r>
            <w:r w:rsidR="009C7038" w:rsidRPr="00BE7379">
              <w:t>DPS</w:t>
            </w:r>
          </w:p>
        </w:tc>
        <w:tc>
          <w:tcPr>
            <w:tcW w:w="4248" w:type="pct"/>
            <w:tcMar>
              <w:top w:w="90" w:type="dxa"/>
              <w:left w:w="90" w:type="dxa"/>
              <w:bottom w:w="90" w:type="dxa"/>
              <w:right w:w="90" w:type="dxa"/>
            </w:tcMar>
            <w:vAlign w:val="center"/>
          </w:tcPr>
          <w:p w14:paraId="4CE5625B" w14:textId="77777777" w:rsidR="009C7038" w:rsidRPr="00BE7379" w:rsidRDefault="009C7038" w:rsidP="00721000">
            <w:pPr>
              <w:pStyle w:val="Tabulka"/>
            </w:pPr>
            <w:r w:rsidRPr="00BE7379">
              <w:t>Dokumentace pro provádění stavby</w:t>
            </w:r>
          </w:p>
        </w:tc>
      </w:tr>
    </w:tbl>
    <w:p w14:paraId="34846D90" w14:textId="77777777" w:rsidR="009C7038" w:rsidRPr="00C0090E" w:rsidRDefault="009C7038" w:rsidP="009C7038">
      <w:pPr>
        <w:pStyle w:val="Nadpis4"/>
      </w:pPr>
      <w:r w:rsidRPr="00C0090E">
        <w:t>Pole 3 – Stavební objekt</w:t>
      </w:r>
    </w:p>
    <w:p w14:paraId="576BF611" w14:textId="77777777" w:rsidR="009C7038" w:rsidRPr="00C0090E" w:rsidRDefault="009C7038" w:rsidP="009C7038">
      <w:r w:rsidRPr="00C0090E">
        <w:t>Kód stavebního objektu případně provozního souboru.</w:t>
      </w:r>
    </w:p>
    <w:p w14:paraId="63CBD253" w14:textId="48EF56DD" w:rsidR="009C7038" w:rsidRPr="00C0090E" w:rsidRDefault="009C7038" w:rsidP="009C7038">
      <w:r w:rsidRPr="00C0090E">
        <w:t xml:space="preserve">Kód sestává z předpony </w:t>
      </w:r>
      <w:r w:rsidRPr="00C0090E">
        <w:rPr>
          <w:rStyle w:val="Zdraznn"/>
        </w:rPr>
        <w:t>SO</w:t>
      </w:r>
      <w:r w:rsidRPr="00C0090E">
        <w:t xml:space="preserve"> pro stavební objekty a z </w:t>
      </w:r>
      <w:r w:rsidR="00C0090E" w:rsidRPr="00C0090E">
        <w:t>troj</w:t>
      </w:r>
      <w:r w:rsidRPr="00C0090E">
        <w:t>ciferného čísla (bez mezery a oddělovače).</w:t>
      </w:r>
    </w:p>
    <w:p w14:paraId="0809571A" w14:textId="393D72A6" w:rsidR="009C7038" w:rsidRPr="0017353A" w:rsidRDefault="009C7038" w:rsidP="009C7038">
      <w:pPr>
        <w:pStyle w:val="Nadpis4"/>
      </w:pPr>
      <w:r w:rsidRPr="0017353A">
        <w:t xml:space="preserve">Pole </w:t>
      </w:r>
      <w:r w:rsidR="00FE2DA2" w:rsidRPr="0017353A">
        <w:t>4</w:t>
      </w:r>
      <w:r w:rsidRPr="0017353A">
        <w:t xml:space="preserve"> – Část dokumentace</w:t>
      </w:r>
    </w:p>
    <w:p w14:paraId="695F2FA6" w14:textId="46473E3B" w:rsidR="009C7038" w:rsidRPr="0017353A" w:rsidRDefault="009C7038" w:rsidP="009C7038">
      <w:r w:rsidRPr="0017353A">
        <w:t>Kód části dokumentace dle vyhlášky 499/2006 Sb.</w:t>
      </w:r>
      <w:r w:rsidR="006B05DE">
        <w:t xml:space="preserve"> </w:t>
      </w:r>
      <w:r w:rsidR="00A3452C">
        <w:t>a</w:t>
      </w:r>
      <w:r w:rsidRPr="0017353A">
        <w:t xml:space="preserve"> </w:t>
      </w:r>
      <w:r w:rsidR="00B83640" w:rsidRPr="00D53F06">
        <w:t>vyhláš</w:t>
      </w:r>
      <w:r w:rsidR="00A3452C">
        <w:t>ky</w:t>
      </w:r>
      <w:r w:rsidR="00B83640" w:rsidRPr="00D53F06">
        <w:t xml:space="preserve"> č.146/2008 Sb.</w:t>
      </w:r>
    </w:p>
    <w:p w14:paraId="03B3DDC8" w14:textId="77777777" w:rsidR="009C7038" w:rsidRPr="0017353A" w:rsidRDefault="009C7038" w:rsidP="009C7038">
      <w:r w:rsidRPr="0017353A">
        <w:t>Kód sestává z jednoho písmene:</w:t>
      </w:r>
    </w:p>
    <w:tbl>
      <w:tblPr>
        <w:tblStyle w:val="Mkatabulky"/>
        <w:tblW w:w="8505" w:type="dxa"/>
        <w:tblInd w:w="562" w:type="dxa"/>
        <w:tblLayout w:type="fixed"/>
        <w:tblLook w:val="04A0" w:firstRow="1" w:lastRow="0" w:firstColumn="1" w:lastColumn="0" w:noHBand="0" w:noVBand="1"/>
      </w:tblPr>
      <w:tblGrid>
        <w:gridCol w:w="1276"/>
        <w:gridCol w:w="7229"/>
      </w:tblGrid>
      <w:tr w:rsidR="0017353A" w:rsidRPr="0017353A" w14:paraId="0EA1B257" w14:textId="77777777" w:rsidTr="00721000">
        <w:trPr>
          <w:trHeight w:val="340"/>
        </w:trPr>
        <w:tc>
          <w:tcPr>
            <w:tcW w:w="1276" w:type="dxa"/>
            <w:tcBorders>
              <w:bottom w:val="single" w:sz="4" w:space="0" w:color="000000" w:themeColor="text1"/>
            </w:tcBorders>
            <w:shd w:val="clear" w:color="auto" w:fill="F2F2F2" w:themeFill="background1" w:themeFillShade="F2"/>
            <w:vAlign w:val="center"/>
          </w:tcPr>
          <w:p w14:paraId="264FF968" w14:textId="77777777" w:rsidR="009C7038" w:rsidRPr="0017353A" w:rsidRDefault="009C7038" w:rsidP="00721000">
            <w:pPr>
              <w:pStyle w:val="Tabulkatun"/>
            </w:pPr>
            <w:r w:rsidRPr="0017353A">
              <w:t>Kód</w:t>
            </w:r>
          </w:p>
        </w:tc>
        <w:tc>
          <w:tcPr>
            <w:tcW w:w="7229" w:type="dxa"/>
            <w:tcBorders>
              <w:bottom w:val="single" w:sz="4" w:space="0" w:color="000000" w:themeColor="text1"/>
            </w:tcBorders>
            <w:shd w:val="clear" w:color="auto" w:fill="F2F2F2" w:themeFill="background1" w:themeFillShade="F2"/>
            <w:vAlign w:val="center"/>
          </w:tcPr>
          <w:p w14:paraId="651FC3A6" w14:textId="77777777" w:rsidR="009C7038" w:rsidRPr="0017353A" w:rsidRDefault="009C7038" w:rsidP="00721000">
            <w:pPr>
              <w:pStyle w:val="Tabulkatun"/>
            </w:pPr>
            <w:r w:rsidRPr="0017353A">
              <w:t>Popis</w:t>
            </w:r>
          </w:p>
        </w:tc>
      </w:tr>
      <w:tr w:rsidR="0017353A" w:rsidRPr="0017353A" w14:paraId="6B47C325" w14:textId="77777777" w:rsidTr="00721000">
        <w:trPr>
          <w:trHeight w:val="340"/>
        </w:trPr>
        <w:tc>
          <w:tcPr>
            <w:tcW w:w="1276" w:type="dxa"/>
          </w:tcPr>
          <w:p w14:paraId="6C4370D2" w14:textId="77777777" w:rsidR="009C7038" w:rsidRPr="0017353A" w:rsidRDefault="009C7038" w:rsidP="00721000">
            <w:pPr>
              <w:pStyle w:val="Tabulka"/>
              <w:jc w:val="center"/>
            </w:pPr>
            <w:r w:rsidRPr="0017353A">
              <w:t>A</w:t>
            </w:r>
          </w:p>
        </w:tc>
        <w:tc>
          <w:tcPr>
            <w:tcW w:w="7229" w:type="dxa"/>
          </w:tcPr>
          <w:p w14:paraId="724C117C" w14:textId="77777777" w:rsidR="009C7038" w:rsidRPr="0017353A" w:rsidRDefault="009C7038" w:rsidP="00721000">
            <w:pPr>
              <w:pStyle w:val="Tabulka"/>
            </w:pPr>
            <w:r w:rsidRPr="0017353A">
              <w:t>Průvodní zpráva</w:t>
            </w:r>
          </w:p>
        </w:tc>
      </w:tr>
      <w:tr w:rsidR="0017353A" w:rsidRPr="0017353A" w14:paraId="2EF3130C" w14:textId="77777777" w:rsidTr="00721000">
        <w:trPr>
          <w:trHeight w:val="340"/>
        </w:trPr>
        <w:tc>
          <w:tcPr>
            <w:tcW w:w="1276" w:type="dxa"/>
          </w:tcPr>
          <w:p w14:paraId="3B166172" w14:textId="77777777" w:rsidR="009C7038" w:rsidRPr="0017353A" w:rsidRDefault="009C7038" w:rsidP="00721000">
            <w:pPr>
              <w:pStyle w:val="Tabulka"/>
              <w:jc w:val="center"/>
            </w:pPr>
            <w:r w:rsidRPr="0017353A">
              <w:t>B</w:t>
            </w:r>
          </w:p>
        </w:tc>
        <w:tc>
          <w:tcPr>
            <w:tcW w:w="7229" w:type="dxa"/>
          </w:tcPr>
          <w:p w14:paraId="64A527C1" w14:textId="77777777" w:rsidR="009C7038" w:rsidRPr="0017353A" w:rsidRDefault="009C7038" w:rsidP="00721000">
            <w:pPr>
              <w:pStyle w:val="Tabulka"/>
            </w:pPr>
            <w:r w:rsidRPr="0017353A">
              <w:t>Souhrnná technická zpráva</w:t>
            </w:r>
          </w:p>
        </w:tc>
      </w:tr>
      <w:tr w:rsidR="0017353A" w:rsidRPr="0017353A" w14:paraId="72E91C9F" w14:textId="77777777" w:rsidTr="00721000">
        <w:trPr>
          <w:trHeight w:val="340"/>
        </w:trPr>
        <w:tc>
          <w:tcPr>
            <w:tcW w:w="1276" w:type="dxa"/>
          </w:tcPr>
          <w:p w14:paraId="3E2E7778" w14:textId="77777777" w:rsidR="009C7038" w:rsidRPr="0017353A" w:rsidRDefault="009C7038" w:rsidP="00721000">
            <w:pPr>
              <w:pStyle w:val="Tabulka"/>
              <w:jc w:val="center"/>
            </w:pPr>
            <w:r w:rsidRPr="0017353A">
              <w:t>C</w:t>
            </w:r>
          </w:p>
        </w:tc>
        <w:tc>
          <w:tcPr>
            <w:tcW w:w="7229" w:type="dxa"/>
          </w:tcPr>
          <w:p w14:paraId="17AA14B5" w14:textId="77777777" w:rsidR="009C7038" w:rsidRPr="0017353A" w:rsidRDefault="009C7038" w:rsidP="00721000">
            <w:pPr>
              <w:pStyle w:val="Tabulka"/>
            </w:pPr>
            <w:r w:rsidRPr="0017353A">
              <w:t>Situační výkresy</w:t>
            </w:r>
          </w:p>
        </w:tc>
      </w:tr>
      <w:tr w:rsidR="0017353A" w:rsidRPr="0017353A" w14:paraId="05FE162C" w14:textId="77777777" w:rsidTr="00721000">
        <w:trPr>
          <w:trHeight w:val="340"/>
        </w:trPr>
        <w:tc>
          <w:tcPr>
            <w:tcW w:w="1276" w:type="dxa"/>
          </w:tcPr>
          <w:p w14:paraId="73FBFACB" w14:textId="77777777" w:rsidR="009C7038" w:rsidRPr="0017353A" w:rsidRDefault="009C7038" w:rsidP="00721000">
            <w:pPr>
              <w:pStyle w:val="Tabulka"/>
              <w:jc w:val="center"/>
            </w:pPr>
            <w:r w:rsidRPr="0017353A">
              <w:t>D</w:t>
            </w:r>
          </w:p>
        </w:tc>
        <w:tc>
          <w:tcPr>
            <w:tcW w:w="7229" w:type="dxa"/>
          </w:tcPr>
          <w:p w14:paraId="24D1217A" w14:textId="77777777" w:rsidR="009C7038" w:rsidRPr="0017353A" w:rsidRDefault="009C7038" w:rsidP="00721000">
            <w:pPr>
              <w:pStyle w:val="Tabulka"/>
            </w:pPr>
            <w:r w:rsidRPr="0017353A">
              <w:t>Dokumentace objektů a technických a technologických zařízení</w:t>
            </w:r>
          </w:p>
        </w:tc>
      </w:tr>
      <w:tr w:rsidR="0017353A" w:rsidRPr="0017353A" w14:paraId="0B814726" w14:textId="77777777" w:rsidTr="00721000">
        <w:trPr>
          <w:trHeight w:val="340"/>
        </w:trPr>
        <w:tc>
          <w:tcPr>
            <w:tcW w:w="1276" w:type="dxa"/>
          </w:tcPr>
          <w:p w14:paraId="7FA54915" w14:textId="77777777" w:rsidR="009C7038" w:rsidRPr="0017353A" w:rsidRDefault="009C7038" w:rsidP="00721000">
            <w:pPr>
              <w:pStyle w:val="Tabulka"/>
              <w:jc w:val="center"/>
            </w:pPr>
            <w:r w:rsidRPr="0017353A">
              <w:t>E</w:t>
            </w:r>
          </w:p>
        </w:tc>
        <w:tc>
          <w:tcPr>
            <w:tcW w:w="7229" w:type="dxa"/>
          </w:tcPr>
          <w:p w14:paraId="02F1A631" w14:textId="77777777" w:rsidR="009C7038" w:rsidRPr="0017353A" w:rsidRDefault="009C7038" w:rsidP="00721000">
            <w:pPr>
              <w:pStyle w:val="Tabulka"/>
            </w:pPr>
            <w:r w:rsidRPr="0017353A">
              <w:t>Dokladová část</w:t>
            </w:r>
          </w:p>
        </w:tc>
      </w:tr>
    </w:tbl>
    <w:p w14:paraId="799329C3" w14:textId="6D8F13D4" w:rsidR="009C7038" w:rsidRPr="00C0090E" w:rsidRDefault="009C7038" w:rsidP="009C7038">
      <w:pPr>
        <w:pStyle w:val="Nadpis4"/>
      </w:pPr>
      <w:r w:rsidRPr="00C0090E">
        <w:t xml:space="preserve">Pole </w:t>
      </w:r>
      <w:r w:rsidR="00FE2DA2" w:rsidRPr="00C0090E">
        <w:t>5</w:t>
      </w:r>
      <w:r w:rsidRPr="00C0090E">
        <w:t xml:space="preserve"> – Číslo</w:t>
      </w:r>
    </w:p>
    <w:p w14:paraId="1DB60E13" w14:textId="77777777" w:rsidR="009C7038" w:rsidRPr="00C0090E" w:rsidRDefault="009C7038" w:rsidP="009C7038">
      <w:r w:rsidRPr="00C0090E">
        <w:t>Číslo přílohy sestávající z 3 cifer.</w:t>
      </w:r>
    </w:p>
    <w:p w14:paraId="6C46BD5A" w14:textId="6E9B4410" w:rsidR="009C7038" w:rsidRPr="00C0090E" w:rsidRDefault="009C7038" w:rsidP="009C7038">
      <w:pPr>
        <w:pStyle w:val="Nadpis4"/>
      </w:pPr>
      <w:r w:rsidRPr="00C0090E">
        <w:t xml:space="preserve">Pole </w:t>
      </w:r>
      <w:r w:rsidR="00FE2DA2" w:rsidRPr="00C0090E">
        <w:t>6</w:t>
      </w:r>
      <w:r w:rsidRPr="00C0090E">
        <w:t xml:space="preserve"> – Revize</w:t>
      </w:r>
    </w:p>
    <w:p w14:paraId="70DB065A" w14:textId="77777777" w:rsidR="009C7038" w:rsidRPr="00C0090E" w:rsidRDefault="009C7038" w:rsidP="009C7038">
      <w:r w:rsidRPr="00C0090E">
        <w:t xml:space="preserve">Kód revize sestávající z předpony </w:t>
      </w:r>
      <w:r w:rsidRPr="00C0090E">
        <w:rPr>
          <w:rStyle w:val="Zdraznn"/>
        </w:rPr>
        <w:t>R</w:t>
      </w:r>
      <w:r w:rsidRPr="00C0090E">
        <w:t xml:space="preserve"> a dvouciferného čísla.</w:t>
      </w:r>
    </w:p>
    <w:p w14:paraId="1D8F90D3" w14:textId="6B5F1A5F" w:rsidR="009C7038" w:rsidRPr="00C0090E" w:rsidRDefault="009C7038" w:rsidP="009C7038">
      <w:pPr>
        <w:pStyle w:val="Nadpis4"/>
      </w:pPr>
      <w:r w:rsidRPr="00C0090E">
        <w:t xml:space="preserve">Pole </w:t>
      </w:r>
      <w:r w:rsidR="00FE2DA2" w:rsidRPr="00C0090E">
        <w:t>7</w:t>
      </w:r>
      <w:r w:rsidRPr="00C0090E">
        <w:t xml:space="preserve"> – Popis</w:t>
      </w:r>
    </w:p>
    <w:p w14:paraId="27B3B84F" w14:textId="72C6D041" w:rsidR="009C7038" w:rsidRPr="00C91336" w:rsidRDefault="009C7038" w:rsidP="009C7038">
      <w:r w:rsidRPr="00C91336">
        <w:t>Volitelný popis,</w:t>
      </w:r>
      <w:r w:rsidR="00685999">
        <w:t xml:space="preserve"> s diakritikou,</w:t>
      </w:r>
      <w:r w:rsidRPr="00C91336">
        <w:t xml:space="preserve"> bez požadavků na rozsah.</w:t>
      </w:r>
    </w:p>
    <w:p w14:paraId="34B27761" w14:textId="77777777" w:rsidR="009C7038" w:rsidRPr="00C91336" w:rsidRDefault="009C7038" w:rsidP="009C7038">
      <w:pPr>
        <w:pStyle w:val="Nadpis4"/>
      </w:pPr>
      <w:r w:rsidRPr="00C91336">
        <w:lastRenderedPageBreak/>
        <w:t>Obecné požadavky</w:t>
      </w:r>
    </w:p>
    <w:p w14:paraId="3D9AA56C" w14:textId="77777777" w:rsidR="009C7038" w:rsidRPr="00C91336" w:rsidRDefault="009C7038" w:rsidP="009C7038">
      <w:r w:rsidRPr="00C91336">
        <w:t xml:space="preserve">Délka názvu jednoho souboru či složky musí být max. 256 znaků (dle standardu Windows). V názvech nejsou povoleny zakázané znaky Windows (např. </w:t>
      </w:r>
      <w:proofErr w:type="gramStart"/>
      <w:r w:rsidRPr="00C91336">
        <w:t>/ :</w:t>
      </w:r>
      <w:proofErr w:type="gramEnd"/>
      <w:r w:rsidRPr="00C91336">
        <w:t xml:space="preserve"> * ? " &lt; &gt; | ).</w:t>
      </w:r>
    </w:p>
    <w:p w14:paraId="70C8EA43" w14:textId="77777777" w:rsidR="009C7038" w:rsidRPr="00C91336" w:rsidRDefault="009C7038" w:rsidP="009C7038">
      <w:r w:rsidRPr="00C91336">
        <w:t xml:space="preserve">V případě použití delší cesty (kompletní složková struktura nad dokumentem) k dokumentu včetně názvu než 255 znaků, nelze takto dlouhou složkovou strukturu uložit do Windows. Faktické omezení celkové cesty je pro aplikace 260 znaků (včetně označení disku = 3 znaky a &lt;NULL&gt; znaku na konci, tj. 256 znaků na samostatnou cestu při nahrání do kořenového adresáře. Doporučuje se ponechat rezervu na relevantně nazvanou složku projektu, a tedy použití souborů s délkou cesty &gt;200 znaků je rizikové. </w:t>
      </w:r>
    </w:p>
    <w:p w14:paraId="0545051E" w14:textId="1EC1CEDC" w:rsidR="00883240" w:rsidRPr="0017353A" w:rsidRDefault="00883240" w:rsidP="00883240">
      <w:pPr>
        <w:pStyle w:val="Nadpis3"/>
        <w:rPr>
          <w:color w:val="auto"/>
        </w:rPr>
      </w:pPr>
      <w:bookmarkStart w:id="54" w:name="_Toc151539377"/>
      <w:r w:rsidRPr="0017353A">
        <w:rPr>
          <w:color w:val="auto"/>
        </w:rPr>
        <w:t>Konvence pojmenování souvisejících dokumentů</w:t>
      </w:r>
      <w:bookmarkEnd w:id="54"/>
    </w:p>
    <w:p w14:paraId="3AF98170" w14:textId="49C5C1CF" w:rsidR="00496AE2" w:rsidRPr="0017353A" w:rsidRDefault="00496AE2" w:rsidP="00496AE2">
      <w:r w:rsidRPr="0017353A">
        <w:t>Pro efektivní zprávu dokumentů při realizaci a následné správě a provozu budovy</w:t>
      </w:r>
      <w:r w:rsidR="00364AFA" w:rsidRPr="0017353A">
        <w:t xml:space="preserve"> je nezbytné</w:t>
      </w:r>
      <w:r w:rsidRPr="0017353A">
        <w:t xml:space="preserve">, aby veškeré dokumenty </w:t>
      </w:r>
      <w:r w:rsidR="00364AFA" w:rsidRPr="0017353A">
        <w:t>související s prvky umístěnými na stavbě</w:t>
      </w:r>
      <w:r w:rsidR="0031660E" w:rsidRPr="0017353A">
        <w:t xml:space="preserve"> </w:t>
      </w:r>
      <w:r w:rsidRPr="0017353A">
        <w:t>byly snadno vyhledatelné a identifikovatelné, aniž by byly závislé na struktuře a funkcionalitách společného datového prostředí (CDE). Použití konzistentní konvence identifikace informačních kontejnerů (konvence pojmenování) je klíčové pro dosažení tohoto cíle.</w:t>
      </w:r>
      <w:r w:rsidR="0031660E" w:rsidRPr="0017353A">
        <w:t xml:space="preserve"> Toto pojmenování zároveň prováže daný dokument s typem prvku v</w:t>
      </w:r>
      <w:r w:rsidR="00AD04AD" w:rsidRPr="0017353A">
        <w:t> modelu a dokumentaci.</w:t>
      </w:r>
      <w:r w:rsidR="001667E6" w:rsidRPr="0017353A">
        <w:t xml:space="preserve"> Soupis takovýchto relevantních dokumentů je uveden v tabulce níže.</w:t>
      </w:r>
    </w:p>
    <w:p w14:paraId="3CF26AD7" w14:textId="2F83C2D8" w:rsidR="00496AE2" w:rsidRPr="0017353A" w:rsidRDefault="00496AE2" w:rsidP="00496AE2">
      <w:r w:rsidRPr="0017353A">
        <w:t>Veškeré modely a dokumenty vyměňované prostřednictvím CDE budou unikátně pojmenovány dle následující konvence. Kontrola splnění konvence pojmenování bude provedena automatickými nástroji při nahrávání souborů do CDE.</w:t>
      </w:r>
    </w:p>
    <w:p w14:paraId="459CA07D" w14:textId="4F4E17EC" w:rsidR="003E77DA" w:rsidRPr="009C6EE4" w:rsidRDefault="003C33F9" w:rsidP="003C33F9">
      <w:pPr>
        <w:pStyle w:val="Nadpis4"/>
      </w:pPr>
      <w:bookmarkStart w:id="55" w:name="_Toc117070092"/>
      <w:r w:rsidRPr="009C6EE4">
        <w:t>Systém pojmenování</w:t>
      </w:r>
      <w:r w:rsidR="00F762B7" w:rsidRPr="009C6EE4">
        <w:t xml:space="preserve"> dokumentů</w:t>
      </w:r>
    </w:p>
    <w:tbl>
      <w:tblPr>
        <w:tblpPr w:leftFromText="141" w:rightFromText="141" w:vertAnchor="text" w:horzAnchor="page" w:tblpX="1906" w:tblpY="121"/>
        <w:tblW w:w="46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12"/>
        <w:gridCol w:w="1986"/>
        <w:gridCol w:w="2411"/>
        <w:gridCol w:w="2691"/>
      </w:tblGrid>
      <w:tr w:rsidR="0017353A" w:rsidRPr="0017353A" w14:paraId="0502CBB4" w14:textId="77777777" w:rsidTr="00471083">
        <w:trPr>
          <w:trHeight w:val="330"/>
        </w:trPr>
        <w:tc>
          <w:tcPr>
            <w:tcW w:w="831" w:type="pct"/>
            <w:shd w:val="clear" w:color="auto" w:fill="F2F2F2" w:themeFill="background1" w:themeFillShade="F2"/>
            <w:vAlign w:val="center"/>
          </w:tcPr>
          <w:p w14:paraId="4A8CE535" w14:textId="72DAFBCB" w:rsidR="00AD3824" w:rsidRPr="0017353A" w:rsidRDefault="0029070C" w:rsidP="00D97657">
            <w:pPr>
              <w:spacing w:after="120"/>
              <w:ind w:left="0"/>
              <w:jc w:val="center"/>
              <w:rPr>
                <w:rFonts w:eastAsia="Times New Roman"/>
                <w:b/>
                <w:bCs/>
                <w:lang w:eastAsia="cs-CZ"/>
              </w:rPr>
            </w:pPr>
            <w:r w:rsidRPr="0017353A">
              <w:rPr>
                <w:rFonts w:eastAsia="Times New Roman"/>
                <w:b/>
                <w:bCs/>
                <w:lang w:eastAsia="cs-CZ"/>
              </w:rPr>
              <w:t>Pole</w:t>
            </w:r>
            <w:r w:rsidR="00AD3824" w:rsidRPr="0017353A">
              <w:rPr>
                <w:rFonts w:eastAsia="Times New Roman"/>
                <w:b/>
                <w:bCs/>
                <w:lang w:eastAsia="cs-CZ"/>
              </w:rPr>
              <w:t xml:space="preserve"> 1</w:t>
            </w:r>
          </w:p>
        </w:tc>
        <w:tc>
          <w:tcPr>
            <w:tcW w:w="1168" w:type="pct"/>
            <w:shd w:val="clear" w:color="auto" w:fill="F2F2F2" w:themeFill="background1" w:themeFillShade="F2"/>
            <w:noWrap/>
            <w:vAlign w:val="center"/>
            <w:hideMark/>
          </w:tcPr>
          <w:p w14:paraId="1A41F786" w14:textId="5DDEA568" w:rsidR="00AD3824" w:rsidRPr="0017353A" w:rsidRDefault="0029070C" w:rsidP="0029070C">
            <w:pPr>
              <w:spacing w:after="120"/>
              <w:ind w:left="0"/>
              <w:jc w:val="center"/>
              <w:rPr>
                <w:rFonts w:eastAsia="Times New Roman"/>
                <w:b/>
                <w:bCs/>
                <w:lang w:eastAsia="cs-CZ"/>
              </w:rPr>
            </w:pPr>
            <w:r w:rsidRPr="0017353A">
              <w:rPr>
                <w:rFonts w:eastAsia="Times New Roman"/>
                <w:b/>
                <w:bCs/>
                <w:lang w:eastAsia="cs-CZ"/>
              </w:rPr>
              <w:t>Pole 2</w:t>
            </w:r>
          </w:p>
        </w:tc>
        <w:tc>
          <w:tcPr>
            <w:tcW w:w="1418" w:type="pct"/>
            <w:shd w:val="clear" w:color="auto" w:fill="F2F2F2" w:themeFill="background1" w:themeFillShade="F2"/>
            <w:vAlign w:val="center"/>
          </w:tcPr>
          <w:p w14:paraId="6FC19E47" w14:textId="15447760" w:rsidR="00AD3824" w:rsidRPr="0017353A" w:rsidRDefault="0029070C" w:rsidP="0029070C">
            <w:pPr>
              <w:spacing w:after="120"/>
              <w:ind w:left="0"/>
              <w:jc w:val="center"/>
              <w:rPr>
                <w:rFonts w:eastAsia="Times New Roman"/>
                <w:b/>
                <w:bCs/>
                <w:lang w:eastAsia="cs-CZ"/>
              </w:rPr>
            </w:pPr>
            <w:r w:rsidRPr="0017353A">
              <w:rPr>
                <w:rFonts w:eastAsia="Times New Roman"/>
                <w:b/>
                <w:bCs/>
                <w:lang w:eastAsia="cs-CZ"/>
              </w:rPr>
              <w:t>Pole 3</w:t>
            </w:r>
          </w:p>
        </w:tc>
        <w:tc>
          <w:tcPr>
            <w:tcW w:w="1583" w:type="pct"/>
            <w:shd w:val="clear" w:color="auto" w:fill="F2F2F2" w:themeFill="background1" w:themeFillShade="F2"/>
            <w:vAlign w:val="center"/>
          </w:tcPr>
          <w:p w14:paraId="71E1F862" w14:textId="376975D9" w:rsidR="00AD3824" w:rsidRPr="0017353A" w:rsidRDefault="00AD3824" w:rsidP="0029070C">
            <w:pPr>
              <w:spacing w:after="120"/>
              <w:ind w:left="0"/>
              <w:jc w:val="center"/>
              <w:rPr>
                <w:rFonts w:eastAsia="Times New Roman"/>
                <w:b/>
                <w:bCs/>
                <w:lang w:eastAsia="cs-CZ"/>
              </w:rPr>
            </w:pPr>
            <w:r w:rsidRPr="0017353A">
              <w:rPr>
                <w:rFonts w:eastAsia="Times New Roman"/>
                <w:b/>
                <w:bCs/>
                <w:lang w:eastAsia="cs-CZ"/>
              </w:rPr>
              <w:t xml:space="preserve">Pozice </w:t>
            </w:r>
            <w:r w:rsidR="0004133A" w:rsidRPr="0017353A">
              <w:rPr>
                <w:rFonts w:eastAsia="Times New Roman"/>
                <w:b/>
                <w:bCs/>
                <w:lang w:eastAsia="cs-CZ"/>
              </w:rPr>
              <w:t>4</w:t>
            </w:r>
          </w:p>
        </w:tc>
      </w:tr>
      <w:tr w:rsidR="0017353A" w:rsidRPr="0017353A" w14:paraId="6314A538" w14:textId="77777777" w:rsidTr="00471083">
        <w:trPr>
          <w:trHeight w:val="642"/>
        </w:trPr>
        <w:tc>
          <w:tcPr>
            <w:tcW w:w="831" w:type="pct"/>
            <w:shd w:val="clear" w:color="auto" w:fill="auto"/>
            <w:vAlign w:val="center"/>
          </w:tcPr>
          <w:p w14:paraId="574D74DB" w14:textId="77777777" w:rsidR="00AD3824" w:rsidRPr="0017353A" w:rsidRDefault="00AD3824" w:rsidP="0086491C">
            <w:pPr>
              <w:ind w:left="0"/>
              <w:jc w:val="center"/>
              <w:rPr>
                <w:rFonts w:eastAsia="Times New Roman"/>
                <w:lang w:eastAsia="cs-CZ"/>
              </w:rPr>
            </w:pPr>
            <w:r w:rsidRPr="0017353A">
              <w:rPr>
                <w:rFonts w:eastAsia="Times New Roman"/>
                <w:lang w:eastAsia="cs-CZ"/>
              </w:rPr>
              <w:t>Řazení</w:t>
            </w:r>
          </w:p>
        </w:tc>
        <w:tc>
          <w:tcPr>
            <w:tcW w:w="1168" w:type="pct"/>
            <w:shd w:val="clear" w:color="auto" w:fill="auto"/>
            <w:vAlign w:val="center"/>
          </w:tcPr>
          <w:p w14:paraId="5188E5CD" w14:textId="281280EA" w:rsidR="00AD3824" w:rsidRPr="0017353A" w:rsidRDefault="00AD3824" w:rsidP="0086491C">
            <w:pPr>
              <w:ind w:left="0"/>
              <w:jc w:val="center"/>
              <w:rPr>
                <w:rFonts w:eastAsia="Times New Roman"/>
                <w:lang w:eastAsia="cs-CZ"/>
              </w:rPr>
            </w:pPr>
            <w:r w:rsidRPr="0017353A">
              <w:rPr>
                <w:rFonts w:eastAsia="Times New Roman"/>
                <w:lang w:eastAsia="cs-CZ"/>
              </w:rPr>
              <w:t>Zkratka dokumentu</w:t>
            </w:r>
          </w:p>
        </w:tc>
        <w:tc>
          <w:tcPr>
            <w:tcW w:w="1418" w:type="pct"/>
            <w:shd w:val="clear" w:color="auto" w:fill="auto"/>
            <w:vAlign w:val="center"/>
          </w:tcPr>
          <w:p w14:paraId="0BE4C710" w14:textId="663BC82B" w:rsidR="00AD3824" w:rsidRPr="0017353A" w:rsidRDefault="00AD3824" w:rsidP="0086491C">
            <w:pPr>
              <w:ind w:left="0"/>
              <w:jc w:val="center"/>
              <w:rPr>
                <w:lang w:eastAsia="cs-CZ"/>
              </w:rPr>
            </w:pPr>
            <w:r w:rsidRPr="0017353A">
              <w:rPr>
                <w:lang w:eastAsia="cs-CZ"/>
              </w:rPr>
              <w:t>Identifikátor typu prvku</w:t>
            </w:r>
          </w:p>
        </w:tc>
        <w:tc>
          <w:tcPr>
            <w:tcW w:w="1583" w:type="pct"/>
            <w:shd w:val="clear" w:color="auto" w:fill="auto"/>
            <w:vAlign w:val="center"/>
          </w:tcPr>
          <w:p w14:paraId="62B55F44" w14:textId="1FE8A253" w:rsidR="00AD3824" w:rsidRPr="0017353A" w:rsidRDefault="00CA6223" w:rsidP="0086491C">
            <w:pPr>
              <w:ind w:left="0"/>
              <w:jc w:val="center"/>
              <w:rPr>
                <w:lang w:eastAsia="cs-CZ"/>
              </w:rPr>
            </w:pPr>
            <w:r w:rsidRPr="0017353A">
              <w:rPr>
                <w:lang w:eastAsia="cs-CZ"/>
              </w:rPr>
              <w:t>Popis</w:t>
            </w:r>
          </w:p>
        </w:tc>
      </w:tr>
      <w:tr w:rsidR="0017353A" w:rsidRPr="0017353A" w14:paraId="0D09A920" w14:textId="77777777" w:rsidTr="00471083">
        <w:trPr>
          <w:trHeight w:val="682"/>
        </w:trPr>
        <w:tc>
          <w:tcPr>
            <w:tcW w:w="831" w:type="pct"/>
            <w:shd w:val="clear" w:color="auto" w:fill="auto"/>
            <w:vAlign w:val="center"/>
          </w:tcPr>
          <w:p w14:paraId="2A13364D" w14:textId="28D46194" w:rsidR="00AD3824" w:rsidRPr="0017353A" w:rsidRDefault="0004133A" w:rsidP="0086491C">
            <w:pPr>
              <w:ind w:left="0"/>
              <w:jc w:val="center"/>
              <w:rPr>
                <w:rFonts w:eastAsia="Times New Roman"/>
                <w:lang w:eastAsia="cs-CZ"/>
              </w:rPr>
            </w:pPr>
            <w:r w:rsidRPr="0017353A">
              <w:rPr>
                <w:rFonts w:eastAsia="Times New Roman"/>
                <w:lang w:eastAsia="cs-CZ"/>
              </w:rPr>
              <w:t>XX</w:t>
            </w:r>
          </w:p>
        </w:tc>
        <w:tc>
          <w:tcPr>
            <w:tcW w:w="1168" w:type="pct"/>
            <w:shd w:val="clear" w:color="auto" w:fill="auto"/>
            <w:vAlign w:val="center"/>
          </w:tcPr>
          <w:p w14:paraId="3E170376" w14:textId="71C6E60F" w:rsidR="00AD3824" w:rsidRPr="0017353A" w:rsidRDefault="0004133A" w:rsidP="0086491C">
            <w:pPr>
              <w:ind w:left="0"/>
              <w:jc w:val="center"/>
              <w:rPr>
                <w:rFonts w:eastAsia="Times New Roman"/>
                <w:lang w:eastAsia="cs-CZ"/>
              </w:rPr>
            </w:pPr>
            <w:r w:rsidRPr="0017353A">
              <w:rPr>
                <w:rFonts w:eastAsia="Times New Roman"/>
                <w:lang w:eastAsia="cs-CZ"/>
              </w:rPr>
              <w:t>XXXX</w:t>
            </w:r>
          </w:p>
        </w:tc>
        <w:tc>
          <w:tcPr>
            <w:tcW w:w="1418" w:type="pct"/>
            <w:shd w:val="clear" w:color="auto" w:fill="auto"/>
            <w:vAlign w:val="center"/>
          </w:tcPr>
          <w:p w14:paraId="13EC9764" w14:textId="21BA8073" w:rsidR="00AD3824" w:rsidRPr="0017353A" w:rsidRDefault="0004133A" w:rsidP="0086491C">
            <w:pPr>
              <w:ind w:left="0"/>
              <w:jc w:val="center"/>
              <w:rPr>
                <w:lang w:eastAsia="cs-CZ"/>
              </w:rPr>
            </w:pPr>
            <w:r w:rsidRPr="0017353A">
              <w:rPr>
                <w:lang w:eastAsia="cs-CZ"/>
              </w:rPr>
              <w:t>XXXXXX</w:t>
            </w:r>
          </w:p>
        </w:tc>
        <w:tc>
          <w:tcPr>
            <w:tcW w:w="1583" w:type="pct"/>
            <w:shd w:val="clear" w:color="auto" w:fill="auto"/>
            <w:vAlign w:val="center"/>
          </w:tcPr>
          <w:p w14:paraId="7678A2C7" w14:textId="03192321" w:rsidR="00AD3824" w:rsidRPr="0017353A" w:rsidRDefault="0004133A" w:rsidP="0086491C">
            <w:pPr>
              <w:ind w:left="0"/>
              <w:jc w:val="center"/>
              <w:rPr>
                <w:lang w:eastAsia="cs-CZ"/>
              </w:rPr>
            </w:pPr>
            <w:r w:rsidRPr="0017353A">
              <w:rPr>
                <w:lang w:eastAsia="cs-CZ"/>
              </w:rPr>
              <w:t>XXX..</w:t>
            </w:r>
          </w:p>
        </w:tc>
      </w:tr>
    </w:tbl>
    <w:p w14:paraId="2033BB2E" w14:textId="01DDFB44" w:rsidR="00471083" w:rsidRPr="0017353A" w:rsidRDefault="00471083" w:rsidP="00471083">
      <w:pPr>
        <w:rPr>
          <w:rStyle w:val="Siln"/>
        </w:rPr>
      </w:pPr>
      <w:r w:rsidRPr="0017353A">
        <w:t xml:space="preserve">Příklad: </w:t>
      </w:r>
      <w:r w:rsidRPr="0017353A">
        <w:rPr>
          <w:rStyle w:val="Siln"/>
        </w:rPr>
        <w:t>03-CERT-ON</w:t>
      </w:r>
      <w:r w:rsidR="00BC2673" w:rsidRPr="0017353A">
        <w:rPr>
          <w:rStyle w:val="Siln"/>
        </w:rPr>
        <w:t>0101</w:t>
      </w:r>
      <w:r w:rsidRPr="0017353A">
        <w:rPr>
          <w:rStyle w:val="Siln"/>
        </w:rPr>
        <w:t>-</w:t>
      </w:r>
      <w:r w:rsidR="0004133A" w:rsidRPr="0017353A">
        <w:rPr>
          <w:rStyle w:val="Siln"/>
        </w:rPr>
        <w:t>Protokol o shod</w:t>
      </w:r>
      <w:r w:rsidR="00685999">
        <w:rPr>
          <w:rStyle w:val="Siln"/>
        </w:rPr>
        <w:t>ě</w:t>
      </w:r>
    </w:p>
    <w:p w14:paraId="7BA0A202" w14:textId="77777777" w:rsidR="00471083" w:rsidRPr="0017353A" w:rsidRDefault="00471083" w:rsidP="00471083">
      <w:pPr>
        <w:pStyle w:val="Nadpis4"/>
        <w:rPr>
          <w:rStyle w:val="Siln"/>
          <w:b/>
          <w:bCs w:val="0"/>
        </w:rPr>
      </w:pPr>
      <w:r w:rsidRPr="0017353A">
        <w:rPr>
          <w:rStyle w:val="Siln"/>
          <w:b/>
          <w:bCs w:val="0"/>
        </w:rPr>
        <w:t>Oddělovače</w:t>
      </w:r>
    </w:p>
    <w:p w14:paraId="5C741FCF" w14:textId="77777777" w:rsidR="00471083" w:rsidRPr="0017353A" w:rsidRDefault="00471083" w:rsidP="00471083">
      <w:pPr>
        <w:rPr>
          <w:rStyle w:val="Siln"/>
          <w:b w:val="0"/>
          <w:bCs w:val="0"/>
        </w:rPr>
      </w:pPr>
      <w:r w:rsidRPr="0017353A">
        <w:rPr>
          <w:rStyle w:val="Siln"/>
          <w:b w:val="0"/>
          <w:bCs w:val="0"/>
        </w:rPr>
        <w:t xml:space="preserve">Jednotlivé pole budou vzájemně odděleny oddělovačem. </w:t>
      </w:r>
    </w:p>
    <w:p w14:paraId="6DF5366B" w14:textId="77777777" w:rsidR="00471083" w:rsidRPr="0017353A" w:rsidRDefault="00471083" w:rsidP="00471083">
      <w:pPr>
        <w:rPr>
          <w:rStyle w:val="Siln"/>
          <w:b w:val="0"/>
          <w:bCs w:val="0"/>
        </w:rPr>
      </w:pPr>
      <w:r w:rsidRPr="0017353A">
        <w:rPr>
          <w:rStyle w:val="Siln"/>
          <w:b w:val="0"/>
          <w:bCs w:val="0"/>
        </w:rPr>
        <w:t>Používán bude následující oddělovač polí: “-“ (</w:t>
      </w:r>
      <w:proofErr w:type="spellStart"/>
      <w:r w:rsidRPr="0017353A">
        <w:rPr>
          <w:rStyle w:val="Siln"/>
          <w:b w:val="0"/>
          <w:bCs w:val="0"/>
        </w:rPr>
        <w:t>Hyphen</w:t>
      </w:r>
      <w:proofErr w:type="spellEnd"/>
      <w:r w:rsidRPr="0017353A">
        <w:rPr>
          <w:rStyle w:val="Siln"/>
          <w:b w:val="0"/>
          <w:bCs w:val="0"/>
        </w:rPr>
        <w:t>-Minus, Unicode reference: U+002D).</w:t>
      </w:r>
    </w:p>
    <w:p w14:paraId="73358820" w14:textId="0251CF78" w:rsidR="00471083" w:rsidRPr="0017353A" w:rsidRDefault="00471083" w:rsidP="00471083">
      <w:pPr>
        <w:pStyle w:val="Nadpis4"/>
        <w:rPr>
          <w:rStyle w:val="Siln"/>
          <w:b/>
          <w:bCs w:val="0"/>
        </w:rPr>
      </w:pPr>
      <w:r w:rsidRPr="0017353A">
        <w:rPr>
          <w:rStyle w:val="Siln"/>
          <w:b/>
          <w:bCs w:val="0"/>
        </w:rPr>
        <w:t xml:space="preserve">Pole 1 – </w:t>
      </w:r>
      <w:r w:rsidR="0004133A" w:rsidRPr="0017353A">
        <w:rPr>
          <w:rStyle w:val="Siln"/>
          <w:b/>
          <w:bCs w:val="0"/>
        </w:rPr>
        <w:t>Řazení</w:t>
      </w:r>
    </w:p>
    <w:p w14:paraId="67B42B22" w14:textId="2D3FF386" w:rsidR="00471083" w:rsidRPr="0017353A" w:rsidRDefault="0004133A" w:rsidP="00471083">
      <w:r w:rsidRPr="0017353A">
        <w:t>Dle tabulky „Zkratky a typy dokumentů“</w:t>
      </w:r>
      <w:r w:rsidR="00471083" w:rsidRPr="0017353A">
        <w:t>.</w:t>
      </w:r>
    </w:p>
    <w:p w14:paraId="273AF808" w14:textId="083527A2" w:rsidR="003C33F9" w:rsidRPr="0017353A" w:rsidRDefault="00471083" w:rsidP="00471083">
      <w:r w:rsidRPr="0017353A">
        <w:t xml:space="preserve">Kód sestává ze </w:t>
      </w:r>
      <w:r w:rsidR="0004133A" w:rsidRPr="0017353A">
        <w:t>2</w:t>
      </w:r>
      <w:r w:rsidRPr="0017353A">
        <w:t xml:space="preserve"> </w:t>
      </w:r>
      <w:r w:rsidR="0004133A" w:rsidRPr="0017353A">
        <w:t>cifer</w:t>
      </w:r>
      <w:r w:rsidRPr="0017353A">
        <w:t>.</w:t>
      </w:r>
    </w:p>
    <w:p w14:paraId="7236D432" w14:textId="3E8A606F" w:rsidR="0004133A" w:rsidRPr="0017353A" w:rsidRDefault="0004133A" w:rsidP="0004133A">
      <w:pPr>
        <w:pStyle w:val="Nadpis4"/>
        <w:rPr>
          <w:rStyle w:val="Siln"/>
          <w:b/>
          <w:bCs w:val="0"/>
        </w:rPr>
      </w:pPr>
      <w:r w:rsidRPr="0017353A">
        <w:rPr>
          <w:rStyle w:val="Siln"/>
          <w:b/>
          <w:bCs w:val="0"/>
        </w:rPr>
        <w:t>Pole 2 – Zkratka dokumentu</w:t>
      </w:r>
    </w:p>
    <w:p w14:paraId="50BBDD75" w14:textId="77777777" w:rsidR="0004133A" w:rsidRPr="0017353A" w:rsidRDefault="0004133A" w:rsidP="0004133A">
      <w:r w:rsidRPr="0017353A">
        <w:t>Dle tabulky „Zkratky a typy dokumentů“.</w:t>
      </w:r>
    </w:p>
    <w:p w14:paraId="4DB79A01" w14:textId="185DA9D8" w:rsidR="0004133A" w:rsidRPr="0017353A" w:rsidRDefault="0004133A" w:rsidP="0004133A">
      <w:r w:rsidRPr="0017353A">
        <w:t>Kód sestává ze 4 alfanumerických znaků.</w:t>
      </w:r>
    </w:p>
    <w:p w14:paraId="2978AE53" w14:textId="259FAC5D" w:rsidR="0004133A" w:rsidRPr="0017353A" w:rsidRDefault="0004133A" w:rsidP="0004133A">
      <w:pPr>
        <w:pStyle w:val="Nadpis4"/>
        <w:rPr>
          <w:rStyle w:val="Siln"/>
          <w:b/>
          <w:bCs w:val="0"/>
        </w:rPr>
      </w:pPr>
      <w:r w:rsidRPr="0017353A">
        <w:rPr>
          <w:rStyle w:val="Siln"/>
          <w:b/>
          <w:bCs w:val="0"/>
        </w:rPr>
        <w:t xml:space="preserve">Pole 3 – </w:t>
      </w:r>
      <w:r w:rsidR="00CA6223" w:rsidRPr="0017353A">
        <w:rPr>
          <w:lang w:eastAsia="cs-CZ"/>
        </w:rPr>
        <w:t>Identifikátor typu prvku</w:t>
      </w:r>
    </w:p>
    <w:p w14:paraId="71A65BD3" w14:textId="7991FA71" w:rsidR="00CA6223" w:rsidRPr="0017353A" w:rsidRDefault="00CA6223" w:rsidP="00CA6223">
      <w:r w:rsidRPr="0017353A">
        <w:rPr>
          <w:lang w:eastAsia="cs-CZ"/>
        </w:rPr>
        <w:t>První 2 pole hodnoty parametru „Kód prvku“ bez tečky</w:t>
      </w:r>
    </w:p>
    <w:p w14:paraId="2E55261C" w14:textId="04D5C056" w:rsidR="0004133A" w:rsidRPr="0017353A" w:rsidRDefault="0004133A" w:rsidP="0004133A">
      <w:r w:rsidRPr="0017353A">
        <w:t xml:space="preserve">Kód sestává z </w:t>
      </w:r>
      <w:r w:rsidR="00CA6223" w:rsidRPr="0017353A">
        <w:t>6</w:t>
      </w:r>
      <w:r w:rsidRPr="0017353A">
        <w:t xml:space="preserve"> alfanumerických znaků.</w:t>
      </w:r>
    </w:p>
    <w:p w14:paraId="3AA81CCD" w14:textId="62518599" w:rsidR="00CA6223" w:rsidRPr="0017353A" w:rsidRDefault="00CA6223" w:rsidP="00CA6223">
      <w:pPr>
        <w:pStyle w:val="Nadpis4"/>
      </w:pPr>
      <w:r w:rsidRPr="0017353A">
        <w:lastRenderedPageBreak/>
        <w:t>Pole 4 – Popis</w:t>
      </w:r>
    </w:p>
    <w:p w14:paraId="08F7836F" w14:textId="47BC09D1" w:rsidR="003C33F9" w:rsidRPr="0017353A" w:rsidRDefault="00CA6223" w:rsidP="00C77758">
      <w:r w:rsidRPr="0017353A">
        <w:t>Volitelný popis</w:t>
      </w:r>
      <w:r w:rsidR="00685999">
        <w:t>, s diakritikou</w:t>
      </w:r>
      <w:r w:rsidRPr="0017353A">
        <w:t>, bez požadavků na rozsah.</w:t>
      </w:r>
    </w:p>
    <w:p w14:paraId="66CFF7DC" w14:textId="1BFA7D64" w:rsidR="009C7038" w:rsidRPr="00C82904" w:rsidRDefault="009C7038" w:rsidP="009C7038">
      <w:pPr>
        <w:pStyle w:val="Nadpis3"/>
        <w:rPr>
          <w:color w:val="auto"/>
        </w:rPr>
      </w:pPr>
      <w:bookmarkStart w:id="56" w:name="_Toc151539378"/>
      <w:r w:rsidRPr="00C82904">
        <w:rPr>
          <w:color w:val="auto"/>
        </w:rPr>
        <w:t>Funkce a odpovědnosti v rámci CDE</w:t>
      </w:r>
      <w:bookmarkEnd w:id="55"/>
      <w:bookmarkEnd w:id="56"/>
      <w:r w:rsidR="0019691C" w:rsidRPr="00C82904">
        <w:rPr>
          <w:color w:val="auto"/>
        </w:rPr>
        <w:t xml:space="preserve"> </w:t>
      </w:r>
    </w:p>
    <w:p w14:paraId="5364A5F0" w14:textId="708D7F2F" w:rsidR="009C7038" w:rsidRDefault="009C7038" w:rsidP="009C7038">
      <w:r w:rsidRPr="006D7720">
        <w:t xml:space="preserve">CDE je implementováno na straně </w:t>
      </w:r>
      <w:r w:rsidR="00047EAC" w:rsidRPr="006D7720">
        <w:t>zhotovitele</w:t>
      </w:r>
      <w:r w:rsidRPr="006D7720">
        <w:t xml:space="preserve">. Za provoz CDE na straně </w:t>
      </w:r>
      <w:r w:rsidR="00047EAC" w:rsidRPr="006D7720">
        <w:t>zhotovitele</w:t>
      </w:r>
      <w:r w:rsidRPr="006D7720">
        <w:t xml:space="preserve"> odpovídá Správce informací.</w:t>
      </w:r>
    </w:p>
    <w:p w14:paraId="23A5AFF9" w14:textId="4469574B" w:rsidR="00F611BF" w:rsidRPr="006D7720" w:rsidRDefault="00F611BF" w:rsidP="009C7038">
      <w:r>
        <w:t xml:space="preserve">Požadavky </w:t>
      </w:r>
      <w:r w:rsidR="0071455F">
        <w:t>na Technick</w:t>
      </w:r>
      <w:r w:rsidR="000B428F">
        <w:t>ou</w:t>
      </w:r>
      <w:r w:rsidR="0071455F">
        <w:t xml:space="preserve"> </w:t>
      </w:r>
      <w:r w:rsidR="000B428F">
        <w:t xml:space="preserve">specifikaci jsou součástí </w:t>
      </w:r>
      <w:r w:rsidR="00502BE8" w:rsidRPr="002B7AD8">
        <w:rPr>
          <w:color w:val="000000" w:themeColor="text1"/>
        </w:rPr>
        <w:t>přílohy B Technická specifikace CDE</w:t>
      </w:r>
      <w:r w:rsidR="00BC2515" w:rsidRPr="002B7AD8">
        <w:rPr>
          <w:color w:val="000000" w:themeColor="text1"/>
        </w:rPr>
        <w:t>.</w:t>
      </w:r>
    </w:p>
    <w:p w14:paraId="573EBB0F" w14:textId="38562C9C" w:rsidR="009C7038" w:rsidRPr="006D7720" w:rsidRDefault="009C7038" w:rsidP="009C7038">
      <w:r w:rsidRPr="006D7720">
        <w:t xml:space="preserve">Obsah ve stavu </w:t>
      </w:r>
      <w:r w:rsidR="00685999">
        <w:t>S</w:t>
      </w:r>
      <w:r w:rsidRPr="006D7720">
        <w:t>díleno bude přístupný pro jeho autora a příslušné aktéry, kteří budou provádět jeho kontrolu či schvalování, nebo budou obsah používat jako referenční pro vytváření vlastních informací.</w:t>
      </w:r>
    </w:p>
    <w:p w14:paraId="1C9B043F" w14:textId="77777777" w:rsidR="009C7038" w:rsidRPr="00D0324E" w:rsidRDefault="009C7038" w:rsidP="001E30C0">
      <w:pPr>
        <w:pStyle w:val="InstrukceNormln"/>
        <w:rPr>
          <w:color w:val="auto"/>
        </w:rPr>
      </w:pPr>
      <w:r w:rsidRPr="00D0324E">
        <w:rPr>
          <w:color w:val="auto"/>
        </w:rPr>
        <w:t>Každý aktér s příslušným oprávněním bude mít v rámci CDE přístup k obsahu ve stavu Publikováno.</w:t>
      </w:r>
    </w:p>
    <w:p w14:paraId="01FE978B" w14:textId="77777777" w:rsidR="009C7038" w:rsidRPr="006D7720" w:rsidRDefault="009C7038" w:rsidP="009C7038">
      <w:r w:rsidRPr="006D7720">
        <w:t>K obsahu ve stavu Archivováno bude mít přístup jeho autor, objednatel a Koordinátor BIM.</w:t>
      </w:r>
    </w:p>
    <w:p w14:paraId="1F085AE2" w14:textId="77777777" w:rsidR="009C7038" w:rsidRPr="00386246" w:rsidRDefault="009C7038" w:rsidP="009C7038">
      <w:pPr>
        <w:pStyle w:val="Nadpis3"/>
        <w:rPr>
          <w:color w:val="auto"/>
        </w:rPr>
      </w:pPr>
      <w:bookmarkStart w:id="57" w:name="_Ref113954527"/>
      <w:bookmarkStart w:id="58" w:name="_Ref113954529"/>
      <w:bookmarkStart w:id="59" w:name="_Toc117070093"/>
      <w:bookmarkStart w:id="60" w:name="_Toc151539379"/>
      <w:r w:rsidRPr="00386246">
        <w:rPr>
          <w:color w:val="auto"/>
        </w:rPr>
        <w:t xml:space="preserve">Elektronická výměna </w:t>
      </w:r>
      <w:bookmarkEnd w:id="57"/>
      <w:bookmarkEnd w:id="58"/>
      <w:r w:rsidRPr="00386246">
        <w:rPr>
          <w:color w:val="auto"/>
        </w:rPr>
        <w:t>informací</w:t>
      </w:r>
      <w:bookmarkEnd w:id="59"/>
      <w:bookmarkEnd w:id="60"/>
    </w:p>
    <w:p w14:paraId="1E934A1A" w14:textId="77777777" w:rsidR="009C7038" w:rsidRPr="00386246" w:rsidRDefault="009C7038" w:rsidP="009C7038">
      <w:r w:rsidRPr="00386246">
        <w:t>Vzájemná výměna informací (v podobě modelů a dalších dokumentů) pro účel koordinace, reference, sdružování a archivaci bude probíhat výhradně prostřednictvím CDE.</w:t>
      </w:r>
    </w:p>
    <w:p w14:paraId="138E8231" w14:textId="77777777" w:rsidR="009C7038" w:rsidRPr="00386246" w:rsidRDefault="009C7038" w:rsidP="009C7038">
      <w:r w:rsidRPr="00386246">
        <w:t>Pro výměnu informací jsou používány formáty splňující následující požadavky:</w:t>
      </w:r>
    </w:p>
    <w:p w14:paraId="7C356B90" w14:textId="77777777" w:rsidR="009C7038" w:rsidRPr="00386246" w:rsidRDefault="009C7038" w:rsidP="009C7038">
      <w:pPr>
        <w:pStyle w:val="Nadpis4"/>
      </w:pPr>
      <w:r w:rsidRPr="00386246">
        <w:t>Dokumenty</w:t>
      </w:r>
    </w:p>
    <w:p w14:paraId="286C65E1" w14:textId="77777777" w:rsidR="009C7038" w:rsidRPr="00386246" w:rsidRDefault="009C7038" w:rsidP="00D732CA">
      <w:pPr>
        <w:pStyle w:val="Normlnodrky"/>
      </w:pPr>
      <w:r w:rsidRPr="00386246">
        <w:t>Formáty kompatibilní s Office Open XML (ISO/IEC 29500). Tyto formáty zahrnují formáty MS Office .DOCX, .XLSX, .PPTX.</w:t>
      </w:r>
    </w:p>
    <w:p w14:paraId="618D383C" w14:textId="77777777" w:rsidR="009C7038" w:rsidRPr="00386246" w:rsidRDefault="009C7038" w:rsidP="009C7038">
      <w:pPr>
        <w:pStyle w:val="Normlnodrky"/>
      </w:pPr>
      <w:r w:rsidRPr="00386246">
        <w:t xml:space="preserve">Formát PDF (Portable </w:t>
      </w:r>
      <w:proofErr w:type="spellStart"/>
      <w:r w:rsidRPr="00386246">
        <w:t>Document</w:t>
      </w:r>
      <w:proofErr w:type="spellEnd"/>
      <w:r w:rsidRPr="00386246">
        <w:t xml:space="preserve"> </w:t>
      </w:r>
      <w:proofErr w:type="spellStart"/>
      <w:r w:rsidRPr="00386246">
        <w:t>Format</w:t>
      </w:r>
      <w:proofErr w:type="spellEnd"/>
      <w:r w:rsidRPr="00386246">
        <w:t xml:space="preserve"> dle ISO 32000).</w:t>
      </w:r>
    </w:p>
    <w:p w14:paraId="01B34B4A" w14:textId="77777777" w:rsidR="009C7038" w:rsidRPr="00386246" w:rsidRDefault="009C7038" w:rsidP="009C7038">
      <w:pPr>
        <w:pStyle w:val="Nadpis4"/>
      </w:pPr>
      <w:r w:rsidRPr="00386246">
        <w:t>Výkresová dokumentace</w:t>
      </w:r>
    </w:p>
    <w:p w14:paraId="565C022A" w14:textId="77777777" w:rsidR="009C7038" w:rsidRPr="00386246" w:rsidRDefault="009C7038" w:rsidP="00D732CA">
      <w:pPr>
        <w:pStyle w:val="Normlnodrky"/>
      </w:pPr>
      <w:r w:rsidRPr="00386246">
        <w:t>Nativní formát aplikace používané dodavatelem/subdodavatelem, která je specifikována v plánu realizace BIM (BEP). Odevzdaný soubor bude obsahovat nastavení, pomocí nichž z něj byla exportována výkresová dokumentace.</w:t>
      </w:r>
      <w:r w:rsidRPr="00386246">
        <w:rPr>
          <w:rStyle w:val="Znakapoznpodarou"/>
        </w:rPr>
        <w:footnoteReference w:id="2"/>
      </w:r>
    </w:p>
    <w:p w14:paraId="22CBEC83" w14:textId="77777777" w:rsidR="009C7038" w:rsidRPr="00386246" w:rsidRDefault="009C7038" w:rsidP="00D732CA">
      <w:pPr>
        <w:pStyle w:val="Normlnodrky"/>
      </w:pPr>
      <w:r w:rsidRPr="00386246">
        <w:t>Formát DWG. V případě, že se nejedná o nativní formát aplikace používané dodavatelem/subdodavatelem, budou do formátu DWG exportovány jednotlivé části výkresové dokumentace.</w:t>
      </w:r>
    </w:p>
    <w:p w14:paraId="043D339D" w14:textId="77777777" w:rsidR="009C7038" w:rsidRPr="00386246" w:rsidRDefault="009C7038" w:rsidP="009C7038">
      <w:pPr>
        <w:pStyle w:val="Normlnodrky"/>
      </w:pPr>
      <w:r w:rsidRPr="00386246">
        <w:t xml:space="preserve">Formát PDF (Portable </w:t>
      </w:r>
      <w:proofErr w:type="spellStart"/>
      <w:r w:rsidRPr="00386246">
        <w:t>Document</w:t>
      </w:r>
      <w:proofErr w:type="spellEnd"/>
      <w:r w:rsidRPr="00386246">
        <w:t xml:space="preserve"> </w:t>
      </w:r>
      <w:proofErr w:type="spellStart"/>
      <w:r w:rsidRPr="00386246">
        <w:t>Format</w:t>
      </w:r>
      <w:proofErr w:type="spellEnd"/>
      <w:r w:rsidRPr="00386246">
        <w:t xml:space="preserve"> dle ISO 32000).</w:t>
      </w:r>
    </w:p>
    <w:p w14:paraId="3AF1AF3B" w14:textId="77777777" w:rsidR="009C7038" w:rsidRPr="00386246" w:rsidRDefault="009C7038" w:rsidP="009C7038">
      <w:pPr>
        <w:pStyle w:val="Nadpis4"/>
      </w:pPr>
      <w:r w:rsidRPr="00386246">
        <w:t>Modely</w:t>
      </w:r>
    </w:p>
    <w:p w14:paraId="64DC2FD1" w14:textId="16FD9513" w:rsidR="009C7038" w:rsidRPr="00386246" w:rsidRDefault="009C7038" w:rsidP="00D732CA">
      <w:pPr>
        <w:pStyle w:val="Normlnodrky"/>
      </w:pPr>
      <w:r w:rsidRPr="00386246">
        <w:t>Nativní formát aplikace používané dodavatelem/subdodavatelem, která je specifikována v plánu realizace BIM (BEP). Odevzdán musí být model včetně všech použitých knihoven a atributů, případně archivní formát dané aplikace. Odevzdaný soubor bude obsahovat nastavení, pomocí nichž z něj byla exportována výkresová dokumentace.</w:t>
      </w:r>
      <w:r w:rsidRPr="00386246">
        <w:rPr>
          <w:rStyle w:val="Znakapoznpodarou"/>
        </w:rPr>
        <w:t xml:space="preserve"> </w:t>
      </w:r>
      <w:r w:rsidRPr="00386246">
        <w:rPr>
          <w:rStyle w:val="Znakapoznpodarou"/>
        </w:rPr>
        <w:footnoteReference w:id="3"/>
      </w:r>
    </w:p>
    <w:p w14:paraId="6E234668" w14:textId="57E84648" w:rsidR="009C7038" w:rsidRPr="00386246" w:rsidRDefault="009C7038" w:rsidP="009C7038">
      <w:pPr>
        <w:pStyle w:val="Normlnodrky"/>
      </w:pPr>
      <w:r w:rsidRPr="00386246">
        <w:t>Datové modely budou ukládány a předávány s využitím schématu IFC (ČSN EN ISO 16739), verze IFC</w:t>
      </w:r>
      <w:r w:rsidR="00E401FA" w:rsidRPr="00386246">
        <w:t>4x0</w:t>
      </w:r>
      <w:r w:rsidR="00F326E8" w:rsidRPr="00386246">
        <w:t xml:space="preserve"> TC1</w:t>
      </w:r>
      <w:r w:rsidRPr="00386246">
        <w:t>. Pro přenos datových modelů bude využíván formát STEP (.</w:t>
      </w:r>
      <w:r w:rsidR="00AD1A67">
        <w:t>IFC</w:t>
      </w:r>
      <w:r w:rsidRPr="00386246">
        <w:t>) s využitím MVD IFC</w:t>
      </w:r>
      <w:r w:rsidR="006E7229" w:rsidRPr="00386246">
        <w:t>4</w:t>
      </w:r>
      <w:r w:rsidRPr="00386246">
        <w:t xml:space="preserve"> </w:t>
      </w:r>
      <w:r w:rsidR="00E401FA" w:rsidRPr="00386246">
        <w:t>Reference</w:t>
      </w:r>
      <w:r w:rsidRPr="00386246">
        <w:t xml:space="preserve"> </w:t>
      </w:r>
      <w:proofErr w:type="spellStart"/>
      <w:r w:rsidRPr="00386246">
        <w:t>View</w:t>
      </w:r>
      <w:proofErr w:type="spellEnd"/>
      <w:r w:rsidRPr="00386246">
        <w:t xml:space="preserve"> </w:t>
      </w:r>
      <w:r w:rsidR="00027120" w:rsidRPr="00386246">
        <w:t>1</w:t>
      </w:r>
      <w:r w:rsidRPr="00386246">
        <w:t>.</w:t>
      </w:r>
      <w:r w:rsidR="00027120" w:rsidRPr="00386246">
        <w:t>2</w:t>
      </w:r>
      <w:r w:rsidRPr="00386246">
        <w:t>. Pro informace u jednotlivých entit budou přednostně používány standardní vlastnosti a sady vlastností podle schématu IFC.</w:t>
      </w:r>
    </w:p>
    <w:p w14:paraId="5A50E9AF" w14:textId="77777777" w:rsidR="009C7038" w:rsidRPr="00386246" w:rsidRDefault="009C7038" w:rsidP="009C7038">
      <w:r w:rsidRPr="00386246">
        <w:t>Jakékoliv další požadavky na formáty pro výměnu a odevzdávání dat budou odsouhlaseny objednatelem a specifikovány v BEP.</w:t>
      </w:r>
    </w:p>
    <w:p w14:paraId="6D21B99C" w14:textId="77777777" w:rsidR="009C7038" w:rsidRPr="00CB24C6" w:rsidRDefault="009C7038" w:rsidP="009C7038">
      <w:pPr>
        <w:pStyle w:val="Nadpis2"/>
        <w:rPr>
          <w:color w:val="auto"/>
        </w:rPr>
      </w:pPr>
      <w:bookmarkStart w:id="61" w:name="_Ref115787895"/>
      <w:bookmarkStart w:id="62" w:name="_Ref115787903"/>
      <w:bookmarkStart w:id="63" w:name="_Toc117070094"/>
      <w:bookmarkStart w:id="64" w:name="_Toc151539380"/>
      <w:r w:rsidRPr="00CB24C6">
        <w:rPr>
          <w:color w:val="auto"/>
        </w:rPr>
        <w:lastRenderedPageBreak/>
        <w:t>Klasifikace a identifikace</w:t>
      </w:r>
      <w:bookmarkEnd w:id="61"/>
      <w:bookmarkEnd w:id="62"/>
      <w:bookmarkEnd w:id="63"/>
      <w:bookmarkEnd w:id="64"/>
    </w:p>
    <w:p w14:paraId="41DA8A1C" w14:textId="77777777" w:rsidR="009C7038" w:rsidRPr="00CB24C6" w:rsidRDefault="009C7038" w:rsidP="009C7038">
      <w:r w:rsidRPr="00CB24C6">
        <w:t>Každý prvek digitálního modelu stavby bude klasifikován a identifikován.</w:t>
      </w:r>
    </w:p>
    <w:p w14:paraId="7C1168A7" w14:textId="135603A6" w:rsidR="009C7038" w:rsidRPr="004D6131" w:rsidRDefault="009C7038" w:rsidP="009C7038">
      <w:pPr>
        <w:pStyle w:val="Nadpis3"/>
        <w:rPr>
          <w:color w:val="auto"/>
        </w:rPr>
      </w:pPr>
      <w:bookmarkStart w:id="65" w:name="_Ref115771167"/>
      <w:bookmarkStart w:id="66" w:name="_Toc117070095"/>
      <w:bookmarkStart w:id="67" w:name="_Toc151539381"/>
      <w:r w:rsidRPr="004D6131">
        <w:rPr>
          <w:color w:val="auto"/>
        </w:rPr>
        <w:t>Klasifikace, třídicí kód</w:t>
      </w:r>
      <w:bookmarkEnd w:id="65"/>
      <w:bookmarkEnd w:id="66"/>
      <w:bookmarkEnd w:id="67"/>
      <w:r w:rsidR="009F7DAC" w:rsidRPr="004D6131">
        <w:rPr>
          <w:color w:val="auto"/>
        </w:rPr>
        <w:t xml:space="preserve"> </w:t>
      </w:r>
    </w:p>
    <w:p w14:paraId="65BDAF0A" w14:textId="77777777" w:rsidR="00526621" w:rsidRPr="004D6131" w:rsidRDefault="004414DA" w:rsidP="009C7038">
      <w:r w:rsidRPr="004D6131">
        <w:t xml:space="preserve">Třídící systém </w:t>
      </w:r>
      <w:proofErr w:type="gramStart"/>
      <w:r w:rsidRPr="004D6131">
        <w:t>slouží</w:t>
      </w:r>
      <w:proofErr w:type="gramEnd"/>
      <w:r w:rsidRPr="004D6131">
        <w:t xml:space="preserve"> pro jednoznačné kódování všech prvků v projektu. Každý prvek bude mít své jednoznačné </w:t>
      </w:r>
      <w:r w:rsidRPr="004D6131">
        <w:br/>
        <w:t xml:space="preserve">a unikátní kódové označení. Toto označení bude použité i na </w:t>
      </w:r>
      <w:proofErr w:type="gramStart"/>
      <w:r w:rsidRPr="004D6131">
        <w:t>2D</w:t>
      </w:r>
      <w:proofErr w:type="gramEnd"/>
      <w:r w:rsidRPr="004D6131">
        <w:t xml:space="preserve"> dokumentaci jako jediný určující identifikátor </w:t>
      </w:r>
      <w:r w:rsidR="00526621" w:rsidRPr="004D6131">
        <w:br/>
      </w:r>
      <w:r w:rsidRPr="004D6131">
        <w:t>v rámci projektu. Je povoleno používat vnitřní značení, ovšem silně se nedoporučuje vzhledem k možné duplicitě.</w:t>
      </w:r>
    </w:p>
    <w:p w14:paraId="451422F6" w14:textId="77777777" w:rsidR="00835BE6" w:rsidRPr="004D6131" w:rsidRDefault="004414DA" w:rsidP="009C7038">
      <w:r w:rsidRPr="004D6131">
        <w:t>Pokud se v rámci zpracování v průběhu projektu objeví prvek, který nemá svoje značení, je potřeba neodkladně upozornit Objednatele, který kód do přílohy doplní, případně navrhnout nový a předat ke schválení.</w:t>
      </w:r>
    </w:p>
    <w:p w14:paraId="4A073C91" w14:textId="77777777" w:rsidR="00073CB9" w:rsidRPr="004D6131" w:rsidRDefault="004414DA" w:rsidP="009C7038">
      <w:r w:rsidRPr="004D6131">
        <w:t xml:space="preserve">Třídící systém je specifikován v rámci datového standardu SFDI. </w:t>
      </w:r>
    </w:p>
    <w:p w14:paraId="56825884" w14:textId="77777777" w:rsidR="00073CB9" w:rsidRPr="004D6131" w:rsidRDefault="004414DA" w:rsidP="009C7038">
      <w:r w:rsidRPr="004D6131">
        <w:t xml:space="preserve">Každý prvek musí mít unikátní pořadové číslo prvku. Hodnota je celé číslo bez přídavků a počet číslic v této pozici je jednotné pro celý projekt. Je vždy na zhotoviteli, aby zvolil adekvátní počet vzhledem ke všem prvkům. </w:t>
      </w:r>
    </w:p>
    <w:p w14:paraId="28532153" w14:textId="77777777" w:rsidR="00F8654C" w:rsidRPr="004D6131" w:rsidRDefault="004414DA" w:rsidP="009C7038">
      <w:r w:rsidRPr="004D6131">
        <w:t xml:space="preserve">Třídění elementů uděláno podle </w:t>
      </w:r>
      <w:r w:rsidRPr="004D6131">
        <w:rPr>
          <w:i/>
          <w:iCs/>
        </w:rPr>
        <w:t>„Předpisu pro informační modelování staveb (BIM) pro stavby dopravní infrastruktury – Datový standard DÚR, DSP, PDPS, RDS (březen 2022)</w:t>
      </w:r>
      <w:r w:rsidRPr="004D6131">
        <w:t>“, schváleného SFDI 17. 5. 2022</w:t>
      </w:r>
      <w:r w:rsidR="00F8654C" w:rsidRPr="004D6131">
        <w:t>.</w:t>
      </w:r>
    </w:p>
    <w:p w14:paraId="7421268D" w14:textId="494E6F22" w:rsidR="009C7038" w:rsidRPr="004D6131" w:rsidRDefault="009C7038" w:rsidP="009C7038">
      <w:pPr>
        <w:pStyle w:val="Nadpis3"/>
        <w:rPr>
          <w:color w:val="auto"/>
        </w:rPr>
      </w:pPr>
      <w:bookmarkStart w:id="68" w:name="_Ref115781902"/>
      <w:bookmarkStart w:id="69" w:name="_Ref115781910"/>
      <w:bookmarkStart w:id="70" w:name="_Ref115787838"/>
      <w:bookmarkStart w:id="71" w:name="_Ref115787845"/>
      <w:bookmarkStart w:id="72" w:name="_Toc117070096"/>
      <w:bookmarkStart w:id="73" w:name="_Toc151539382"/>
      <w:r w:rsidRPr="004D6131">
        <w:rPr>
          <w:color w:val="auto"/>
        </w:rPr>
        <w:t>Identifikace, identifikační kód</w:t>
      </w:r>
      <w:bookmarkEnd w:id="68"/>
      <w:bookmarkEnd w:id="69"/>
      <w:bookmarkEnd w:id="70"/>
      <w:bookmarkEnd w:id="71"/>
      <w:bookmarkEnd w:id="72"/>
      <w:bookmarkEnd w:id="73"/>
    </w:p>
    <w:p w14:paraId="36D0F6B2" w14:textId="77777777" w:rsidR="009C7038" w:rsidRPr="004D6131" w:rsidRDefault="009C7038" w:rsidP="009C7038">
      <w:r w:rsidRPr="004D6131">
        <w:t>Každý prvek v digitálním modelu obsahuje unikátní identifikační kód. Smyslem identifikace je zajistit, aby bylo možno poukázat na každý individuální prvek modelu.</w:t>
      </w:r>
    </w:p>
    <w:p w14:paraId="0994CDBB" w14:textId="77777777" w:rsidR="009C7038" w:rsidRPr="004D6131" w:rsidRDefault="009C7038" w:rsidP="009C7038">
      <w:r w:rsidRPr="004D6131">
        <w:t>Identifikační kód je zapisován do parametru Kód prvku u každého prvku v modelu. Kód je uváděn v popiskách vztahujícím se k prvkům zobrazeným v dokumentaci generované z modelu. Dodavatel je povinen udržovat toto kódování v rámci celého procesu zpracování modelu.</w:t>
      </w:r>
    </w:p>
    <w:p w14:paraId="2CA521DA" w14:textId="77777777" w:rsidR="009C7038" w:rsidRPr="004D6131" w:rsidRDefault="009C7038" w:rsidP="009C7038">
      <w:pPr>
        <w:pStyle w:val="Nadpis4"/>
      </w:pPr>
      <w:r w:rsidRPr="004D6131">
        <w:t>Rozkladová tabulka identifikačního kódu</w:t>
      </w:r>
    </w:p>
    <w:p w14:paraId="56107465" w14:textId="77777777" w:rsidR="009C7038" w:rsidRPr="004D6131" w:rsidRDefault="009C7038" w:rsidP="009C7038">
      <w:r w:rsidRPr="004D6131">
        <w:t>Kód sestává z jednotlivých polí a oddělovačů. Pozice 1 a 2 obsahují třídicí kód; podle identifikačního kódu lze prvky digitálního modelu stavby tedy zároveň klasifikovat.</w:t>
      </w:r>
    </w:p>
    <w:p w14:paraId="504E3C7A" w14:textId="4CDDF63D" w:rsidR="009C7038" w:rsidRPr="004D6131" w:rsidRDefault="009C7038" w:rsidP="009C7038">
      <w:pPr>
        <w:jc w:val="center"/>
        <w:rPr>
          <w:rStyle w:val="Siln"/>
        </w:rPr>
      </w:pPr>
      <w:r w:rsidRPr="004D6131">
        <w:rPr>
          <w:rStyle w:val="Siln"/>
          <w:b w:val="0"/>
          <w:bCs w:val="0"/>
        </w:rPr>
        <w:t>Příklad:</w:t>
      </w:r>
      <w:r w:rsidRPr="004D6131">
        <w:rPr>
          <w:rStyle w:val="Siln"/>
        </w:rPr>
        <w:t xml:space="preserve"> SL13.03.0459 </w:t>
      </w:r>
      <w:r w:rsidRPr="004D6131">
        <w:rPr>
          <w:rStyle w:val="Siln"/>
          <w:b w:val="0"/>
          <w:bCs w:val="0"/>
        </w:rPr>
        <w:t>(Sloup železobetonový v suterénu)</w:t>
      </w:r>
    </w:p>
    <w:p w14:paraId="647302D6" w14:textId="77777777" w:rsidR="009C7038" w:rsidRPr="004D6131" w:rsidRDefault="009C7038" w:rsidP="009C7038">
      <w:pPr>
        <w:jc w:val="center"/>
        <w:rPr>
          <w:rStyle w:val="Siln"/>
        </w:rPr>
      </w:pPr>
    </w:p>
    <w:tbl>
      <w:tblPr>
        <w:tblStyle w:val="Mkatabulky"/>
        <w:tblW w:w="8505" w:type="dxa"/>
        <w:tblInd w:w="567" w:type="dxa"/>
        <w:tblLook w:val="04A0" w:firstRow="1" w:lastRow="0" w:firstColumn="1" w:lastColumn="0" w:noHBand="0" w:noVBand="1"/>
      </w:tblPr>
      <w:tblGrid>
        <w:gridCol w:w="1417"/>
        <w:gridCol w:w="1418"/>
        <w:gridCol w:w="1417"/>
        <w:gridCol w:w="1418"/>
        <w:gridCol w:w="1417"/>
        <w:gridCol w:w="1418"/>
      </w:tblGrid>
      <w:tr w:rsidR="00A36805" w:rsidRPr="004D6131" w14:paraId="6F66F9E3" w14:textId="77777777" w:rsidTr="00721000">
        <w:trPr>
          <w:trHeight w:val="340"/>
        </w:trPr>
        <w:tc>
          <w:tcPr>
            <w:tcW w:w="8505" w:type="dxa"/>
            <w:gridSpan w:val="6"/>
            <w:tcBorders>
              <w:right w:val="single" w:sz="4" w:space="0" w:color="auto"/>
            </w:tcBorders>
            <w:shd w:val="clear" w:color="auto" w:fill="F2F2F2" w:themeFill="background1" w:themeFillShade="F2"/>
            <w:vAlign w:val="center"/>
          </w:tcPr>
          <w:p w14:paraId="2B40C8E0" w14:textId="77777777" w:rsidR="009C7038" w:rsidRPr="004D6131" w:rsidRDefault="009C7038" w:rsidP="00721000">
            <w:pPr>
              <w:pStyle w:val="Tabulka2"/>
              <w:jc w:val="center"/>
            </w:pPr>
            <w:r w:rsidRPr="004D6131">
              <w:t>Identifikační kód</w:t>
            </w:r>
          </w:p>
        </w:tc>
      </w:tr>
      <w:tr w:rsidR="00A36805" w:rsidRPr="004D6131" w14:paraId="19C6AF24" w14:textId="77777777" w:rsidTr="00721000">
        <w:trPr>
          <w:trHeight w:val="340"/>
        </w:trPr>
        <w:tc>
          <w:tcPr>
            <w:tcW w:w="2835" w:type="dxa"/>
            <w:gridSpan w:val="2"/>
            <w:tcBorders>
              <w:right w:val="single" w:sz="4" w:space="0" w:color="auto"/>
            </w:tcBorders>
            <w:shd w:val="clear" w:color="auto" w:fill="F2F2F2" w:themeFill="background1" w:themeFillShade="F2"/>
            <w:vAlign w:val="center"/>
          </w:tcPr>
          <w:p w14:paraId="5C8D625D" w14:textId="77777777" w:rsidR="009C7038" w:rsidRPr="004D6131" w:rsidRDefault="009C7038" w:rsidP="00721000">
            <w:pPr>
              <w:pStyle w:val="Tabulka2"/>
              <w:jc w:val="center"/>
            </w:pPr>
            <w:r w:rsidRPr="004D6131">
              <w:t>Třídicí kód</w:t>
            </w:r>
          </w:p>
        </w:tc>
        <w:tc>
          <w:tcPr>
            <w:tcW w:w="5670" w:type="dxa"/>
            <w:gridSpan w:val="4"/>
            <w:tcBorders>
              <w:top w:val="nil"/>
              <w:left w:val="single" w:sz="4" w:space="0" w:color="auto"/>
              <w:bottom w:val="single" w:sz="4" w:space="0" w:color="auto"/>
              <w:right w:val="nil"/>
            </w:tcBorders>
            <w:shd w:val="clear" w:color="auto" w:fill="FFFFFF" w:themeFill="background1"/>
          </w:tcPr>
          <w:p w14:paraId="37036F04" w14:textId="77777777" w:rsidR="009C7038" w:rsidRPr="004D6131" w:rsidRDefault="009C7038" w:rsidP="00721000">
            <w:pPr>
              <w:pStyle w:val="Tabulka2"/>
              <w:jc w:val="center"/>
            </w:pPr>
          </w:p>
        </w:tc>
      </w:tr>
      <w:tr w:rsidR="00A36805" w:rsidRPr="004D6131" w14:paraId="5D03DD51" w14:textId="77777777" w:rsidTr="00721000">
        <w:trPr>
          <w:trHeight w:val="340"/>
        </w:trPr>
        <w:tc>
          <w:tcPr>
            <w:tcW w:w="1417" w:type="dxa"/>
            <w:shd w:val="clear" w:color="auto" w:fill="F2F2F2" w:themeFill="background1" w:themeFillShade="F2"/>
            <w:vAlign w:val="center"/>
          </w:tcPr>
          <w:p w14:paraId="7639C4E0" w14:textId="77777777" w:rsidR="009C7038" w:rsidRPr="004D6131" w:rsidRDefault="009C7038" w:rsidP="00721000">
            <w:pPr>
              <w:pStyle w:val="Tabulka2"/>
              <w:jc w:val="center"/>
            </w:pPr>
            <w:r w:rsidRPr="004D6131">
              <w:t>Pozice 1</w:t>
            </w:r>
          </w:p>
        </w:tc>
        <w:tc>
          <w:tcPr>
            <w:tcW w:w="1418" w:type="dxa"/>
            <w:shd w:val="clear" w:color="auto" w:fill="F2F2F2" w:themeFill="background1" w:themeFillShade="F2"/>
            <w:vAlign w:val="center"/>
          </w:tcPr>
          <w:p w14:paraId="2142CC8C" w14:textId="77777777" w:rsidR="009C7038" w:rsidRPr="004D6131" w:rsidRDefault="009C7038" w:rsidP="00721000">
            <w:pPr>
              <w:pStyle w:val="Tabulka2"/>
              <w:jc w:val="center"/>
            </w:pPr>
            <w:r w:rsidRPr="004D6131">
              <w:t>Pozice 2</w:t>
            </w:r>
          </w:p>
        </w:tc>
        <w:tc>
          <w:tcPr>
            <w:tcW w:w="1417" w:type="dxa"/>
            <w:tcBorders>
              <w:top w:val="single" w:sz="4" w:space="0" w:color="auto"/>
            </w:tcBorders>
            <w:shd w:val="clear" w:color="auto" w:fill="F2F2F2" w:themeFill="background1" w:themeFillShade="F2"/>
          </w:tcPr>
          <w:p w14:paraId="1AADE46A" w14:textId="77777777" w:rsidR="009C7038" w:rsidRPr="004D6131" w:rsidRDefault="009C7038" w:rsidP="00721000">
            <w:pPr>
              <w:pStyle w:val="Tabulka2"/>
              <w:jc w:val="center"/>
            </w:pPr>
            <w:r w:rsidRPr="004D6131">
              <w:t>Oddělovač</w:t>
            </w:r>
          </w:p>
        </w:tc>
        <w:tc>
          <w:tcPr>
            <w:tcW w:w="1418" w:type="dxa"/>
            <w:tcBorders>
              <w:top w:val="single" w:sz="4" w:space="0" w:color="auto"/>
            </w:tcBorders>
            <w:shd w:val="clear" w:color="auto" w:fill="F2F2F2" w:themeFill="background1" w:themeFillShade="F2"/>
          </w:tcPr>
          <w:p w14:paraId="1C2069E9" w14:textId="77777777" w:rsidR="009C7038" w:rsidRPr="004D6131" w:rsidRDefault="009C7038" w:rsidP="00721000">
            <w:pPr>
              <w:pStyle w:val="Tabulka2"/>
              <w:jc w:val="center"/>
            </w:pPr>
            <w:r w:rsidRPr="004D6131">
              <w:t>Pozice 3</w:t>
            </w:r>
          </w:p>
        </w:tc>
        <w:tc>
          <w:tcPr>
            <w:tcW w:w="1417" w:type="dxa"/>
            <w:tcBorders>
              <w:top w:val="single" w:sz="4" w:space="0" w:color="auto"/>
            </w:tcBorders>
            <w:shd w:val="clear" w:color="auto" w:fill="F2F2F2" w:themeFill="background1" w:themeFillShade="F2"/>
            <w:vAlign w:val="center"/>
          </w:tcPr>
          <w:p w14:paraId="228BDA5A" w14:textId="77777777" w:rsidR="009C7038" w:rsidRPr="004D6131" w:rsidRDefault="009C7038" w:rsidP="00721000">
            <w:pPr>
              <w:pStyle w:val="Tabulka2"/>
              <w:jc w:val="center"/>
            </w:pPr>
            <w:r w:rsidRPr="004D6131">
              <w:t>Oddělovač</w:t>
            </w:r>
          </w:p>
        </w:tc>
        <w:tc>
          <w:tcPr>
            <w:tcW w:w="1418" w:type="dxa"/>
            <w:tcBorders>
              <w:top w:val="single" w:sz="4" w:space="0" w:color="auto"/>
            </w:tcBorders>
            <w:shd w:val="clear" w:color="auto" w:fill="F2F2F2" w:themeFill="background1" w:themeFillShade="F2"/>
            <w:vAlign w:val="center"/>
          </w:tcPr>
          <w:p w14:paraId="6A4465D7" w14:textId="77777777" w:rsidR="009C7038" w:rsidRPr="004D6131" w:rsidRDefault="009C7038" w:rsidP="00721000">
            <w:pPr>
              <w:pStyle w:val="Tabulka2"/>
              <w:jc w:val="center"/>
            </w:pPr>
            <w:r w:rsidRPr="004D6131">
              <w:t>Pozice 4</w:t>
            </w:r>
          </w:p>
        </w:tc>
      </w:tr>
      <w:tr w:rsidR="00A36805" w:rsidRPr="004D6131" w14:paraId="1EE2C5C4" w14:textId="77777777" w:rsidTr="00721000">
        <w:trPr>
          <w:trHeight w:val="340"/>
        </w:trPr>
        <w:tc>
          <w:tcPr>
            <w:tcW w:w="1417" w:type="dxa"/>
          </w:tcPr>
          <w:p w14:paraId="784E620F" w14:textId="77777777" w:rsidR="009C7038" w:rsidRPr="004D6131" w:rsidRDefault="009C7038" w:rsidP="00721000">
            <w:pPr>
              <w:pStyle w:val="Tabulka"/>
              <w:jc w:val="center"/>
            </w:pPr>
            <w:r w:rsidRPr="004D6131">
              <w:t>SL</w:t>
            </w:r>
          </w:p>
        </w:tc>
        <w:tc>
          <w:tcPr>
            <w:tcW w:w="1418" w:type="dxa"/>
          </w:tcPr>
          <w:p w14:paraId="7214E064" w14:textId="77777777" w:rsidR="009C7038" w:rsidRPr="004D6131" w:rsidRDefault="009C7038" w:rsidP="00721000">
            <w:pPr>
              <w:pStyle w:val="Tabulka"/>
              <w:jc w:val="center"/>
            </w:pPr>
            <w:r w:rsidRPr="004D6131">
              <w:t>13</w:t>
            </w:r>
          </w:p>
        </w:tc>
        <w:tc>
          <w:tcPr>
            <w:tcW w:w="1417" w:type="dxa"/>
          </w:tcPr>
          <w:p w14:paraId="25F161C7" w14:textId="77777777" w:rsidR="009C7038" w:rsidRPr="004D6131" w:rsidRDefault="009C7038" w:rsidP="00721000">
            <w:pPr>
              <w:pStyle w:val="Tabulka"/>
              <w:jc w:val="center"/>
            </w:pPr>
            <w:r w:rsidRPr="004D6131">
              <w:t>.</w:t>
            </w:r>
          </w:p>
        </w:tc>
        <w:tc>
          <w:tcPr>
            <w:tcW w:w="1418" w:type="dxa"/>
          </w:tcPr>
          <w:p w14:paraId="3840D61A" w14:textId="77777777" w:rsidR="009C7038" w:rsidRPr="004D6131" w:rsidRDefault="009C7038" w:rsidP="00721000">
            <w:pPr>
              <w:pStyle w:val="Tabulka"/>
              <w:jc w:val="center"/>
            </w:pPr>
            <w:r w:rsidRPr="004D6131">
              <w:t>03</w:t>
            </w:r>
          </w:p>
        </w:tc>
        <w:tc>
          <w:tcPr>
            <w:tcW w:w="1417" w:type="dxa"/>
          </w:tcPr>
          <w:p w14:paraId="2A626FE0" w14:textId="77777777" w:rsidR="009C7038" w:rsidRPr="004D6131" w:rsidRDefault="009C7038" w:rsidP="00721000">
            <w:pPr>
              <w:pStyle w:val="Tabulka"/>
              <w:jc w:val="center"/>
            </w:pPr>
            <w:r w:rsidRPr="004D6131">
              <w:t>.</w:t>
            </w:r>
          </w:p>
        </w:tc>
        <w:tc>
          <w:tcPr>
            <w:tcW w:w="1418" w:type="dxa"/>
          </w:tcPr>
          <w:p w14:paraId="1D6AA258" w14:textId="77777777" w:rsidR="009C7038" w:rsidRPr="004D6131" w:rsidRDefault="009C7038" w:rsidP="00721000">
            <w:pPr>
              <w:pStyle w:val="Tabulka"/>
              <w:jc w:val="center"/>
            </w:pPr>
            <w:r w:rsidRPr="004D6131">
              <w:t>0459</w:t>
            </w:r>
          </w:p>
        </w:tc>
      </w:tr>
      <w:tr w:rsidR="00A36805" w:rsidRPr="004D6131" w14:paraId="3E58B401" w14:textId="77777777" w:rsidTr="00721000">
        <w:trPr>
          <w:trHeight w:val="340"/>
        </w:trPr>
        <w:tc>
          <w:tcPr>
            <w:tcW w:w="1417" w:type="dxa"/>
          </w:tcPr>
          <w:p w14:paraId="7CC9A1BA" w14:textId="77777777" w:rsidR="009C7038" w:rsidRPr="004D6131" w:rsidRDefault="009C7038" w:rsidP="00721000">
            <w:pPr>
              <w:pStyle w:val="Tabulka"/>
              <w:jc w:val="center"/>
            </w:pPr>
            <w:r w:rsidRPr="004D6131">
              <w:t>Třída stavebního prvku</w:t>
            </w:r>
          </w:p>
        </w:tc>
        <w:tc>
          <w:tcPr>
            <w:tcW w:w="1418" w:type="dxa"/>
          </w:tcPr>
          <w:p w14:paraId="5E4E5F3E" w14:textId="77777777" w:rsidR="009C7038" w:rsidRPr="004D6131" w:rsidRDefault="009C7038" w:rsidP="00721000">
            <w:pPr>
              <w:pStyle w:val="Tabulka"/>
              <w:jc w:val="center"/>
            </w:pPr>
            <w:r w:rsidRPr="004D6131">
              <w:t>Podtřída stavebního prvku</w:t>
            </w:r>
          </w:p>
        </w:tc>
        <w:tc>
          <w:tcPr>
            <w:tcW w:w="1417" w:type="dxa"/>
          </w:tcPr>
          <w:p w14:paraId="7FA8C555" w14:textId="77777777" w:rsidR="009C7038" w:rsidRPr="004D6131" w:rsidRDefault="009C7038" w:rsidP="00721000">
            <w:pPr>
              <w:pStyle w:val="Tabulka"/>
              <w:jc w:val="center"/>
            </w:pPr>
            <w:r w:rsidRPr="004D6131">
              <w:t>tečka</w:t>
            </w:r>
          </w:p>
        </w:tc>
        <w:tc>
          <w:tcPr>
            <w:tcW w:w="1418" w:type="dxa"/>
          </w:tcPr>
          <w:p w14:paraId="08A738BB" w14:textId="77777777" w:rsidR="009C7038" w:rsidRPr="004D6131" w:rsidRDefault="009C7038" w:rsidP="00721000">
            <w:pPr>
              <w:pStyle w:val="Tabulka"/>
              <w:jc w:val="center"/>
            </w:pPr>
            <w:r w:rsidRPr="004D6131">
              <w:t>Volitelné označení typu dodavatele</w:t>
            </w:r>
          </w:p>
        </w:tc>
        <w:tc>
          <w:tcPr>
            <w:tcW w:w="1417" w:type="dxa"/>
          </w:tcPr>
          <w:p w14:paraId="12381250" w14:textId="77777777" w:rsidR="009C7038" w:rsidRPr="004D6131" w:rsidRDefault="009C7038" w:rsidP="00721000">
            <w:pPr>
              <w:pStyle w:val="Tabulka"/>
              <w:jc w:val="center"/>
            </w:pPr>
            <w:r w:rsidRPr="004D6131">
              <w:t>tečka</w:t>
            </w:r>
          </w:p>
        </w:tc>
        <w:tc>
          <w:tcPr>
            <w:tcW w:w="1418" w:type="dxa"/>
          </w:tcPr>
          <w:p w14:paraId="0C233945" w14:textId="77777777" w:rsidR="009C7038" w:rsidRPr="004D6131" w:rsidRDefault="009C7038" w:rsidP="00721000">
            <w:pPr>
              <w:pStyle w:val="Tabulka"/>
              <w:jc w:val="center"/>
            </w:pPr>
            <w:r w:rsidRPr="004D6131">
              <w:t>Identifikátor instance</w:t>
            </w:r>
          </w:p>
        </w:tc>
      </w:tr>
    </w:tbl>
    <w:p w14:paraId="6BFE5D15" w14:textId="77777777" w:rsidR="009C7038" w:rsidRPr="004D6131" w:rsidRDefault="009C7038" w:rsidP="009C7038">
      <w:pPr>
        <w:pStyle w:val="Nadpis4"/>
      </w:pPr>
      <w:r w:rsidRPr="004D6131">
        <w:t>Pozice 1 –Třída stavebního prvku (TSP)</w:t>
      </w:r>
    </w:p>
    <w:p w14:paraId="1845DCDA" w14:textId="7D2A4E32" w:rsidR="009C7038" w:rsidRPr="004D6131" w:rsidRDefault="005151F0" w:rsidP="009C7038">
      <w:r w:rsidRPr="004D6131">
        <w:t xml:space="preserve">Kategorie stavebního prvku je stavební komponenta, kterou rozeznává praxe. Tato kategorie může nabývat nad rámec aktuálního zpracování přílohy, vždy po odsouhlasení objednatelem, respektive Projektovým manažerem BIM. </w:t>
      </w:r>
      <w:proofErr w:type="gramStart"/>
      <w:r w:rsidRPr="004D6131">
        <w:t>Tvoří</w:t>
      </w:r>
      <w:proofErr w:type="gramEnd"/>
      <w:r w:rsidRPr="004D6131">
        <w:t xml:space="preserve"> ji vždy a výhradně 2 písmena, která jsou v rámci celého značení unikátní. Metoda na vytváření zkratek není, je tedy zcela na zhotoviteli, jaký kód v případě potřeby zvolí. Jedinou podmínkou je unikátnost v rámci projektového třídícího systému.</w:t>
      </w:r>
    </w:p>
    <w:p w14:paraId="4B36522A" w14:textId="77777777" w:rsidR="009C7038" w:rsidRPr="004D6131" w:rsidRDefault="009C7038" w:rsidP="009C7038">
      <w:pPr>
        <w:pStyle w:val="Nadpis4"/>
      </w:pPr>
      <w:r w:rsidRPr="004D6131">
        <w:lastRenderedPageBreak/>
        <w:t>Pozice 2 – Podtřída stavebního prvku (PSP)</w:t>
      </w:r>
    </w:p>
    <w:p w14:paraId="7DFAED38" w14:textId="24DEE55C" w:rsidR="009C7038" w:rsidRPr="004D6131" w:rsidRDefault="00ED5AE7" w:rsidP="009C7038">
      <w:r w:rsidRPr="004D6131">
        <w:t>Povinná pozice určující např. převládající materiál, který je pro danou kategorii charakterizující. Zvláště v raných stádiích či nižších stupních dokumentace jsou tyto požadavky na materiálové určení nežádoucí, respektive nejsou známy z hlediska podrobnosti a záměru stupně dokumentace. Pro tyto účely je stanoveno značení „00“ jako univerzální materiálové řešení, kdy zatřídím alespoň stavební prvek (Příklad: SN00 = stěna bez dalšího materiálového určení).</w:t>
      </w:r>
    </w:p>
    <w:p w14:paraId="1E6B86FD" w14:textId="77777777" w:rsidR="009C7038" w:rsidRPr="004D6131" w:rsidRDefault="009C7038" w:rsidP="009C7038">
      <w:pPr>
        <w:pStyle w:val="Nadpis4"/>
      </w:pPr>
      <w:r w:rsidRPr="004D6131">
        <w:t>Pozice 3 – Volitelné označení typu dodavatele</w:t>
      </w:r>
    </w:p>
    <w:p w14:paraId="1E266550" w14:textId="77777777" w:rsidR="009C7038" w:rsidRPr="004D6131" w:rsidRDefault="009C7038" w:rsidP="009C7038">
      <w:r w:rsidRPr="004D6131">
        <w:t>Volitelná pozice kódu, která zcela podléhá určení dodavateli. Pozice může nabývat pouze 2 číselná místa bez doplňkových abecedních a dalších symbolů. Pokud pozice není využita, její výchozí stav je „00“a je vždy vyplněn.</w:t>
      </w:r>
    </w:p>
    <w:p w14:paraId="420979E4" w14:textId="77777777" w:rsidR="009C7038" w:rsidRPr="004D6131" w:rsidRDefault="009C7038" w:rsidP="009C7038">
      <w:pPr>
        <w:pStyle w:val="Nadpis4"/>
      </w:pPr>
      <w:r w:rsidRPr="004D6131">
        <w:t>Pozice 4 – Identifikátor instance</w:t>
      </w:r>
    </w:p>
    <w:p w14:paraId="0095F2C7" w14:textId="77777777" w:rsidR="009C7038" w:rsidRPr="004D6131" w:rsidRDefault="009C7038" w:rsidP="009C7038">
      <w:r w:rsidRPr="004D6131">
        <w:t>Unikátní pořadové číslo prvku v rámci celého kódu. Není žádoucí vytvářet pořadové číslo pro celou kategorii stavebního elementu, ale v rámci komplexu celého kódového označení (Pozice 1 až Pozice 4 třídícího systému). Hodnota je celé číslo bez přídavků a počet číslic v této pozici je jednotné pro celý projekt. Je vždy na dodavateli, aby zvolil adekvátní počet vzhledem ke všem prvkům.</w:t>
      </w:r>
    </w:p>
    <w:p w14:paraId="138F72B2" w14:textId="77777777" w:rsidR="009C7038" w:rsidRPr="004D6131" w:rsidRDefault="009C7038" w:rsidP="009C7038">
      <w:pPr>
        <w:pStyle w:val="Nadpis4"/>
      </w:pPr>
      <w:r w:rsidRPr="004D6131">
        <w:t>Oddělovače</w:t>
      </w:r>
    </w:p>
    <w:p w14:paraId="012FC533" w14:textId="77777777" w:rsidR="009C7038" w:rsidRPr="004D6131" w:rsidRDefault="009C7038" w:rsidP="009C7038">
      <w:r w:rsidRPr="004D6131">
        <w:t>Oddělovačem je tečka.</w:t>
      </w:r>
    </w:p>
    <w:p w14:paraId="2504C682" w14:textId="2A21D322" w:rsidR="009C7038" w:rsidRPr="00A36805" w:rsidRDefault="009C7038" w:rsidP="009C7038">
      <w:pPr>
        <w:rPr>
          <w:rStyle w:val="Zdraznn"/>
          <w:color w:val="FF0000"/>
        </w:rPr>
      </w:pPr>
    </w:p>
    <w:p w14:paraId="43402AA4" w14:textId="77777777" w:rsidR="009C7038" w:rsidRPr="00BC205E" w:rsidRDefault="009C7038" w:rsidP="009C7038">
      <w:pPr>
        <w:pStyle w:val="Nadpis2"/>
        <w:rPr>
          <w:color w:val="auto"/>
        </w:rPr>
      </w:pPr>
      <w:bookmarkStart w:id="74" w:name="_Toc117070097"/>
      <w:bookmarkStart w:id="75" w:name="_Ref118291811"/>
      <w:bookmarkStart w:id="76" w:name="_Toc151539383"/>
      <w:r w:rsidRPr="00BC205E">
        <w:rPr>
          <w:color w:val="auto"/>
        </w:rPr>
        <w:t>Metoda přiřazování úrovně informačních potřeb</w:t>
      </w:r>
      <w:bookmarkEnd w:id="74"/>
      <w:bookmarkEnd w:id="75"/>
      <w:bookmarkEnd w:id="76"/>
    </w:p>
    <w:p w14:paraId="0FB09F03" w14:textId="77777777" w:rsidR="009C7038" w:rsidRPr="00BC205E" w:rsidRDefault="009C7038" w:rsidP="009C7038">
      <w:r w:rsidRPr="00BC205E">
        <w:t xml:space="preserve">Úroveň informačních potřeb odpovídá principům podle ČSN EN 17412-1, Informační modelování staveb – Úroveň informačních potřeb – Část 1: Pojmy a principy. </w:t>
      </w:r>
    </w:p>
    <w:p w14:paraId="05D0E9DF" w14:textId="77777777" w:rsidR="009C7038" w:rsidRPr="00BC205E" w:rsidRDefault="009C7038" w:rsidP="009C7038">
      <w:r w:rsidRPr="00BC205E">
        <w:t>Úroveň se specifikuje pro konkrétní účely, milníky, aktéry a objekty.</w:t>
      </w:r>
    </w:p>
    <w:p w14:paraId="3AA8B0D5" w14:textId="77777777" w:rsidR="009C7038" w:rsidRPr="00BC205E" w:rsidRDefault="009C7038" w:rsidP="009C7038">
      <w:r w:rsidRPr="00BC205E">
        <w:t>V případě rozporů a nejasností, které nejsou postihnutelné níže uvedenými požadavky, rozhoduje o metodě přiřazování úrovně informačních potřeb projektový manažer BIM.</w:t>
      </w:r>
    </w:p>
    <w:p w14:paraId="7494A448" w14:textId="77777777" w:rsidR="009C7038" w:rsidRPr="00BC205E" w:rsidRDefault="009C7038" w:rsidP="009C7038">
      <w:r w:rsidRPr="00BC205E">
        <w:t>V případě nejasnosti je Koordinátor BIM povinen se dotázat na metodu požadované úrovně informačních potřeb jakéhokoli prvku projektového manažera BIM, případně předložit návrh na její podobu ke schválení projektovým manažerem BIM, a to v takovém předstihu, který neohrozí vypracování informačního modelu v požadované kvalitě a smluveném termínu.</w:t>
      </w:r>
    </w:p>
    <w:p w14:paraId="056F543F" w14:textId="77777777" w:rsidR="009C7038" w:rsidRPr="00C23AF1" w:rsidRDefault="009C7038" w:rsidP="009C7038">
      <w:pPr>
        <w:pStyle w:val="Nadpis3"/>
        <w:rPr>
          <w:color w:val="auto"/>
        </w:rPr>
      </w:pPr>
      <w:bookmarkStart w:id="77" w:name="_Ref115789553"/>
      <w:bookmarkStart w:id="78" w:name="_Ref115789561"/>
      <w:bookmarkStart w:id="79" w:name="_Toc117070098"/>
      <w:bookmarkStart w:id="80" w:name="_Toc151539384"/>
      <w:r w:rsidRPr="00C23AF1">
        <w:rPr>
          <w:color w:val="auto"/>
        </w:rPr>
        <w:t>Geometrické informace</w:t>
      </w:r>
      <w:bookmarkEnd w:id="77"/>
      <w:bookmarkEnd w:id="78"/>
      <w:bookmarkEnd w:id="79"/>
      <w:bookmarkEnd w:id="80"/>
    </w:p>
    <w:p w14:paraId="1AFFB28E" w14:textId="77777777" w:rsidR="009C7038" w:rsidRPr="00C23AF1" w:rsidRDefault="009C7038" w:rsidP="009C7038">
      <w:r w:rsidRPr="00C23AF1">
        <w:t>Geometrická podrobnost modelu musí být dostatečná pro vygenerování výkresové dokumentace pro konkrétní fázi v rozsahu a podrobnosti podle vyhlášky č. 499/2006 Sb., o dokumentaci staveb, resp. vyhlášky č. 146/2008 Sb., o rozsahu a obsahu projektové dokumentace dopravních staveb.</w:t>
      </w:r>
    </w:p>
    <w:p w14:paraId="5E71B7DE" w14:textId="77777777" w:rsidR="009C7038" w:rsidRPr="00C23AF1" w:rsidRDefault="009C7038" w:rsidP="009C7038">
      <w:r w:rsidRPr="00C23AF1">
        <w:t>Detailnost jednotlivých prvků je stanovena na 50 mm. Znamená to, že není nutné modelovat všechny detaily, které jsou menší než tento rozměr a je možné do jisté míry prvky zjednodušovat. Vždycky je potřeba mít na mysli, aby zjednodušení umožnilo plnit stanovené cíle. Míra zjednodušení musí být odsouhlasena Objednatelem.</w:t>
      </w:r>
    </w:p>
    <w:p w14:paraId="4BA7A806" w14:textId="797939A8" w:rsidR="009C7038" w:rsidRPr="00C23AF1" w:rsidRDefault="009C7038" w:rsidP="009C7038">
      <w:r w:rsidRPr="00C23AF1">
        <w:t xml:space="preserve">Další požadavky na tvorbu modelů jsou zmíněny v kap. </w:t>
      </w:r>
      <w:r w:rsidRPr="00C23AF1">
        <w:rPr>
          <w:rStyle w:val="Kovodkaz"/>
        </w:rPr>
        <w:fldChar w:fldCharType="begin"/>
      </w:r>
      <w:r w:rsidRPr="00C23AF1">
        <w:rPr>
          <w:rStyle w:val="Kovodkaz"/>
        </w:rPr>
        <w:instrText xml:space="preserve"> REF _Ref117065050 \r \h  \* MERGEFORMAT </w:instrText>
      </w:r>
      <w:r w:rsidRPr="00C23AF1">
        <w:rPr>
          <w:rStyle w:val="Kovodkaz"/>
        </w:rPr>
      </w:r>
      <w:r w:rsidRPr="00C23AF1">
        <w:rPr>
          <w:rStyle w:val="Kovodkaz"/>
        </w:rPr>
        <w:fldChar w:fldCharType="separate"/>
      </w:r>
      <w:r w:rsidR="0016191D">
        <w:rPr>
          <w:rStyle w:val="Kovodkaz"/>
        </w:rPr>
        <w:t>7</w:t>
      </w:r>
      <w:r w:rsidRPr="00C23AF1">
        <w:rPr>
          <w:rStyle w:val="Kovodkaz"/>
        </w:rPr>
        <w:fldChar w:fldCharType="end"/>
      </w:r>
      <w:r w:rsidRPr="00C23AF1">
        <w:rPr>
          <w:rStyle w:val="Kovodkaz"/>
        </w:rPr>
        <w:t xml:space="preserve"> </w:t>
      </w:r>
      <w:r w:rsidRPr="00C23AF1">
        <w:rPr>
          <w:rStyle w:val="Kovodkaz"/>
        </w:rPr>
        <w:fldChar w:fldCharType="begin"/>
      </w:r>
      <w:r w:rsidRPr="00C23AF1">
        <w:rPr>
          <w:rStyle w:val="Kovodkaz"/>
        </w:rPr>
        <w:instrText xml:space="preserve"> REF _Ref117065040 \h  \* MERGEFORMAT </w:instrText>
      </w:r>
      <w:r w:rsidRPr="00C23AF1">
        <w:rPr>
          <w:rStyle w:val="Kovodkaz"/>
        </w:rPr>
      </w:r>
      <w:r w:rsidRPr="00C23AF1">
        <w:rPr>
          <w:rStyle w:val="Kovodkaz"/>
        </w:rPr>
        <w:fldChar w:fldCharType="separate"/>
      </w:r>
      <w:r w:rsidR="0016191D" w:rsidRPr="0016191D">
        <w:rPr>
          <w:rStyle w:val="Kovodkaz"/>
        </w:rPr>
        <w:t>Projektové metody a postupy pro vytváření informací</w:t>
      </w:r>
      <w:r w:rsidRPr="00C23AF1">
        <w:rPr>
          <w:rStyle w:val="Kovodkaz"/>
        </w:rPr>
        <w:fldChar w:fldCharType="end"/>
      </w:r>
      <w:r w:rsidRPr="00C23AF1">
        <w:t xml:space="preserve">, kde </w:t>
      </w:r>
      <w:r w:rsidR="00E752CF" w:rsidRPr="00C23AF1">
        <w:t xml:space="preserve">jsou </w:t>
      </w:r>
      <w:r w:rsidRPr="00C23AF1">
        <w:t xml:space="preserve">uvedeny všechny prvky, z kterých se model skládá. </w:t>
      </w:r>
    </w:p>
    <w:p w14:paraId="79E5C8FD" w14:textId="77777777" w:rsidR="009C7038" w:rsidRPr="00C23AF1" w:rsidRDefault="009C7038" w:rsidP="009C7038">
      <w:r w:rsidRPr="00C23AF1">
        <w:t>Geometrická podrobnost je definovaná k cílovému stavu modelu, který bude sloužit jako podklad pro další etapy nebo pro využití dat pro správu a údržbu. V průběhu zpracování může model vykazovat nedostatky ohledně geometrické podrobnosti, avšak nikdy nesmí být grafická podrobnost překážkou k plnění cílů dané tímto dokumentem.</w:t>
      </w:r>
    </w:p>
    <w:p w14:paraId="7F5C97CE" w14:textId="77777777" w:rsidR="009C7038" w:rsidRPr="00C23AF1" w:rsidRDefault="009C7038" w:rsidP="009C7038">
      <w:r w:rsidRPr="00C23AF1">
        <w:lastRenderedPageBreak/>
        <w:t>Při stanovení obsahu modelů jednotlivými prvky se držíme pravidla, že profese, která daný prvek v rámci své dodávky dodává, ho také má ve svém modelu. Nejsou přípustné duplicity stejných prvků, pokud není stanoveno jinak.</w:t>
      </w:r>
    </w:p>
    <w:p w14:paraId="1E38AA75" w14:textId="77777777" w:rsidR="009C7038" w:rsidRPr="00C23AF1" w:rsidRDefault="009C7038" w:rsidP="009C7038">
      <w:pPr>
        <w:pStyle w:val="Nadpis4"/>
      </w:pPr>
      <w:r w:rsidRPr="00C23AF1">
        <w:t>Symbolická podrobnost</w:t>
      </w:r>
    </w:p>
    <w:p w14:paraId="7EEFFE47" w14:textId="77777777" w:rsidR="009C7038" w:rsidRPr="00C23AF1" w:rsidRDefault="009C7038" w:rsidP="009C7038">
      <w:r w:rsidRPr="00C23AF1">
        <w:t>Geometrie znázorňující existenci systému nebo prvku. Může být reprezentována čárově (</w:t>
      </w:r>
      <w:proofErr w:type="gramStart"/>
      <w:r w:rsidRPr="00C23AF1">
        <w:t>2D</w:t>
      </w:r>
      <w:proofErr w:type="gramEnd"/>
      <w:r w:rsidRPr="00C23AF1">
        <w:t>), symbolicky nebo zástupným hmotovým objektem. Informace o geometrii a vlastnostech je předběžná; jakékoliv závěry vyvozované z geometrické reprezentace musí podléhat následnému ověření.</w:t>
      </w:r>
    </w:p>
    <w:p w14:paraId="57FAD756" w14:textId="77777777" w:rsidR="009C7038" w:rsidRPr="00C23AF1" w:rsidRDefault="009C7038" w:rsidP="009C7038">
      <w:r w:rsidRPr="00C23AF1">
        <w:t>Pozn.: Podrobnost odpovídá úrovni LOD 100.</w:t>
      </w:r>
    </w:p>
    <w:p w14:paraId="4D23EDA9" w14:textId="77777777" w:rsidR="009C7038" w:rsidRPr="00C23AF1" w:rsidRDefault="009C7038" w:rsidP="009C7038">
      <w:pPr>
        <w:pStyle w:val="Nadpis4"/>
      </w:pPr>
      <w:r w:rsidRPr="00C23AF1">
        <w:t>Obecná podrobnost</w:t>
      </w:r>
    </w:p>
    <w:p w14:paraId="76614A0D" w14:textId="77777777" w:rsidR="009C7038" w:rsidRPr="00C23AF1" w:rsidRDefault="009C7038" w:rsidP="009C7038">
      <w:r w:rsidRPr="00C23AF1">
        <w:t>Zástupná geometrie reprezentuje hrubý tvar a celkovou velikost prvku. Informace o geometrii a vlastnostech je předběžná; jakékoliv závěry vyvozované z geometrické reprezentace musí podléhat následnému ověření.</w:t>
      </w:r>
    </w:p>
    <w:p w14:paraId="0D62D6E0" w14:textId="77777777" w:rsidR="009C7038" w:rsidRPr="00C23AF1" w:rsidRDefault="009C7038" w:rsidP="009C7038">
      <w:r w:rsidRPr="00C23AF1">
        <w:t>Pozn.: Podrobnost odpovídá úrovni LOD 200.</w:t>
      </w:r>
    </w:p>
    <w:p w14:paraId="23DA167C" w14:textId="77777777" w:rsidR="009C7038" w:rsidRPr="00C23AF1" w:rsidRDefault="009C7038" w:rsidP="009C7038">
      <w:pPr>
        <w:pStyle w:val="Nadpis4"/>
      </w:pPr>
      <w:r w:rsidRPr="00C23AF1">
        <w:t>Detailní podrobnost</w:t>
      </w:r>
    </w:p>
    <w:p w14:paraId="009D54FD" w14:textId="77777777" w:rsidR="009C7038" w:rsidRPr="00C23AF1" w:rsidRDefault="009C7038" w:rsidP="009C7038">
      <w:r w:rsidRPr="00C23AF1">
        <w:t>Geometrie velikostí a tvarem zaručuje, že později modelované či realizované prvky budou v rámci či kolem vymezeného prostoru (dle povahy prvku) a budou navazovat na sousední či napojené prvky. Tvar, velikost, umístění, orientace, počet, funkce a chování prvků mohou být stanoveny z modelu, ale může u nich dojít k dalšímu zpřesnění.</w:t>
      </w:r>
    </w:p>
    <w:p w14:paraId="2ED21B65" w14:textId="77777777" w:rsidR="009C7038" w:rsidRPr="00C23AF1" w:rsidRDefault="009C7038" w:rsidP="009C7038">
      <w:r w:rsidRPr="00C23AF1">
        <w:t>V případě modelů skutečného provedení či existujícího stavu je potřeba stanovit úroveň přesnosti (≤ 100 mm, ≤ 50 mm, ≤ 15 mm, ≤ 5 mm, ≤ 1 mm).</w:t>
      </w:r>
    </w:p>
    <w:p w14:paraId="4D71AEFC" w14:textId="77777777" w:rsidR="009C7038" w:rsidRPr="00C23AF1" w:rsidRDefault="009C7038" w:rsidP="009C7038">
      <w:r w:rsidRPr="00C23AF1">
        <w:t>Pozn.: Podrobnost odpovídá úrovni LOD 300.</w:t>
      </w:r>
    </w:p>
    <w:p w14:paraId="2C23F537" w14:textId="77777777" w:rsidR="009C7038" w:rsidRPr="00D1700A" w:rsidRDefault="009C7038" w:rsidP="009C7038">
      <w:pPr>
        <w:pStyle w:val="Nadpis3"/>
        <w:rPr>
          <w:color w:val="auto"/>
        </w:rPr>
      </w:pPr>
      <w:bookmarkStart w:id="81" w:name="_Ref115781067"/>
      <w:bookmarkStart w:id="82" w:name="_Ref115781074"/>
      <w:bookmarkStart w:id="83" w:name="_Toc117070099"/>
      <w:bookmarkStart w:id="84" w:name="_Toc151539385"/>
      <w:r w:rsidRPr="00D1700A">
        <w:rPr>
          <w:color w:val="auto"/>
        </w:rPr>
        <w:t>Alfanumerické informace</w:t>
      </w:r>
      <w:bookmarkEnd w:id="81"/>
      <w:bookmarkEnd w:id="82"/>
      <w:bookmarkEnd w:id="83"/>
      <w:bookmarkEnd w:id="84"/>
    </w:p>
    <w:p w14:paraId="7A82F9CC" w14:textId="77777777" w:rsidR="009C7038" w:rsidRPr="00D1700A" w:rsidRDefault="009C7038" w:rsidP="009C7038">
      <w:r w:rsidRPr="00D1700A">
        <w:t>Požadované alfanumerické informace jsou stanoveny jako výběr vlastností relevantních pro daný účel, milník, aktéra a objekt (třídu dle použitého třídicího systému) z projektového datového standardu.</w:t>
      </w:r>
    </w:p>
    <w:p w14:paraId="0DB5F781" w14:textId="77777777" w:rsidR="009C7038" w:rsidRPr="00D1700A" w:rsidRDefault="009C7038" w:rsidP="009C7038">
      <w:r w:rsidRPr="00D1700A">
        <w:t>Smyslem datového standardu je sjednotit formu alfanumerických informací obsažených v informačních modelech pro zajištění možnosti propojovat modely různých dodavatelů a dosáhnout jednotné podoby výstupu. Standardizace datového obsahu umožňuje orientaci v informačních modelech při zachování čitelnosti projektové dokumentace. Datový standard je koncipován jako nezávislý na softwarové platformě, a je tedy aplikovatelný v jakémkoli nástroji pro tvorbu informačního modelu.</w:t>
      </w:r>
    </w:p>
    <w:p w14:paraId="18E4D506" w14:textId="6FA4848A" w:rsidR="009C7038" w:rsidRPr="00D1700A" w:rsidRDefault="001D286B" w:rsidP="00D267D6">
      <w:r w:rsidRPr="00D1700A">
        <w:t xml:space="preserve">Bude použit </w:t>
      </w:r>
      <w:r w:rsidR="008617CC" w:rsidRPr="00D1700A">
        <w:t>d</w:t>
      </w:r>
      <w:r w:rsidR="009C7038" w:rsidRPr="00D1700A">
        <w:t>atový standard</w:t>
      </w:r>
      <w:r w:rsidR="008617CC" w:rsidRPr="00D1700A">
        <w:t xml:space="preserve"> SFDI pro Silniční stavby, který je </w:t>
      </w:r>
      <w:r w:rsidR="00535BE3" w:rsidRPr="00D1700A">
        <w:t>příloh</w:t>
      </w:r>
      <w:r w:rsidR="00D151C1" w:rsidRPr="00D1700A">
        <w:t>ou</w:t>
      </w:r>
      <w:r w:rsidR="00535BE3" w:rsidRPr="00D1700A">
        <w:t xml:space="preserve"> </w:t>
      </w:r>
      <w:proofErr w:type="spellStart"/>
      <w:r w:rsidR="00535BE3" w:rsidRPr="00D1700A">
        <w:t>EIR_Příloha</w:t>
      </w:r>
      <w:proofErr w:type="spellEnd"/>
      <w:r w:rsidR="00535BE3" w:rsidRPr="00D1700A">
        <w:t xml:space="preserve"> </w:t>
      </w:r>
      <w:proofErr w:type="spellStart"/>
      <w:r w:rsidR="00535BE3" w:rsidRPr="00D1700A">
        <w:t>A_Datový</w:t>
      </w:r>
      <w:proofErr w:type="spellEnd"/>
      <w:r w:rsidR="00535BE3" w:rsidRPr="00D1700A">
        <w:t xml:space="preserve"> standard</w:t>
      </w:r>
      <w:r w:rsidR="00D151C1" w:rsidRPr="00D1700A">
        <w:t>.</w:t>
      </w:r>
      <w:r w:rsidR="00535BE3" w:rsidRPr="00D1700A">
        <w:t xml:space="preserve"> </w:t>
      </w:r>
    </w:p>
    <w:p w14:paraId="2A4FF427" w14:textId="77777777" w:rsidR="009C7038" w:rsidRPr="00D1700A" w:rsidRDefault="009C7038" w:rsidP="009C7038">
      <w:r w:rsidRPr="00D1700A">
        <w:t>Dodavatel může v průběhu zpracování vytvořit další vlastnosti nezbytné pro vlastní práci. Při exportu modelu do IFC budou zahrnuty pouze požadované vlastnosti; exportovány budou všechny požadované vlastnosti včetně těch, které ve chvíli exportu nemají stanovanou hodnotu.</w:t>
      </w:r>
    </w:p>
    <w:p w14:paraId="585654CF" w14:textId="77777777" w:rsidR="009C7038" w:rsidRPr="00D1700A" w:rsidRDefault="009C7038" w:rsidP="009C7038">
      <w:r w:rsidRPr="00D1700A">
        <w:t>Pokud požadovaná vlastnost nemá stanovenou hodnotu, je vždy vyplněno „</w:t>
      </w:r>
      <w:proofErr w:type="spellStart"/>
      <w:r w:rsidRPr="00D1700A">
        <w:t>Nd</w:t>
      </w:r>
      <w:proofErr w:type="spellEnd"/>
      <w:r w:rsidRPr="00D1700A">
        <w:t>“ (v případě textového pole), respektive „0“ (v případě číselného pole). Takto se zajistí, že každá vlastnost bude řádně vyplněna.</w:t>
      </w:r>
    </w:p>
    <w:p w14:paraId="03005E79" w14:textId="77777777" w:rsidR="009C7038" w:rsidRPr="00D1700A" w:rsidRDefault="009C7038" w:rsidP="009C7038">
      <w:r w:rsidRPr="00D1700A">
        <w:t xml:space="preserve">Hodnoty geometrických veličin (tj. vlastností, které mají velikost vyjádřitelnou číslem a referencí) budou načítány z geometrie modelu. </w:t>
      </w:r>
    </w:p>
    <w:p w14:paraId="4034F032" w14:textId="77777777" w:rsidR="009C7038" w:rsidRPr="00D1700A" w:rsidRDefault="009C7038" w:rsidP="009C7038">
      <w:r w:rsidRPr="00D1700A">
        <w:t>Názvy vlastností jsou v datovém standardu přesně definované včetně velikosti písmen, interpunkce apod. Nedůsledná interpretace datového standardu vede k problémům u datové a informační integrity informačních modelů napříč všemi profesemi.</w:t>
      </w:r>
    </w:p>
    <w:p w14:paraId="49EF7666" w14:textId="77777777" w:rsidR="009C7038" w:rsidRPr="00D53F06" w:rsidRDefault="009C7038" w:rsidP="009C7038">
      <w:pPr>
        <w:pStyle w:val="Nadpis3"/>
        <w:rPr>
          <w:color w:val="auto"/>
        </w:rPr>
      </w:pPr>
      <w:bookmarkStart w:id="85" w:name="_Toc117070100"/>
      <w:bookmarkStart w:id="86" w:name="_Toc151539386"/>
      <w:r w:rsidRPr="00D53F06">
        <w:rPr>
          <w:color w:val="auto"/>
        </w:rPr>
        <w:lastRenderedPageBreak/>
        <w:t>Požadavky na dokumentaci</w:t>
      </w:r>
      <w:bookmarkEnd w:id="85"/>
      <w:bookmarkEnd w:id="86"/>
    </w:p>
    <w:p w14:paraId="029DF56F" w14:textId="77777777" w:rsidR="009C7038" w:rsidRPr="00D53F06" w:rsidRDefault="009C7038" w:rsidP="009C7038">
      <w:r w:rsidRPr="00D53F06">
        <w:t>Dokumentace bude v maximálním možném rozsahu exportována přímo z informačního modelu stavby; grafická část bude exportována přímo z digitálního modelu stavby minimálně v rozsahu základních půdorysů, řezů a pohledů. Výstupy, které není možné získat přímým výstupem z modelu (situace, detaily atd.), musí být odsouhlaseny objednatelem.</w:t>
      </w:r>
    </w:p>
    <w:p w14:paraId="00DD56A7" w14:textId="77777777" w:rsidR="009C7038" w:rsidRPr="00D53F06" w:rsidRDefault="009C7038" w:rsidP="009C7038">
      <w:bookmarkStart w:id="87" w:name="_Ref115790514"/>
      <w:bookmarkStart w:id="88" w:name="_Ref115790521"/>
      <w:r w:rsidRPr="00D53F06">
        <w:t>Projektová dokumentace bude vytvořená podle požadavků stavebního zákona 183/2006 Sb., vyhlášek č.146/2008 Sb., o rozsahu a obsahu projektové dokumentace dopravních staveb, č. 499/2006 Sb., o dokumentaci staveb, a č.169/2016 Sb., o stanovení rozsahu dokumentace veřejných zakázky na stavební práce a soupisu stavebních prací, dodávek a služeb s výkazem výměr, ad.</w:t>
      </w:r>
    </w:p>
    <w:p w14:paraId="46520868" w14:textId="77777777" w:rsidR="009C7038" w:rsidRPr="0005502C" w:rsidRDefault="009C7038" w:rsidP="009C7038">
      <w:pPr>
        <w:pStyle w:val="Nadpis1"/>
        <w:rPr>
          <w:color w:val="auto"/>
        </w:rPr>
      </w:pPr>
      <w:bookmarkStart w:id="89" w:name="_Ref117065040"/>
      <w:bookmarkStart w:id="90" w:name="_Ref117065050"/>
      <w:bookmarkStart w:id="91" w:name="_Toc117070101"/>
      <w:bookmarkStart w:id="92" w:name="_Toc151539387"/>
      <w:r w:rsidRPr="0005502C">
        <w:rPr>
          <w:color w:val="auto"/>
        </w:rPr>
        <w:lastRenderedPageBreak/>
        <w:t>Projektové metody a postupy pro vytváření informací</w:t>
      </w:r>
      <w:bookmarkEnd w:id="87"/>
      <w:bookmarkEnd w:id="88"/>
      <w:bookmarkEnd w:id="89"/>
      <w:bookmarkEnd w:id="90"/>
      <w:bookmarkEnd w:id="91"/>
      <w:bookmarkEnd w:id="92"/>
    </w:p>
    <w:p w14:paraId="5419500C" w14:textId="77777777" w:rsidR="009C7038" w:rsidRPr="0005502C" w:rsidRDefault="009C7038" w:rsidP="009C7038">
      <w:r w:rsidRPr="0005502C">
        <w:t>Schválené dodatky a změny projektových metod a postupů pro vytváření informací, týkající se konkrétního dodavatele, budou obsaženy v </w:t>
      </w:r>
      <w:r w:rsidRPr="0005502C">
        <w:rPr>
          <w:rStyle w:val="Kovodkaz"/>
        </w:rPr>
        <w:t>Plánu realizace BIM (BEP)</w:t>
      </w:r>
      <w:r w:rsidRPr="0005502C">
        <w:t>.</w:t>
      </w:r>
    </w:p>
    <w:p w14:paraId="6A20B406" w14:textId="77777777" w:rsidR="009C7038" w:rsidRPr="0005502C" w:rsidRDefault="009C7038" w:rsidP="009C7038">
      <w:pPr>
        <w:pStyle w:val="Nadpis2"/>
        <w:rPr>
          <w:color w:val="auto"/>
        </w:rPr>
      </w:pPr>
      <w:bookmarkStart w:id="93" w:name="_Toc117070102"/>
      <w:bookmarkStart w:id="94" w:name="_Toc151539388"/>
      <w:r w:rsidRPr="0005502C">
        <w:rPr>
          <w:color w:val="auto"/>
        </w:rPr>
        <w:t>Obecná pravidla</w:t>
      </w:r>
      <w:bookmarkEnd w:id="93"/>
      <w:bookmarkEnd w:id="94"/>
    </w:p>
    <w:p w14:paraId="03A737F4" w14:textId="77777777" w:rsidR="009C7038" w:rsidRPr="0005502C" w:rsidRDefault="009C7038" w:rsidP="009C7038">
      <w:r w:rsidRPr="0005502C">
        <w:t>Digitální modely musí být kompaktní a tvořeny efektivně v rámci modelovacího nástroje. Jeden model v rámci zpracování projektu nesmí přesahovat velikost 200 MB.</w:t>
      </w:r>
    </w:p>
    <w:p w14:paraId="411A4316" w14:textId="77777777" w:rsidR="009C7038" w:rsidRPr="0005502C" w:rsidRDefault="009C7038" w:rsidP="009C7038">
      <w:r w:rsidRPr="0005502C">
        <w:t>Při předání modelů budou předány všechny podpůrné soubory využité k vytvoření modelů (záleží na modelovacím nástroji).</w:t>
      </w:r>
    </w:p>
    <w:p w14:paraId="278C8CB8" w14:textId="77777777" w:rsidR="009C7038" w:rsidRPr="0005502C" w:rsidRDefault="009C7038" w:rsidP="009C7038">
      <w:r w:rsidRPr="0005502C">
        <w:t>Každý model je tvořen pomocí prvků, které jsou reprezentovány svojí geometrií a připojenými informacemi.</w:t>
      </w:r>
    </w:p>
    <w:p w14:paraId="55FF2DA2" w14:textId="77777777" w:rsidR="009C7038" w:rsidRPr="0005502C" w:rsidRDefault="009C7038" w:rsidP="009C7038">
      <w:r w:rsidRPr="0005502C">
        <w:t xml:space="preserve">Model je tvořen tak, jak je realizována stavba a rozhraní konstrukcí odpovídá skutečnému rozhraní. Pokud jsou případy, kdy to není možné, je potřeba tyto odchylky specifikovat a jasně popsat </w:t>
      </w:r>
      <w:r w:rsidRPr="0005502C">
        <w:rPr>
          <w:rStyle w:val="Kovodkaz"/>
        </w:rPr>
        <w:t>Plánu realizace BIM (BEP)</w:t>
      </w:r>
      <w:r w:rsidRPr="0005502C">
        <w:t>.</w:t>
      </w:r>
    </w:p>
    <w:p w14:paraId="398681EF" w14:textId="77777777" w:rsidR="009C7038" w:rsidRPr="0005502C" w:rsidRDefault="009C7038" w:rsidP="009C7038">
      <w:pPr>
        <w:pStyle w:val="Nadpis2"/>
        <w:rPr>
          <w:color w:val="auto"/>
        </w:rPr>
      </w:pPr>
      <w:bookmarkStart w:id="95" w:name="_Toc117070103"/>
      <w:bookmarkStart w:id="96" w:name="_Toc151539389"/>
      <w:r w:rsidRPr="0005502C">
        <w:rPr>
          <w:color w:val="auto"/>
        </w:rPr>
        <w:t>Osový systém</w:t>
      </w:r>
      <w:bookmarkEnd w:id="95"/>
      <w:bookmarkEnd w:id="96"/>
    </w:p>
    <w:p w14:paraId="78337EBE" w14:textId="77777777" w:rsidR="009C7038" w:rsidRPr="0005502C" w:rsidRDefault="009C7038" w:rsidP="009C7038">
      <w:r w:rsidRPr="0005502C">
        <w:t>Osový systém bude umístěn ve středu prostoru modelovacího nástroje. Názvy os budou ve všech modelech shodné.</w:t>
      </w:r>
    </w:p>
    <w:p w14:paraId="6D1B119B" w14:textId="77777777" w:rsidR="009C7038" w:rsidRPr="00BA7966" w:rsidRDefault="009C7038" w:rsidP="009C7038">
      <w:pPr>
        <w:pStyle w:val="Nadpis2"/>
        <w:rPr>
          <w:color w:val="auto"/>
        </w:rPr>
      </w:pPr>
      <w:bookmarkStart w:id="97" w:name="_Toc117070105"/>
      <w:bookmarkStart w:id="98" w:name="_Toc151539390"/>
      <w:r w:rsidRPr="00BA7966">
        <w:rPr>
          <w:color w:val="auto"/>
        </w:rPr>
        <w:t>Umístění modelu</w:t>
      </w:r>
      <w:bookmarkEnd w:id="97"/>
      <w:bookmarkEnd w:id="98"/>
    </w:p>
    <w:p w14:paraId="427F6B55" w14:textId="77777777" w:rsidR="009C7038" w:rsidRPr="00BA7966" w:rsidRDefault="009C7038" w:rsidP="009C7038">
      <w:r w:rsidRPr="00BA7966">
        <w:t>Model bude v modelovacím prostoru orientován tak, že podélná osa navrhovaného objektu bude shodná s pomyslnou vodorovnou osou modelovacího prostoru. </w:t>
      </w:r>
    </w:p>
    <w:p w14:paraId="2D4577D1" w14:textId="77777777" w:rsidR="009C7038" w:rsidRPr="00BA7966" w:rsidRDefault="009C7038" w:rsidP="009C7038">
      <w:r w:rsidRPr="00BA7966">
        <w:t>Skutečný sever bude navázán na všechny půdorysné pohledy.</w:t>
      </w:r>
    </w:p>
    <w:p w14:paraId="5D1261E5" w14:textId="44D4DC33" w:rsidR="009C7038" w:rsidRPr="004A21F2" w:rsidRDefault="005F4257" w:rsidP="009C7038">
      <w:bookmarkStart w:id="99" w:name="_Ref115773759"/>
      <w:bookmarkStart w:id="100" w:name="_Ref115773768"/>
      <w:r w:rsidRPr="004A21F2">
        <w:t>Model bude umístěn v systému S-JTSK.</w:t>
      </w:r>
    </w:p>
    <w:p w14:paraId="25426748" w14:textId="77777777" w:rsidR="009C7038" w:rsidRPr="004A21F2" w:rsidRDefault="009C7038" w:rsidP="009C7038">
      <w:r w:rsidRPr="004A21F2">
        <w:t xml:space="preserve">Souřadnicové údaje jsou udávány v souřadném systému S-JTSK, </w:t>
      </w:r>
      <w:proofErr w:type="spellStart"/>
      <w:r w:rsidRPr="004A21F2">
        <w:t>Bpv</w:t>
      </w:r>
      <w:proofErr w:type="spellEnd"/>
      <w:r w:rsidRPr="004A21F2">
        <w:t xml:space="preserve">. Výkresy musí být vytvořeny v souřadnicovém systému ve 3. kvadrantu </w:t>
      </w:r>
      <w:proofErr w:type="gramStart"/>
      <w:r w:rsidRPr="004A21F2">
        <w:t>( -</w:t>
      </w:r>
      <w:proofErr w:type="gramEnd"/>
      <w:r w:rsidRPr="004A21F2">
        <w:t xml:space="preserve">Y, -X). Souřadnice –X ve výkresu odpovídá souřadnici Y v S-JTSK a souřadnice –Y výkresu odpovídá souřadnici X v S-JTSK. Lokální systémy jsou nepřípustné. Data určující souřadnicový systém jsou zapsány v rámci třídy </w:t>
      </w:r>
      <w:proofErr w:type="spellStart"/>
      <w:r w:rsidRPr="004A21F2">
        <w:t>IfcCoordinateReferenceSystem</w:t>
      </w:r>
      <w:proofErr w:type="spellEnd"/>
      <w:r w:rsidRPr="004A21F2">
        <w:t xml:space="preserve"> její podtřídy </w:t>
      </w:r>
      <w:proofErr w:type="spellStart"/>
      <w:r w:rsidRPr="004A21F2">
        <w:t>IfcProjectedCRS</w:t>
      </w:r>
      <w:proofErr w:type="spellEnd"/>
      <w:r w:rsidRPr="004A21F2">
        <w:t>.</w:t>
      </w:r>
    </w:p>
    <w:p w14:paraId="7F810DDE" w14:textId="77777777" w:rsidR="009C7038" w:rsidRPr="004A21F2" w:rsidRDefault="009C7038" w:rsidP="009C7038">
      <w:r w:rsidRPr="004A21F2">
        <w:t xml:space="preserve">Každý model bude obsahovat i výškové umístění. Výškový systém je v m n m. v systému </w:t>
      </w:r>
      <w:proofErr w:type="spellStart"/>
      <w:r w:rsidRPr="004A21F2">
        <w:t>BpV</w:t>
      </w:r>
      <w:proofErr w:type="spellEnd"/>
      <w:r w:rsidRPr="004A21F2">
        <w:t>.</w:t>
      </w:r>
    </w:p>
    <w:p w14:paraId="14FE0040" w14:textId="77777777" w:rsidR="009C7038" w:rsidRPr="00BA7966" w:rsidRDefault="009C7038" w:rsidP="009C7038">
      <w:pPr>
        <w:pStyle w:val="Nadpis2"/>
        <w:rPr>
          <w:color w:val="auto"/>
        </w:rPr>
      </w:pPr>
      <w:bookmarkStart w:id="101" w:name="_Toc117070106"/>
      <w:bookmarkStart w:id="102" w:name="_Toc151539391"/>
      <w:r w:rsidRPr="00BA7966">
        <w:rPr>
          <w:color w:val="auto"/>
        </w:rPr>
        <w:t>Jednotky hodnot veličin</w:t>
      </w:r>
      <w:bookmarkEnd w:id="101"/>
      <w:bookmarkEnd w:id="102"/>
    </w:p>
    <w:p w14:paraId="6F5C61CD" w14:textId="77777777" w:rsidR="009C7038" w:rsidRPr="00BA7966" w:rsidRDefault="009C7038" w:rsidP="009C7038">
      <w:pPr>
        <w:rPr>
          <w:i/>
          <w:iCs/>
        </w:rPr>
      </w:pPr>
      <w:r w:rsidRPr="00BA7966">
        <w:t xml:space="preserve">Jednotky jsou definovány pro všechny informační modely a budou v sobě tyto informace obsahovat. </w:t>
      </w:r>
    </w:p>
    <w:p w14:paraId="4620EB69" w14:textId="77777777" w:rsidR="009C7038" w:rsidRPr="00BA7966" w:rsidRDefault="009C7038" w:rsidP="009C7038"/>
    <w:tbl>
      <w:tblPr>
        <w:tblW w:w="8505"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835"/>
        <w:gridCol w:w="2836"/>
        <w:gridCol w:w="2834"/>
      </w:tblGrid>
      <w:tr w:rsidR="00BA7966" w:rsidRPr="00BA7966" w14:paraId="62C09A87" w14:textId="77777777" w:rsidTr="00721000">
        <w:trPr>
          <w:trHeight w:val="283"/>
        </w:trPr>
        <w:tc>
          <w:tcPr>
            <w:tcW w:w="1667" w:type="pct"/>
            <w:shd w:val="clear" w:color="auto" w:fill="EFEFEF"/>
            <w:tcMar>
              <w:top w:w="90" w:type="dxa"/>
              <w:left w:w="90" w:type="dxa"/>
              <w:bottom w:w="90" w:type="dxa"/>
              <w:right w:w="90" w:type="dxa"/>
            </w:tcMar>
            <w:vAlign w:val="center"/>
            <w:hideMark/>
          </w:tcPr>
          <w:p w14:paraId="77F3F162" w14:textId="77777777" w:rsidR="009C7038" w:rsidRPr="00BA7966" w:rsidRDefault="009C7038" w:rsidP="00721000">
            <w:pPr>
              <w:pStyle w:val="Tabulka"/>
              <w:rPr>
                <w:b/>
                <w:bCs/>
              </w:rPr>
            </w:pPr>
          </w:p>
        </w:tc>
        <w:tc>
          <w:tcPr>
            <w:tcW w:w="1667" w:type="pct"/>
            <w:shd w:val="clear" w:color="auto" w:fill="EFEFEF"/>
            <w:tcMar>
              <w:top w:w="90" w:type="dxa"/>
              <w:left w:w="90" w:type="dxa"/>
              <w:bottom w:w="90" w:type="dxa"/>
              <w:right w:w="90" w:type="dxa"/>
            </w:tcMar>
            <w:vAlign w:val="center"/>
            <w:hideMark/>
          </w:tcPr>
          <w:p w14:paraId="64803F6D" w14:textId="77777777" w:rsidR="009C7038" w:rsidRPr="00BA7966" w:rsidRDefault="009C7038" w:rsidP="00721000">
            <w:pPr>
              <w:pStyle w:val="Tabulka"/>
              <w:jc w:val="center"/>
              <w:rPr>
                <w:b/>
                <w:bCs/>
              </w:rPr>
            </w:pPr>
            <w:r w:rsidRPr="00BA7966">
              <w:rPr>
                <w:b/>
                <w:bCs/>
              </w:rPr>
              <w:t>Jednotky</w:t>
            </w:r>
          </w:p>
        </w:tc>
        <w:tc>
          <w:tcPr>
            <w:tcW w:w="1667" w:type="pct"/>
            <w:shd w:val="clear" w:color="auto" w:fill="EFEFEF"/>
            <w:tcMar>
              <w:top w:w="90" w:type="dxa"/>
              <w:left w:w="90" w:type="dxa"/>
              <w:bottom w:w="90" w:type="dxa"/>
              <w:right w:w="90" w:type="dxa"/>
            </w:tcMar>
            <w:vAlign w:val="center"/>
            <w:hideMark/>
          </w:tcPr>
          <w:p w14:paraId="270E1822" w14:textId="77777777" w:rsidR="009C7038" w:rsidRPr="00BA7966" w:rsidRDefault="009C7038" w:rsidP="00721000">
            <w:pPr>
              <w:pStyle w:val="Tabulka"/>
              <w:jc w:val="center"/>
              <w:rPr>
                <w:b/>
                <w:bCs/>
              </w:rPr>
            </w:pPr>
            <w:r w:rsidRPr="00BA7966">
              <w:rPr>
                <w:b/>
                <w:bCs/>
              </w:rPr>
              <w:t>Min. počet platných číslic za desetinnou čárkou</w:t>
            </w:r>
          </w:p>
        </w:tc>
      </w:tr>
      <w:tr w:rsidR="00BA7966" w:rsidRPr="00BA7966" w14:paraId="51692395" w14:textId="77777777" w:rsidTr="00721000">
        <w:trPr>
          <w:trHeight w:val="283"/>
        </w:trPr>
        <w:tc>
          <w:tcPr>
            <w:tcW w:w="1667" w:type="pct"/>
            <w:tcMar>
              <w:top w:w="90" w:type="dxa"/>
              <w:left w:w="90" w:type="dxa"/>
              <w:bottom w:w="90" w:type="dxa"/>
              <w:right w:w="90" w:type="dxa"/>
            </w:tcMar>
            <w:vAlign w:val="center"/>
            <w:hideMark/>
          </w:tcPr>
          <w:p w14:paraId="11F52681" w14:textId="77777777" w:rsidR="009C7038" w:rsidRPr="00BA7966" w:rsidRDefault="009C7038" w:rsidP="00721000">
            <w:pPr>
              <w:pStyle w:val="Tabulka"/>
            </w:pPr>
            <w:r w:rsidRPr="00BA7966">
              <w:t>Délkové jednotky</w:t>
            </w:r>
          </w:p>
        </w:tc>
        <w:tc>
          <w:tcPr>
            <w:tcW w:w="1667" w:type="pct"/>
            <w:tcMar>
              <w:top w:w="90" w:type="dxa"/>
              <w:left w:w="90" w:type="dxa"/>
              <w:bottom w:w="90" w:type="dxa"/>
              <w:right w:w="90" w:type="dxa"/>
            </w:tcMar>
            <w:vAlign w:val="center"/>
            <w:hideMark/>
          </w:tcPr>
          <w:p w14:paraId="04D2E734" w14:textId="77777777" w:rsidR="009C7038" w:rsidRPr="00BA7966" w:rsidRDefault="009C7038" w:rsidP="00721000">
            <w:pPr>
              <w:pStyle w:val="Tabulka"/>
              <w:jc w:val="center"/>
            </w:pPr>
            <w:r w:rsidRPr="00BA7966">
              <w:t>mm (milimetr)</w:t>
            </w:r>
          </w:p>
        </w:tc>
        <w:tc>
          <w:tcPr>
            <w:tcW w:w="1667" w:type="pct"/>
            <w:tcMar>
              <w:top w:w="90" w:type="dxa"/>
              <w:left w:w="90" w:type="dxa"/>
              <w:bottom w:w="90" w:type="dxa"/>
              <w:right w:w="90" w:type="dxa"/>
            </w:tcMar>
            <w:vAlign w:val="center"/>
            <w:hideMark/>
          </w:tcPr>
          <w:p w14:paraId="29FC5C2E" w14:textId="77777777" w:rsidR="009C7038" w:rsidRPr="00BA7966" w:rsidRDefault="009C7038" w:rsidP="00721000">
            <w:pPr>
              <w:pStyle w:val="Tabulka"/>
              <w:jc w:val="center"/>
            </w:pPr>
            <w:r w:rsidRPr="00BA7966">
              <w:t>0</w:t>
            </w:r>
          </w:p>
        </w:tc>
      </w:tr>
      <w:tr w:rsidR="00BA7966" w:rsidRPr="00BA7966" w14:paraId="4F00897E" w14:textId="77777777" w:rsidTr="00721000">
        <w:trPr>
          <w:trHeight w:val="283"/>
        </w:trPr>
        <w:tc>
          <w:tcPr>
            <w:tcW w:w="1667" w:type="pct"/>
            <w:tcMar>
              <w:top w:w="90" w:type="dxa"/>
              <w:left w:w="90" w:type="dxa"/>
              <w:bottom w:w="90" w:type="dxa"/>
              <w:right w:w="90" w:type="dxa"/>
            </w:tcMar>
            <w:vAlign w:val="center"/>
            <w:hideMark/>
          </w:tcPr>
          <w:p w14:paraId="4986E0EC" w14:textId="77777777" w:rsidR="009C7038" w:rsidRPr="00BA7966" w:rsidRDefault="009C7038" w:rsidP="00721000">
            <w:pPr>
              <w:pStyle w:val="Tabulka"/>
            </w:pPr>
            <w:r w:rsidRPr="00BA7966">
              <w:t>Plošné jednotky</w:t>
            </w:r>
          </w:p>
        </w:tc>
        <w:tc>
          <w:tcPr>
            <w:tcW w:w="1667" w:type="pct"/>
            <w:tcMar>
              <w:top w:w="90" w:type="dxa"/>
              <w:left w:w="90" w:type="dxa"/>
              <w:bottom w:w="90" w:type="dxa"/>
              <w:right w:w="90" w:type="dxa"/>
            </w:tcMar>
            <w:vAlign w:val="center"/>
            <w:hideMark/>
          </w:tcPr>
          <w:p w14:paraId="566F96C0" w14:textId="77777777" w:rsidR="009C7038" w:rsidRPr="00BA7966" w:rsidRDefault="009C7038" w:rsidP="00721000">
            <w:pPr>
              <w:pStyle w:val="Tabulka"/>
              <w:jc w:val="center"/>
            </w:pPr>
            <w:r w:rsidRPr="00BA7966">
              <w:t>m</w:t>
            </w:r>
            <w:r w:rsidRPr="00BA7966">
              <w:rPr>
                <w:vertAlign w:val="superscript"/>
              </w:rPr>
              <w:t>2</w:t>
            </w:r>
            <w:r w:rsidRPr="00BA7966">
              <w:t xml:space="preserve"> (metr čtvereční)</w:t>
            </w:r>
          </w:p>
        </w:tc>
        <w:tc>
          <w:tcPr>
            <w:tcW w:w="1667" w:type="pct"/>
            <w:tcMar>
              <w:top w:w="90" w:type="dxa"/>
              <w:left w:w="90" w:type="dxa"/>
              <w:bottom w:w="90" w:type="dxa"/>
              <w:right w:w="90" w:type="dxa"/>
            </w:tcMar>
            <w:vAlign w:val="center"/>
            <w:hideMark/>
          </w:tcPr>
          <w:p w14:paraId="11F71580" w14:textId="77777777" w:rsidR="009C7038" w:rsidRPr="00BA7966" w:rsidRDefault="009C7038" w:rsidP="00721000">
            <w:pPr>
              <w:pStyle w:val="Tabulka"/>
              <w:jc w:val="center"/>
            </w:pPr>
            <w:r w:rsidRPr="00BA7966">
              <w:t>2</w:t>
            </w:r>
          </w:p>
        </w:tc>
      </w:tr>
      <w:tr w:rsidR="00BA7966" w:rsidRPr="00BA7966" w14:paraId="615B03E6" w14:textId="77777777" w:rsidTr="00721000">
        <w:trPr>
          <w:trHeight w:val="283"/>
        </w:trPr>
        <w:tc>
          <w:tcPr>
            <w:tcW w:w="1667" w:type="pct"/>
            <w:tcMar>
              <w:top w:w="90" w:type="dxa"/>
              <w:left w:w="90" w:type="dxa"/>
              <w:bottom w:w="90" w:type="dxa"/>
              <w:right w:w="90" w:type="dxa"/>
            </w:tcMar>
            <w:vAlign w:val="center"/>
            <w:hideMark/>
          </w:tcPr>
          <w:p w14:paraId="62A7973D" w14:textId="77777777" w:rsidR="009C7038" w:rsidRPr="00BA7966" w:rsidRDefault="009C7038" w:rsidP="00721000">
            <w:pPr>
              <w:pStyle w:val="Tabulka"/>
            </w:pPr>
            <w:r w:rsidRPr="00BA7966">
              <w:t>Objemové jednotky</w:t>
            </w:r>
          </w:p>
        </w:tc>
        <w:tc>
          <w:tcPr>
            <w:tcW w:w="1667" w:type="pct"/>
            <w:tcMar>
              <w:top w:w="90" w:type="dxa"/>
              <w:left w:w="90" w:type="dxa"/>
              <w:bottom w:w="90" w:type="dxa"/>
              <w:right w:w="90" w:type="dxa"/>
            </w:tcMar>
            <w:vAlign w:val="center"/>
            <w:hideMark/>
          </w:tcPr>
          <w:p w14:paraId="5261F1A6" w14:textId="77777777" w:rsidR="009C7038" w:rsidRPr="00BA7966" w:rsidRDefault="009C7038" w:rsidP="00721000">
            <w:pPr>
              <w:pStyle w:val="Tabulka"/>
              <w:jc w:val="center"/>
            </w:pPr>
            <w:r w:rsidRPr="00BA7966">
              <w:t>m</w:t>
            </w:r>
            <w:r w:rsidRPr="00BA7966">
              <w:rPr>
                <w:vertAlign w:val="superscript"/>
              </w:rPr>
              <w:t>3</w:t>
            </w:r>
            <w:r w:rsidRPr="00BA7966">
              <w:t xml:space="preserve"> (metr krychlový)</w:t>
            </w:r>
          </w:p>
        </w:tc>
        <w:tc>
          <w:tcPr>
            <w:tcW w:w="1667" w:type="pct"/>
            <w:tcMar>
              <w:top w:w="90" w:type="dxa"/>
              <w:left w:w="90" w:type="dxa"/>
              <w:bottom w:w="90" w:type="dxa"/>
              <w:right w:w="90" w:type="dxa"/>
            </w:tcMar>
            <w:vAlign w:val="center"/>
            <w:hideMark/>
          </w:tcPr>
          <w:p w14:paraId="12805C20" w14:textId="77777777" w:rsidR="009C7038" w:rsidRPr="00BA7966" w:rsidRDefault="009C7038" w:rsidP="00721000">
            <w:pPr>
              <w:pStyle w:val="Tabulka"/>
              <w:jc w:val="center"/>
            </w:pPr>
            <w:r w:rsidRPr="00BA7966">
              <w:t>2</w:t>
            </w:r>
          </w:p>
        </w:tc>
      </w:tr>
      <w:tr w:rsidR="00BA7966" w:rsidRPr="00BA7966" w14:paraId="225C2C10" w14:textId="77777777" w:rsidTr="00721000">
        <w:trPr>
          <w:trHeight w:val="283"/>
        </w:trPr>
        <w:tc>
          <w:tcPr>
            <w:tcW w:w="1667" w:type="pct"/>
            <w:tcMar>
              <w:top w:w="90" w:type="dxa"/>
              <w:left w:w="90" w:type="dxa"/>
              <w:bottom w:w="90" w:type="dxa"/>
              <w:right w:w="90" w:type="dxa"/>
            </w:tcMar>
            <w:vAlign w:val="center"/>
            <w:hideMark/>
          </w:tcPr>
          <w:p w14:paraId="7BB18B4F" w14:textId="77777777" w:rsidR="009C7038" w:rsidRPr="00BA7966" w:rsidRDefault="009C7038" w:rsidP="00721000">
            <w:pPr>
              <w:pStyle w:val="Tabulka"/>
            </w:pPr>
            <w:r w:rsidRPr="00BA7966">
              <w:lastRenderedPageBreak/>
              <w:t>Úhlové jednotky</w:t>
            </w:r>
          </w:p>
        </w:tc>
        <w:tc>
          <w:tcPr>
            <w:tcW w:w="1667" w:type="pct"/>
            <w:tcMar>
              <w:top w:w="90" w:type="dxa"/>
              <w:left w:w="90" w:type="dxa"/>
              <w:bottom w:w="90" w:type="dxa"/>
              <w:right w:w="90" w:type="dxa"/>
            </w:tcMar>
            <w:vAlign w:val="center"/>
            <w:hideMark/>
          </w:tcPr>
          <w:p w14:paraId="653A4018" w14:textId="77777777" w:rsidR="009C7038" w:rsidRPr="00BA7966" w:rsidRDefault="009C7038" w:rsidP="00721000">
            <w:pPr>
              <w:pStyle w:val="Tabulka"/>
              <w:jc w:val="center"/>
            </w:pPr>
            <w:r w:rsidRPr="00BA7966">
              <w:t>% (procento), °(stupně)</w:t>
            </w:r>
          </w:p>
        </w:tc>
        <w:tc>
          <w:tcPr>
            <w:tcW w:w="1667" w:type="pct"/>
            <w:tcMar>
              <w:top w:w="90" w:type="dxa"/>
              <w:left w:w="90" w:type="dxa"/>
              <w:bottom w:w="90" w:type="dxa"/>
              <w:right w:w="90" w:type="dxa"/>
            </w:tcMar>
            <w:vAlign w:val="center"/>
            <w:hideMark/>
          </w:tcPr>
          <w:p w14:paraId="06B9D63A" w14:textId="77777777" w:rsidR="009C7038" w:rsidRPr="00BA7966" w:rsidRDefault="009C7038" w:rsidP="00721000">
            <w:pPr>
              <w:pStyle w:val="Tabulka"/>
              <w:jc w:val="center"/>
            </w:pPr>
            <w:r w:rsidRPr="00BA7966">
              <w:t>0 (%), 2(°)</w:t>
            </w:r>
          </w:p>
        </w:tc>
      </w:tr>
    </w:tbl>
    <w:p w14:paraId="4513361B" w14:textId="77777777" w:rsidR="009C7038" w:rsidRPr="00BA7966" w:rsidRDefault="683FB6CC" w:rsidP="009C7038">
      <w:pPr>
        <w:pStyle w:val="Nadpis2"/>
        <w:rPr>
          <w:color w:val="auto"/>
        </w:rPr>
      </w:pPr>
      <w:bookmarkStart w:id="103" w:name="_Toc117070107"/>
      <w:bookmarkStart w:id="104" w:name="_Toc151539392"/>
      <w:r w:rsidRPr="0F3FAFFA">
        <w:rPr>
          <w:color w:val="auto"/>
        </w:rPr>
        <w:t>Digitální model stavby</w:t>
      </w:r>
      <w:bookmarkEnd w:id="103"/>
      <w:bookmarkEnd w:id="104"/>
    </w:p>
    <w:p w14:paraId="0D0F90EA" w14:textId="77777777" w:rsidR="009C7038" w:rsidRPr="00BA7966" w:rsidRDefault="009C7038" w:rsidP="009C7038">
      <w:r w:rsidRPr="00BA7966">
        <w:t>Prvky digitálního modelu stavby, který je součástí předávaných informací, budou splňovat níže uvedené požadavky bez ohledu na zvolené metody a postupy práce v konkrétních modelovacích nástrojích.</w:t>
      </w:r>
    </w:p>
    <w:p w14:paraId="29371216" w14:textId="77777777" w:rsidR="009C7038" w:rsidRPr="009D0667" w:rsidRDefault="009C7038" w:rsidP="009C7038">
      <w:pPr>
        <w:pStyle w:val="Nadpis3"/>
        <w:rPr>
          <w:color w:val="auto"/>
        </w:rPr>
      </w:pPr>
      <w:bookmarkStart w:id="105" w:name="_Toc117070108"/>
      <w:bookmarkStart w:id="106" w:name="_Toc151539393"/>
      <w:r w:rsidRPr="009D0667">
        <w:rPr>
          <w:color w:val="auto"/>
        </w:rPr>
        <w:t>Obecné požadavky na digitální model stavby</w:t>
      </w:r>
      <w:bookmarkEnd w:id="105"/>
      <w:bookmarkEnd w:id="106"/>
    </w:p>
    <w:p w14:paraId="08EF0021" w14:textId="0B9DC381" w:rsidR="009C7038" w:rsidRPr="009D0667" w:rsidRDefault="009D0667" w:rsidP="009C7038">
      <w:r w:rsidRPr="009D0667">
        <w:t>Každý prvek modelu ponese informaci o materiálu. U konstrukcí, kde je více materiálů bude každá položka rozdělena zvlášť. U prvků, kde je na straně Zhotovitele pochybnost o způsobu dělení, musí Zhotovitel předložit návrh na rozdělení ke schválení.</w:t>
      </w:r>
    </w:p>
    <w:p w14:paraId="53E49EDF" w14:textId="77777777" w:rsidR="009C7038" w:rsidRPr="004A6B06" w:rsidRDefault="009C7038" w:rsidP="009C7038">
      <w:pPr>
        <w:pStyle w:val="Nadpis3"/>
        <w:rPr>
          <w:color w:val="auto"/>
        </w:rPr>
      </w:pPr>
      <w:bookmarkStart w:id="107" w:name="_Toc117070109"/>
      <w:bookmarkStart w:id="108" w:name="_Toc151539394"/>
      <w:r w:rsidRPr="004A6B06">
        <w:rPr>
          <w:color w:val="auto"/>
        </w:rPr>
        <w:t>Zemní práce</w:t>
      </w:r>
      <w:bookmarkEnd w:id="107"/>
      <w:bookmarkEnd w:id="108"/>
    </w:p>
    <w:p w14:paraId="04AFA349" w14:textId="2CA30B59" w:rsidR="009C7038" w:rsidRPr="00A36805" w:rsidRDefault="000345D8" w:rsidP="009C7038">
      <w:pPr>
        <w:jc w:val="both"/>
        <w:rPr>
          <w:color w:val="FF0000"/>
          <w:lang w:eastAsia="cs-CZ"/>
        </w:rPr>
      </w:pPr>
      <w:r w:rsidRPr="004A6B06">
        <w:rPr>
          <w:lang w:eastAsia="cs-CZ"/>
        </w:rPr>
        <w:t xml:space="preserve">Zemní práce budou modelovány pomocí </w:t>
      </w:r>
      <w:proofErr w:type="gramStart"/>
      <w:r w:rsidRPr="004A6B06">
        <w:rPr>
          <w:lang w:eastAsia="cs-CZ"/>
        </w:rPr>
        <w:t>3D</w:t>
      </w:r>
      <w:proofErr w:type="gramEnd"/>
      <w:r w:rsidRPr="004A6B06">
        <w:rPr>
          <w:lang w:eastAsia="cs-CZ"/>
        </w:rPr>
        <w:t xml:space="preserve"> těles odpovídajícího objemu. Jedná se především o výkop a násyp. Jsou akceptovány odchylky do 5 cm. Zásypy a výkopy mostního objektu jsou součástí tohoto objektu mostu.</w:t>
      </w:r>
    </w:p>
    <w:p w14:paraId="6117EBED" w14:textId="77777777" w:rsidR="009C7038" w:rsidRPr="0088060E" w:rsidRDefault="009C7038" w:rsidP="009C7038">
      <w:pPr>
        <w:pStyle w:val="Nadpis3"/>
        <w:rPr>
          <w:color w:val="auto"/>
        </w:rPr>
      </w:pPr>
      <w:bookmarkStart w:id="109" w:name="_Toc117070110"/>
      <w:bookmarkStart w:id="110" w:name="_Toc151539395"/>
      <w:r w:rsidRPr="0088060E">
        <w:rPr>
          <w:color w:val="auto"/>
        </w:rPr>
        <w:t>Základové konstrukce: základové pasy, desky, podkladní beton</w:t>
      </w:r>
      <w:bookmarkEnd w:id="109"/>
      <w:bookmarkEnd w:id="110"/>
    </w:p>
    <w:p w14:paraId="6DC2DD14" w14:textId="77777777" w:rsidR="009C7038" w:rsidRPr="0088060E" w:rsidRDefault="009C7038" w:rsidP="009C7038">
      <w:pPr>
        <w:jc w:val="both"/>
        <w:rPr>
          <w:lang w:eastAsia="cs-CZ"/>
        </w:rPr>
      </w:pPr>
      <w:r w:rsidRPr="0088060E">
        <w:rPr>
          <w:lang w:eastAsia="cs-CZ"/>
        </w:rPr>
        <w:t>Model obsahuje konstrukce v návrhové tloušťce a půdorysném rozměru.</w:t>
      </w:r>
    </w:p>
    <w:p w14:paraId="67A83D60" w14:textId="77777777" w:rsidR="009C7038" w:rsidRPr="0088060E" w:rsidRDefault="009C7038" w:rsidP="009C7038">
      <w:pPr>
        <w:pStyle w:val="Nadpis3"/>
        <w:rPr>
          <w:color w:val="auto"/>
          <w:lang w:eastAsia="cs-CZ"/>
        </w:rPr>
      </w:pPr>
      <w:bookmarkStart w:id="111" w:name="_Toc117070111"/>
      <w:bookmarkStart w:id="112" w:name="_Toc151539396"/>
      <w:r w:rsidRPr="0088060E">
        <w:rPr>
          <w:color w:val="auto"/>
          <w:lang w:eastAsia="cs-CZ"/>
        </w:rPr>
        <w:t>Základové konstrukce: piloty</w:t>
      </w:r>
      <w:bookmarkEnd w:id="111"/>
      <w:bookmarkEnd w:id="112"/>
    </w:p>
    <w:p w14:paraId="3C47887B" w14:textId="77777777" w:rsidR="009C7038" w:rsidRPr="0088060E" w:rsidRDefault="009C7038" w:rsidP="009C7038">
      <w:pPr>
        <w:jc w:val="both"/>
        <w:rPr>
          <w:lang w:eastAsia="cs-CZ"/>
        </w:rPr>
      </w:pPr>
      <w:r w:rsidRPr="0088060E">
        <w:rPr>
          <w:lang w:eastAsia="cs-CZ"/>
        </w:rPr>
        <w:t>V modelu musí být možno identifikovat horní a dolní hranu konstrukce. Model obsahuje konstrukce v návrhových rozměrech. Horní hrana piloty je ukončena na spodní hraně návazné konstrukce (patka, deska apod.).</w:t>
      </w:r>
    </w:p>
    <w:p w14:paraId="12613C3A" w14:textId="5D29C438" w:rsidR="004A0CA0" w:rsidRPr="0088060E" w:rsidRDefault="004A0CA0" w:rsidP="004A0CA0">
      <w:pPr>
        <w:pStyle w:val="Nadpis3"/>
        <w:rPr>
          <w:color w:val="auto"/>
        </w:rPr>
      </w:pPr>
      <w:bookmarkStart w:id="113" w:name="_Toc151539397"/>
      <w:r w:rsidRPr="0088060E">
        <w:rPr>
          <w:color w:val="auto"/>
        </w:rPr>
        <w:t>Vodorovné konstrukce: komunikace, zpevněné plochy, dlažby</w:t>
      </w:r>
      <w:bookmarkEnd w:id="113"/>
    </w:p>
    <w:p w14:paraId="37503F28" w14:textId="77777777" w:rsidR="004A0CA0" w:rsidRPr="0088060E" w:rsidRDefault="004A0CA0" w:rsidP="004A0CA0">
      <w:pPr>
        <w:jc w:val="both"/>
        <w:rPr>
          <w:lang w:eastAsia="cs-CZ"/>
        </w:rPr>
      </w:pPr>
      <w:r w:rsidRPr="0088060E">
        <w:rPr>
          <w:lang w:eastAsia="cs-CZ"/>
        </w:rPr>
        <w:t>Model obsahuje konstrukce v návrhové tloušťce a půdorysném rozměru.</w:t>
      </w:r>
    </w:p>
    <w:p w14:paraId="1C93C351" w14:textId="02136C3D" w:rsidR="004A0CA0" w:rsidRPr="004A6B06" w:rsidRDefault="0061455C" w:rsidP="004A0CA0">
      <w:pPr>
        <w:pStyle w:val="Nadpis3"/>
        <w:rPr>
          <w:color w:val="auto"/>
          <w:lang w:eastAsia="cs-CZ"/>
        </w:rPr>
      </w:pPr>
      <w:bookmarkStart w:id="114" w:name="_Toc151539398"/>
      <w:r w:rsidRPr="004A6B06">
        <w:rPr>
          <w:color w:val="auto"/>
          <w:lang w:eastAsia="cs-CZ"/>
        </w:rPr>
        <w:t>Vodorovné</w:t>
      </w:r>
      <w:r w:rsidR="004A0CA0" w:rsidRPr="004A6B06">
        <w:rPr>
          <w:color w:val="auto"/>
          <w:lang w:eastAsia="cs-CZ"/>
        </w:rPr>
        <w:t xml:space="preserve"> konstrukce: </w:t>
      </w:r>
      <w:r w:rsidRPr="004A6B06">
        <w:rPr>
          <w:color w:val="auto"/>
          <w:lang w:eastAsia="cs-CZ"/>
        </w:rPr>
        <w:t>konstrukční vrstvy</w:t>
      </w:r>
      <w:bookmarkEnd w:id="114"/>
    </w:p>
    <w:p w14:paraId="0070CC9C" w14:textId="6703F56E" w:rsidR="00E373B5" w:rsidRDefault="00CB4BC3" w:rsidP="004A0CA0">
      <w:pPr>
        <w:jc w:val="both"/>
        <w:rPr>
          <w:rFonts w:cs="Times New Roman"/>
          <w:lang w:eastAsia="cs-CZ"/>
        </w:rPr>
      </w:pPr>
      <w:r w:rsidRPr="0045547E">
        <w:rPr>
          <w:rFonts w:cs="Times New Roman"/>
          <w:lang w:eastAsia="cs-CZ"/>
        </w:rPr>
        <w:t>Jednotlivé konstrukční vrstvy musí být modelovány v odpovídajícím tvaru a koruna komunikace na sebe musí navazovat.</w:t>
      </w:r>
    </w:p>
    <w:p w14:paraId="3AB96B5E" w14:textId="7FAFC663" w:rsidR="00CB4BC3" w:rsidRPr="004A6B06" w:rsidRDefault="00CB4BC3" w:rsidP="00CB4BC3">
      <w:pPr>
        <w:pStyle w:val="Nadpis3"/>
        <w:rPr>
          <w:color w:val="auto"/>
          <w:lang w:eastAsia="cs-CZ"/>
        </w:rPr>
      </w:pPr>
      <w:bookmarkStart w:id="115" w:name="_Toc151539399"/>
      <w:r w:rsidRPr="004A6B06">
        <w:rPr>
          <w:color w:val="auto"/>
          <w:lang w:eastAsia="cs-CZ"/>
        </w:rPr>
        <w:t>Vodorovné konstrukce: postřiky</w:t>
      </w:r>
      <w:bookmarkEnd w:id="115"/>
    </w:p>
    <w:p w14:paraId="27CB3B94" w14:textId="36A29587" w:rsidR="00CB4BC3" w:rsidRDefault="00BA2289" w:rsidP="00CB4BC3">
      <w:pPr>
        <w:jc w:val="both"/>
        <w:rPr>
          <w:rFonts w:cs="Times New Roman"/>
          <w:lang w:eastAsia="cs-CZ"/>
        </w:rPr>
      </w:pPr>
      <w:r w:rsidRPr="0045547E">
        <w:rPr>
          <w:rFonts w:cs="Times New Roman"/>
          <w:lang w:eastAsia="cs-CZ"/>
        </w:rPr>
        <w:t>Postřiky mohou být modelovány jako plocha nebo obsaženy jako informace u jednotlivých konstrukčních vrstev.</w:t>
      </w:r>
    </w:p>
    <w:p w14:paraId="676B3B93" w14:textId="73737430" w:rsidR="00BA2289" w:rsidRPr="004A6B06" w:rsidRDefault="00BA2289" w:rsidP="00BA2289">
      <w:pPr>
        <w:pStyle w:val="Nadpis3"/>
        <w:rPr>
          <w:color w:val="auto"/>
          <w:lang w:eastAsia="cs-CZ"/>
        </w:rPr>
      </w:pPr>
      <w:bookmarkStart w:id="116" w:name="_Toc151539400"/>
      <w:r w:rsidRPr="004A6B06">
        <w:rPr>
          <w:color w:val="auto"/>
          <w:lang w:eastAsia="cs-CZ"/>
        </w:rPr>
        <w:t>Vodorovné konstrukce: obrubníky</w:t>
      </w:r>
      <w:bookmarkEnd w:id="116"/>
    </w:p>
    <w:p w14:paraId="0285F095" w14:textId="000FD1A3" w:rsidR="00BA2289" w:rsidRDefault="00114CFB" w:rsidP="00BA2289">
      <w:pPr>
        <w:jc w:val="both"/>
        <w:rPr>
          <w:rFonts w:cs="Times New Roman"/>
          <w:lang w:eastAsia="cs-CZ"/>
        </w:rPr>
      </w:pPr>
      <w:r w:rsidRPr="0045547E">
        <w:rPr>
          <w:rFonts w:cs="Times New Roman"/>
          <w:lang w:eastAsia="cs-CZ"/>
        </w:rPr>
        <w:t>Obrubníky a další kamenné nebo betonové prvky budou modelovány v odpovídajícím tvaru.</w:t>
      </w:r>
    </w:p>
    <w:p w14:paraId="79F6CE02" w14:textId="09CDC272" w:rsidR="00114CFB" w:rsidRPr="00E86024" w:rsidRDefault="00114CFB" w:rsidP="00114CFB">
      <w:pPr>
        <w:pStyle w:val="Nadpis3"/>
        <w:rPr>
          <w:color w:val="auto"/>
          <w:lang w:eastAsia="cs-CZ"/>
        </w:rPr>
      </w:pPr>
      <w:bookmarkStart w:id="117" w:name="_Toc151539401"/>
      <w:r w:rsidRPr="00E86024">
        <w:rPr>
          <w:color w:val="auto"/>
          <w:lang w:eastAsia="cs-CZ"/>
        </w:rPr>
        <w:lastRenderedPageBreak/>
        <w:t>Vodorovné konstrukce: vybavení</w:t>
      </w:r>
      <w:bookmarkEnd w:id="117"/>
    </w:p>
    <w:p w14:paraId="49D48B74" w14:textId="549AD04D" w:rsidR="00114CFB" w:rsidRDefault="00D7116F" w:rsidP="00114CFB">
      <w:pPr>
        <w:jc w:val="both"/>
        <w:rPr>
          <w:rFonts w:cs="Times New Roman"/>
          <w:lang w:eastAsia="cs-CZ"/>
        </w:rPr>
      </w:pPr>
      <w:r w:rsidRPr="00E86024">
        <w:rPr>
          <w:rFonts w:cs="Times New Roman"/>
          <w:lang w:eastAsia="cs-CZ"/>
        </w:rPr>
        <w:t>Veškeré vybavení pozemní komunikace jako jsou například svodidla a zábradlí bude modelováno jako zástupný prvek odpovídajících rozměrů. Z důvodu koordinace doporučujeme modelovat pracovní šířku svodidla. Svislé konstrukce (sloupky) nejsou u svodidel požadovány. Zábradlí je modelováno včetně založení.</w:t>
      </w:r>
    </w:p>
    <w:p w14:paraId="57A415DB" w14:textId="77777777" w:rsidR="00392335" w:rsidRDefault="00392335" w:rsidP="00392335">
      <w:pPr>
        <w:pStyle w:val="Nadpis3"/>
        <w:rPr>
          <w:color w:val="auto"/>
          <w:lang w:eastAsia="cs-CZ"/>
        </w:rPr>
      </w:pPr>
      <w:bookmarkStart w:id="118" w:name="_Toc151539402"/>
      <w:r w:rsidRPr="00392335">
        <w:rPr>
          <w:color w:val="auto"/>
          <w:lang w:eastAsia="cs-CZ"/>
        </w:rPr>
        <w:t>Nosná konstrukce</w:t>
      </w:r>
      <w:bookmarkEnd w:id="118"/>
    </w:p>
    <w:p w14:paraId="1785C806" w14:textId="219B41A4" w:rsidR="00526C90" w:rsidRPr="0088060E" w:rsidRDefault="000F003A" w:rsidP="00526C90">
      <w:pPr>
        <w:jc w:val="both"/>
        <w:rPr>
          <w:lang w:eastAsia="cs-CZ"/>
        </w:rPr>
      </w:pPr>
      <w:r>
        <w:rPr>
          <w:lang w:eastAsia="cs-CZ"/>
        </w:rPr>
        <w:t>Je modelována v odpovídajících rozměrech</w:t>
      </w:r>
      <w:r w:rsidR="001635A3">
        <w:rPr>
          <w:lang w:eastAsia="cs-CZ"/>
        </w:rPr>
        <w:t>.</w:t>
      </w:r>
    </w:p>
    <w:p w14:paraId="4CE75DA1" w14:textId="77777777" w:rsidR="00392335" w:rsidRDefault="00392335" w:rsidP="00392335">
      <w:pPr>
        <w:pStyle w:val="Nadpis3"/>
        <w:rPr>
          <w:color w:val="auto"/>
          <w:lang w:eastAsia="cs-CZ"/>
        </w:rPr>
      </w:pPr>
      <w:bookmarkStart w:id="119" w:name="_Toc151539403"/>
      <w:r w:rsidRPr="00392335">
        <w:rPr>
          <w:color w:val="auto"/>
          <w:lang w:eastAsia="cs-CZ"/>
        </w:rPr>
        <w:t>Ložisko</w:t>
      </w:r>
      <w:bookmarkEnd w:id="119"/>
    </w:p>
    <w:p w14:paraId="2B1257A7" w14:textId="5AD15F70" w:rsidR="00B514B2" w:rsidRPr="00392335" w:rsidRDefault="00B514B2" w:rsidP="00B514B2">
      <w:pPr>
        <w:rPr>
          <w:lang w:eastAsia="cs-CZ"/>
        </w:rPr>
      </w:pPr>
      <w:r>
        <w:rPr>
          <w:lang w:eastAsia="cs-CZ"/>
        </w:rPr>
        <w:t xml:space="preserve">Je modelováno </w:t>
      </w:r>
      <w:r w:rsidR="00D6765B">
        <w:rPr>
          <w:lang w:eastAsia="cs-CZ"/>
        </w:rPr>
        <w:t>jako zástupný prvek odpovídajícíc</w:t>
      </w:r>
      <w:r w:rsidR="001B1CD8">
        <w:rPr>
          <w:lang w:eastAsia="cs-CZ"/>
        </w:rPr>
        <w:t>h rozměrů</w:t>
      </w:r>
      <w:r w:rsidR="00947A6E">
        <w:rPr>
          <w:lang w:eastAsia="cs-CZ"/>
        </w:rPr>
        <w:t>.</w:t>
      </w:r>
    </w:p>
    <w:p w14:paraId="62FFD8FB" w14:textId="77777777" w:rsidR="00392335" w:rsidRDefault="00392335" w:rsidP="00392335">
      <w:pPr>
        <w:pStyle w:val="Nadpis3"/>
        <w:rPr>
          <w:color w:val="auto"/>
          <w:lang w:eastAsia="cs-CZ"/>
        </w:rPr>
      </w:pPr>
      <w:bookmarkStart w:id="120" w:name="_Toc151539404"/>
      <w:r w:rsidRPr="00392335">
        <w:rPr>
          <w:color w:val="auto"/>
          <w:lang w:eastAsia="cs-CZ"/>
        </w:rPr>
        <w:t>Závěr</w:t>
      </w:r>
      <w:bookmarkEnd w:id="120"/>
    </w:p>
    <w:p w14:paraId="4995BA96" w14:textId="5F98BDA6" w:rsidR="00B752DF" w:rsidRPr="00392335" w:rsidRDefault="00B752DF" w:rsidP="00B752DF">
      <w:pPr>
        <w:rPr>
          <w:lang w:eastAsia="cs-CZ"/>
        </w:rPr>
      </w:pPr>
      <w:r>
        <w:rPr>
          <w:lang w:eastAsia="cs-CZ"/>
        </w:rPr>
        <w:t>Je modelován</w:t>
      </w:r>
      <w:r w:rsidR="00947A6E">
        <w:rPr>
          <w:lang w:eastAsia="cs-CZ"/>
        </w:rPr>
        <w:t xml:space="preserve"> jako zástupný prvek </w:t>
      </w:r>
      <w:r>
        <w:rPr>
          <w:lang w:eastAsia="cs-CZ"/>
        </w:rPr>
        <w:t>odpovídající</w:t>
      </w:r>
      <w:r w:rsidR="00947A6E">
        <w:rPr>
          <w:lang w:eastAsia="cs-CZ"/>
        </w:rPr>
        <w:t>ch</w:t>
      </w:r>
      <w:r>
        <w:rPr>
          <w:lang w:eastAsia="cs-CZ"/>
        </w:rPr>
        <w:t xml:space="preserve"> </w:t>
      </w:r>
      <w:r w:rsidR="00947A6E">
        <w:rPr>
          <w:lang w:eastAsia="cs-CZ"/>
        </w:rPr>
        <w:t>rozměrů</w:t>
      </w:r>
      <w:r w:rsidR="00B514B2">
        <w:rPr>
          <w:lang w:eastAsia="cs-CZ"/>
        </w:rPr>
        <w:t>.</w:t>
      </w:r>
    </w:p>
    <w:p w14:paraId="0C33F9D1" w14:textId="77777777" w:rsidR="00392335" w:rsidRDefault="00392335" w:rsidP="00392335">
      <w:pPr>
        <w:pStyle w:val="Nadpis3"/>
        <w:rPr>
          <w:color w:val="auto"/>
          <w:lang w:eastAsia="cs-CZ"/>
        </w:rPr>
      </w:pPr>
      <w:bookmarkStart w:id="121" w:name="_Toc151539405"/>
      <w:r w:rsidRPr="00392335">
        <w:rPr>
          <w:color w:val="auto"/>
          <w:lang w:eastAsia="cs-CZ"/>
        </w:rPr>
        <w:t>Římsa</w:t>
      </w:r>
      <w:bookmarkEnd w:id="121"/>
    </w:p>
    <w:p w14:paraId="72CA0C26" w14:textId="6AE8F44C" w:rsidR="00F46D94" w:rsidRPr="00392335" w:rsidRDefault="00F46D94" w:rsidP="00F46D94">
      <w:pPr>
        <w:rPr>
          <w:lang w:eastAsia="cs-CZ"/>
        </w:rPr>
      </w:pPr>
      <w:r>
        <w:rPr>
          <w:lang w:eastAsia="cs-CZ"/>
        </w:rPr>
        <w:t>J</w:t>
      </w:r>
      <w:r w:rsidR="000F003A">
        <w:rPr>
          <w:lang w:eastAsia="cs-CZ"/>
        </w:rPr>
        <w:t>e</w:t>
      </w:r>
      <w:r>
        <w:rPr>
          <w:lang w:eastAsia="cs-CZ"/>
        </w:rPr>
        <w:t xml:space="preserve"> modelován</w:t>
      </w:r>
      <w:r w:rsidR="000F003A">
        <w:rPr>
          <w:lang w:eastAsia="cs-CZ"/>
        </w:rPr>
        <w:t>a</w:t>
      </w:r>
      <w:r>
        <w:rPr>
          <w:lang w:eastAsia="cs-CZ"/>
        </w:rPr>
        <w:t xml:space="preserve"> v odpovídajícím tvaru</w:t>
      </w:r>
      <w:r w:rsidR="002514B1">
        <w:rPr>
          <w:lang w:eastAsia="cs-CZ"/>
        </w:rPr>
        <w:t xml:space="preserve"> a odpovídajících rozměrech</w:t>
      </w:r>
      <w:r w:rsidR="00B75915">
        <w:rPr>
          <w:lang w:eastAsia="cs-CZ"/>
        </w:rPr>
        <w:t>.</w:t>
      </w:r>
    </w:p>
    <w:p w14:paraId="4103783B" w14:textId="77777777" w:rsidR="00392335" w:rsidRPr="00392335" w:rsidRDefault="00392335" w:rsidP="00392335">
      <w:pPr>
        <w:pStyle w:val="Nadpis3"/>
        <w:rPr>
          <w:color w:val="auto"/>
          <w:lang w:eastAsia="cs-CZ"/>
        </w:rPr>
      </w:pPr>
      <w:bookmarkStart w:id="122" w:name="_Toc151539406"/>
      <w:r w:rsidRPr="00392335">
        <w:rPr>
          <w:color w:val="auto"/>
          <w:lang w:eastAsia="cs-CZ"/>
        </w:rPr>
        <w:t>Výztuž</w:t>
      </w:r>
      <w:bookmarkEnd w:id="122"/>
    </w:p>
    <w:p w14:paraId="3D2836D7" w14:textId="5C31ED7E" w:rsidR="00392335" w:rsidRPr="00392335" w:rsidRDefault="00392335" w:rsidP="00D322F7">
      <w:pPr>
        <w:jc w:val="both"/>
        <w:rPr>
          <w:rFonts w:cs="Times New Roman"/>
          <w:lang w:eastAsia="cs-CZ"/>
        </w:rPr>
      </w:pPr>
      <w:r w:rsidRPr="00392335">
        <w:rPr>
          <w:rFonts w:cs="Times New Roman"/>
          <w:lang w:eastAsia="cs-CZ"/>
        </w:rPr>
        <w:t>Není modelována</w:t>
      </w:r>
      <w:r w:rsidR="001635A3">
        <w:rPr>
          <w:rFonts w:cs="Times New Roman"/>
          <w:lang w:eastAsia="cs-CZ"/>
        </w:rPr>
        <w:t>.</w:t>
      </w:r>
    </w:p>
    <w:p w14:paraId="614C7303" w14:textId="17B883EF" w:rsidR="00D7116F" w:rsidRPr="00E86024" w:rsidRDefault="00AC73E3" w:rsidP="00D7116F">
      <w:pPr>
        <w:pStyle w:val="Nadpis3"/>
        <w:rPr>
          <w:color w:val="auto"/>
        </w:rPr>
      </w:pPr>
      <w:bookmarkStart w:id="123" w:name="_Toc151539407"/>
      <w:r w:rsidRPr="00E86024">
        <w:rPr>
          <w:color w:val="auto"/>
        </w:rPr>
        <w:t>Odvodnění</w:t>
      </w:r>
      <w:r w:rsidR="00D7116F" w:rsidRPr="00E86024">
        <w:rPr>
          <w:color w:val="auto"/>
        </w:rPr>
        <w:t xml:space="preserve">: </w:t>
      </w:r>
      <w:r w:rsidRPr="00E86024">
        <w:rPr>
          <w:color w:val="auto"/>
        </w:rPr>
        <w:t>příkopy</w:t>
      </w:r>
      <w:bookmarkEnd w:id="123"/>
    </w:p>
    <w:p w14:paraId="133EDC63" w14:textId="407BED6C" w:rsidR="00D7116F" w:rsidRPr="00E86024" w:rsidRDefault="00C8049B" w:rsidP="00D7116F">
      <w:pPr>
        <w:jc w:val="both"/>
        <w:rPr>
          <w:lang w:eastAsia="cs-CZ"/>
        </w:rPr>
      </w:pPr>
      <w:r w:rsidRPr="00E86024">
        <w:rPr>
          <w:rFonts w:cs="Times New Roman"/>
          <w:lang w:eastAsia="cs-CZ"/>
        </w:rPr>
        <w:t>Jsou modelovány dle stejných pravidel jako zemní těleso. Betonové prvky odvodnění jsou modelovány v odpovídajícím tvaru.</w:t>
      </w:r>
    </w:p>
    <w:p w14:paraId="31D039F4" w14:textId="14D2AF56" w:rsidR="00C80FD8" w:rsidRPr="00E86024" w:rsidRDefault="00F21D60" w:rsidP="00C80FD8">
      <w:pPr>
        <w:pStyle w:val="Nadpis3"/>
        <w:rPr>
          <w:color w:val="auto"/>
          <w:lang w:eastAsia="cs-CZ"/>
        </w:rPr>
      </w:pPr>
      <w:bookmarkStart w:id="124" w:name="_Toc151539408"/>
      <w:r w:rsidRPr="00E86024">
        <w:rPr>
          <w:color w:val="auto"/>
          <w:lang w:eastAsia="cs-CZ"/>
        </w:rPr>
        <w:t>Odvodnění</w:t>
      </w:r>
      <w:r w:rsidR="00C80FD8" w:rsidRPr="00E86024">
        <w:rPr>
          <w:color w:val="auto"/>
          <w:lang w:eastAsia="cs-CZ"/>
        </w:rPr>
        <w:t>: vybavení</w:t>
      </w:r>
      <w:bookmarkEnd w:id="124"/>
    </w:p>
    <w:p w14:paraId="12A07C60" w14:textId="1C4C1FA2" w:rsidR="00C80FD8" w:rsidRDefault="00C80FD8" w:rsidP="00C80FD8">
      <w:pPr>
        <w:jc w:val="both"/>
        <w:rPr>
          <w:rFonts w:cs="Times New Roman"/>
          <w:lang w:eastAsia="cs-CZ"/>
        </w:rPr>
      </w:pPr>
      <w:r w:rsidRPr="004D5AF0">
        <w:rPr>
          <w:rFonts w:cs="Times New Roman"/>
          <w:lang w:eastAsia="cs-CZ"/>
        </w:rPr>
        <w:t>Veškeré vybavení pozemní komunikace jako jsou například svodidla a zábradlí bude modelováno jako zástupný prvek odpovídajících rozměrů. Z důvodu koordinace doporučujeme modelovat pracovní šířku svodidla. Svislé konstrukce (sloupky) nejsou u svodidel požadovány. Zábradlí je modelováno včetně založení.</w:t>
      </w:r>
    </w:p>
    <w:p w14:paraId="2947D820" w14:textId="77777777" w:rsidR="00D7116F" w:rsidRPr="00A36805" w:rsidRDefault="00D7116F" w:rsidP="00114CFB">
      <w:pPr>
        <w:jc w:val="both"/>
        <w:rPr>
          <w:color w:val="FF0000"/>
          <w:lang w:eastAsia="cs-CZ"/>
        </w:rPr>
      </w:pPr>
    </w:p>
    <w:p w14:paraId="13C542B3" w14:textId="77777777" w:rsidR="009C7038" w:rsidRPr="00403D7D" w:rsidRDefault="009C7038" w:rsidP="009C7038">
      <w:pPr>
        <w:pStyle w:val="Nadpis2"/>
        <w:rPr>
          <w:color w:val="auto"/>
        </w:rPr>
      </w:pPr>
      <w:bookmarkStart w:id="125" w:name="_Toc117070130"/>
      <w:bookmarkStart w:id="126" w:name="_Toc151539409"/>
      <w:r w:rsidRPr="00403D7D">
        <w:rPr>
          <w:color w:val="auto"/>
        </w:rPr>
        <w:t>Výkaz výměr</w:t>
      </w:r>
      <w:bookmarkEnd w:id="125"/>
      <w:bookmarkEnd w:id="126"/>
    </w:p>
    <w:p w14:paraId="119C926A" w14:textId="77777777" w:rsidR="009C7038" w:rsidRPr="00403D7D" w:rsidRDefault="009C7038" w:rsidP="009C7038">
      <w:r w:rsidRPr="00403D7D">
        <w:t>Model musí umožňovat vytvořit výkaz výměr pro ověření nákladů na stavbu ve všech stupních.</w:t>
      </w:r>
    </w:p>
    <w:p w14:paraId="3EA9A7A0" w14:textId="1A5CCB5E" w:rsidR="009C7038" w:rsidRPr="00403D7D" w:rsidRDefault="009C7038" w:rsidP="009C7038">
      <w:r w:rsidRPr="00403D7D">
        <w:t xml:space="preserve">Každý prvek musí obsahovat identifikační kód dle kap. </w:t>
      </w:r>
      <w:r w:rsidRPr="00403D7D">
        <w:rPr>
          <w:rStyle w:val="Kovodkaz"/>
        </w:rPr>
        <w:fldChar w:fldCharType="begin"/>
      </w:r>
      <w:r w:rsidRPr="00403D7D">
        <w:rPr>
          <w:rStyle w:val="Kovodkaz"/>
        </w:rPr>
        <w:instrText xml:space="preserve"> REF _Ref115787838 \r \h  \* MERGEFORMAT </w:instrText>
      </w:r>
      <w:r w:rsidRPr="00403D7D">
        <w:rPr>
          <w:rStyle w:val="Kovodkaz"/>
        </w:rPr>
      </w:r>
      <w:r w:rsidRPr="00403D7D">
        <w:rPr>
          <w:rStyle w:val="Kovodkaz"/>
        </w:rPr>
        <w:fldChar w:fldCharType="separate"/>
      </w:r>
      <w:r w:rsidR="0016191D">
        <w:rPr>
          <w:rStyle w:val="Kovodkaz"/>
        </w:rPr>
        <w:t>6.2.2</w:t>
      </w:r>
      <w:r w:rsidRPr="00403D7D">
        <w:rPr>
          <w:rStyle w:val="Kovodkaz"/>
        </w:rPr>
        <w:fldChar w:fldCharType="end"/>
      </w:r>
      <w:r w:rsidRPr="00403D7D">
        <w:rPr>
          <w:rStyle w:val="Kovodkaz"/>
        </w:rPr>
        <w:t xml:space="preserve"> </w:t>
      </w:r>
      <w:r w:rsidRPr="00403D7D">
        <w:rPr>
          <w:rStyle w:val="Kovodkaz"/>
        </w:rPr>
        <w:fldChar w:fldCharType="begin"/>
      </w:r>
      <w:r w:rsidRPr="00403D7D">
        <w:rPr>
          <w:rStyle w:val="Kovodkaz"/>
        </w:rPr>
        <w:instrText xml:space="preserve"> REF _Ref115787845 \h  \* MERGEFORMAT </w:instrText>
      </w:r>
      <w:r w:rsidRPr="00403D7D">
        <w:rPr>
          <w:rStyle w:val="Kovodkaz"/>
        </w:rPr>
      </w:r>
      <w:r w:rsidRPr="00403D7D">
        <w:rPr>
          <w:rStyle w:val="Kovodkaz"/>
        </w:rPr>
        <w:fldChar w:fldCharType="separate"/>
      </w:r>
      <w:r w:rsidR="0016191D" w:rsidRPr="0016191D">
        <w:rPr>
          <w:rStyle w:val="Kovodkaz"/>
        </w:rPr>
        <w:t>Identifikace, identifikační kód</w:t>
      </w:r>
      <w:r w:rsidRPr="00403D7D">
        <w:rPr>
          <w:rStyle w:val="Kovodkaz"/>
        </w:rPr>
        <w:fldChar w:fldCharType="end"/>
      </w:r>
      <w:r w:rsidRPr="00403D7D">
        <w:t>, aby bylo možné sestavit výkaz výměr.</w:t>
      </w:r>
    </w:p>
    <w:p w14:paraId="0D908B08" w14:textId="77777777" w:rsidR="009C7038" w:rsidRPr="00403D7D" w:rsidRDefault="009C7038" w:rsidP="009C7038">
      <w:r w:rsidRPr="00403D7D">
        <w:t>Podrobnost výkazu bude odpovídat rozpracovanosti daného stupně a požadavkům na grafickou a informační podrobnost.</w:t>
      </w:r>
    </w:p>
    <w:p w14:paraId="7D326694" w14:textId="77777777" w:rsidR="009C7038" w:rsidRPr="00403D7D" w:rsidRDefault="009C7038" w:rsidP="009C7038">
      <w:pPr>
        <w:pStyle w:val="Nadpis2"/>
        <w:rPr>
          <w:color w:val="auto"/>
        </w:rPr>
      </w:pPr>
      <w:bookmarkStart w:id="127" w:name="_Toc117070131"/>
      <w:bookmarkStart w:id="128" w:name="_Toc151539410"/>
      <w:r w:rsidRPr="00403D7D">
        <w:rPr>
          <w:color w:val="auto"/>
        </w:rPr>
        <w:lastRenderedPageBreak/>
        <w:t xml:space="preserve">2D dokumentace </w:t>
      </w:r>
      <w:bookmarkEnd w:id="99"/>
      <w:bookmarkEnd w:id="100"/>
      <w:r w:rsidRPr="00403D7D">
        <w:rPr>
          <w:color w:val="auto"/>
        </w:rPr>
        <w:t>generovaná z digitálního modelu stavby</w:t>
      </w:r>
      <w:bookmarkEnd w:id="127"/>
      <w:bookmarkEnd w:id="128"/>
    </w:p>
    <w:p w14:paraId="11963035" w14:textId="77777777" w:rsidR="009C7038" w:rsidRPr="00403D7D" w:rsidRDefault="009C7038" w:rsidP="009C7038">
      <w:pPr>
        <w:rPr>
          <w:lang w:eastAsia="cs-CZ"/>
        </w:rPr>
      </w:pPr>
      <w:r w:rsidRPr="00403D7D">
        <w:rPr>
          <w:lang w:eastAsia="cs-CZ"/>
        </w:rPr>
        <w:t>Projektová dokumentace stavby bude v rozsahu a obsahu dle vyhlášek č.146/2008 Sb.,</w:t>
      </w:r>
      <w:r w:rsidRPr="00403D7D">
        <w:t xml:space="preserve"> </w:t>
      </w:r>
      <w:r w:rsidRPr="00403D7D">
        <w:rPr>
          <w:lang w:eastAsia="cs-CZ"/>
        </w:rPr>
        <w:t>o rozsahu a obsahu projektové dokumentace dopravních staveb; č. 499/2006 Sb.,</w:t>
      </w:r>
      <w:r w:rsidRPr="00403D7D">
        <w:t xml:space="preserve"> </w:t>
      </w:r>
      <w:r w:rsidRPr="00403D7D">
        <w:rPr>
          <w:lang w:eastAsia="cs-CZ"/>
        </w:rPr>
        <w:t>o dokumentaci staveb, a č.169/2016 Sb., o stanovení rozsahu dokumentace veřejných zakázky na stavební práce a soupisu stavebních prací, dodávek a služeb s výkazem výměr.</w:t>
      </w:r>
    </w:p>
    <w:p w14:paraId="49C41F38" w14:textId="441F524E" w:rsidR="009C7038" w:rsidRPr="00403D7D" w:rsidRDefault="683FB6CC" w:rsidP="009C7038">
      <w:r>
        <w:t>Dokumentace bude v maximálním možném rozsahu exportována přímo z informačního modelu stavby; grafická část bude exportována přímo z digitálního modelu stavby minimálně v rozsahu základních půdorysů</w:t>
      </w:r>
      <w:r w:rsidR="7182DC6C">
        <w:t xml:space="preserve"> a</w:t>
      </w:r>
      <w:r>
        <w:t xml:space="preserve"> řezů. Výstupy, které není možné získat přímým výstupem z modelu (situace, detaily atd.), musí být odsouhlaseny objednatelem. </w:t>
      </w:r>
    </w:p>
    <w:p w14:paraId="03EE8981" w14:textId="77777777" w:rsidR="009C7038" w:rsidRPr="00403D7D" w:rsidRDefault="009C7038" w:rsidP="009C7038">
      <w:r w:rsidRPr="00403D7D">
        <w:t xml:space="preserve">Zobrazení digitálního modelu stavby, na jejichž základě jsou generovány části projektové dokumentace, nebudou doplňovány či upravovány pomocí </w:t>
      </w:r>
      <w:proofErr w:type="gramStart"/>
      <w:r w:rsidRPr="00403D7D">
        <w:t>2D</w:t>
      </w:r>
      <w:proofErr w:type="gramEnd"/>
      <w:r w:rsidRPr="00403D7D">
        <w:t xml:space="preserve"> nástrojů tak, aby byla splněna pouze část cíle pro produkci projektové dokumentace.</w:t>
      </w:r>
    </w:p>
    <w:p w14:paraId="711DCB63" w14:textId="77777777" w:rsidR="009C7038" w:rsidRPr="00403D7D" w:rsidRDefault="009C7038" w:rsidP="009C7038">
      <w:r w:rsidRPr="00403D7D">
        <w:t>Zobrazení hran nad rovinou řezu řešit systémově v rámci modelovacího nástroje, nikoli ručním doplněním. Je vždy třeba hledat řešení, které umožní při posunu prvku nad rovinou řezu zajistit i změnu zobrazení daných hran v pohledech (půdorysech zvláště) automaticky.</w:t>
      </w:r>
    </w:p>
    <w:p w14:paraId="1F1097A4" w14:textId="77777777" w:rsidR="009C7038" w:rsidRPr="00403D7D" w:rsidRDefault="009C7038" w:rsidP="009C7038">
      <w:r w:rsidRPr="00403D7D">
        <w:t>Kóty, popisky a texty obsahující vlastnosti prvků musí být vždy asociovány s daným prvkem; hodnoty zobrazovaných vlastností se načítají přímo z prvku.</w:t>
      </w:r>
    </w:p>
    <w:p w14:paraId="5A964006" w14:textId="3B63B935" w:rsidR="009C7038" w:rsidRPr="00403D7D" w:rsidRDefault="009C7038" w:rsidP="009C7038">
      <w:r w:rsidRPr="00403D7D">
        <w:t xml:space="preserve">Značení všech částí dokumentace musí být vycházet z </w:t>
      </w:r>
      <w:r w:rsidRPr="00403D7D">
        <w:rPr>
          <w:rStyle w:val="Kovodkaz"/>
        </w:rPr>
        <w:fldChar w:fldCharType="begin"/>
      </w:r>
      <w:r w:rsidRPr="00403D7D">
        <w:rPr>
          <w:rStyle w:val="Kovodkaz"/>
        </w:rPr>
        <w:instrText xml:space="preserve"> REF _Ref115787895 \r \h  \* MERGEFORMAT </w:instrText>
      </w:r>
      <w:r w:rsidRPr="00403D7D">
        <w:rPr>
          <w:rStyle w:val="Kovodkaz"/>
        </w:rPr>
      </w:r>
      <w:r w:rsidRPr="00403D7D">
        <w:rPr>
          <w:rStyle w:val="Kovodkaz"/>
        </w:rPr>
        <w:fldChar w:fldCharType="separate"/>
      </w:r>
      <w:r w:rsidR="0016191D">
        <w:rPr>
          <w:rStyle w:val="Kovodkaz"/>
        </w:rPr>
        <w:t>6.2</w:t>
      </w:r>
      <w:r w:rsidRPr="00403D7D">
        <w:rPr>
          <w:rStyle w:val="Kovodkaz"/>
        </w:rPr>
        <w:fldChar w:fldCharType="end"/>
      </w:r>
      <w:r w:rsidRPr="00403D7D">
        <w:rPr>
          <w:rStyle w:val="Kovodkaz"/>
        </w:rPr>
        <w:t xml:space="preserve"> </w:t>
      </w:r>
      <w:r w:rsidRPr="00403D7D">
        <w:rPr>
          <w:rStyle w:val="Kovodkaz"/>
        </w:rPr>
        <w:fldChar w:fldCharType="begin"/>
      </w:r>
      <w:r w:rsidRPr="00403D7D">
        <w:rPr>
          <w:rStyle w:val="Kovodkaz"/>
        </w:rPr>
        <w:instrText xml:space="preserve"> REF _Ref115787903 \h  \* MERGEFORMAT </w:instrText>
      </w:r>
      <w:r w:rsidRPr="00403D7D">
        <w:rPr>
          <w:rStyle w:val="Kovodkaz"/>
        </w:rPr>
      </w:r>
      <w:r w:rsidRPr="00403D7D">
        <w:rPr>
          <w:rStyle w:val="Kovodkaz"/>
        </w:rPr>
        <w:fldChar w:fldCharType="separate"/>
      </w:r>
      <w:r w:rsidR="0016191D" w:rsidRPr="0016191D">
        <w:rPr>
          <w:rStyle w:val="Kovodkaz"/>
        </w:rPr>
        <w:t>Klasifikace a identifikace</w:t>
      </w:r>
      <w:r w:rsidRPr="00403D7D">
        <w:rPr>
          <w:rStyle w:val="Kovodkaz"/>
        </w:rPr>
        <w:fldChar w:fldCharType="end"/>
      </w:r>
      <w:r w:rsidRPr="00403D7D">
        <w:t>, odkazy na podrobnější dokumentaci apod. musí být přehledné a jednoznačné. Každý prvek bude obsahovat jednoznačnou identifikaci dle Třídícího systému jak v informačním modelu, tak i v ostatních částech dokumentace.</w:t>
      </w:r>
    </w:p>
    <w:p w14:paraId="51231107" w14:textId="77777777" w:rsidR="009C7038" w:rsidRPr="00403D7D" w:rsidRDefault="009C7038" w:rsidP="009C7038">
      <w:r w:rsidRPr="00403D7D">
        <w:t>Objednatel si je vědom, že nástroje BIM pro tvorbu modelů nemusí splňovat všechny obvyklé požadavky na grafické zobrazení 2D dokumentace.</w:t>
      </w:r>
    </w:p>
    <w:p w14:paraId="49511422" w14:textId="77777777" w:rsidR="009C7038" w:rsidRPr="00403D7D" w:rsidRDefault="009C7038" w:rsidP="009C7038">
      <w:r w:rsidRPr="00403D7D">
        <w:t>Všechny výkresy musí být opatřeny odsouhlaseným rohovým razítkem (rozpiskou).</w:t>
      </w:r>
    </w:p>
    <w:p w14:paraId="467E26FB" w14:textId="77777777" w:rsidR="009C7038" w:rsidRPr="00EA29DA" w:rsidRDefault="009C7038" w:rsidP="009C7038">
      <w:pPr>
        <w:pStyle w:val="Nadpis2"/>
        <w:rPr>
          <w:color w:val="auto"/>
        </w:rPr>
      </w:pPr>
      <w:bookmarkStart w:id="129" w:name="_Ref113953826"/>
      <w:bookmarkStart w:id="130" w:name="_Ref113953833"/>
      <w:bookmarkStart w:id="131" w:name="_Toc117070132"/>
      <w:bookmarkStart w:id="132" w:name="_Toc151539411"/>
      <w:r w:rsidRPr="00EA29DA">
        <w:rPr>
          <w:color w:val="auto"/>
        </w:rPr>
        <w:t>Způsob koordinace</w:t>
      </w:r>
      <w:bookmarkEnd w:id="129"/>
      <w:bookmarkEnd w:id="130"/>
      <w:bookmarkEnd w:id="131"/>
      <w:bookmarkEnd w:id="132"/>
    </w:p>
    <w:p w14:paraId="70AA41B9" w14:textId="77777777" w:rsidR="009C7038" w:rsidRPr="00EA29DA" w:rsidRDefault="009C7038" w:rsidP="009C7038">
      <w:r w:rsidRPr="00EA29DA">
        <w:t>Koordinátor BIM zodpovídá, že na konci projektového stupně budou modely mezi sebou řádně zkoordinovány dle požadavků této kapitoly a všech podkapitol.</w:t>
      </w:r>
    </w:p>
    <w:p w14:paraId="4EA84E8B" w14:textId="77777777" w:rsidR="009C7038" w:rsidRPr="00EA29DA" w:rsidRDefault="009C7038" w:rsidP="009C7038">
      <w:pPr>
        <w:pStyle w:val="Nadpis3"/>
        <w:rPr>
          <w:color w:val="auto"/>
        </w:rPr>
      </w:pPr>
      <w:bookmarkStart w:id="133" w:name="_Toc117070133"/>
      <w:bookmarkStart w:id="134" w:name="_Toc151539412"/>
      <w:r w:rsidRPr="00EA29DA">
        <w:rPr>
          <w:color w:val="auto"/>
        </w:rPr>
        <w:t>Výstup detekce kolizí</w:t>
      </w:r>
      <w:bookmarkEnd w:id="133"/>
      <w:bookmarkEnd w:id="134"/>
    </w:p>
    <w:p w14:paraId="29D9F98C" w14:textId="77777777" w:rsidR="009C7038" w:rsidRPr="00EA29DA" w:rsidRDefault="009C7038" w:rsidP="009C7038">
      <w:r w:rsidRPr="00EA29DA">
        <w:t>Výstupem detekce kolizí je protokol, který je tvořen programem pro detekci kolizí. Tento protokol je uložen vždy po provedení detekce kolizí v prostředí CDE spolu se zdrojovými soubory.</w:t>
      </w:r>
    </w:p>
    <w:p w14:paraId="2A473B8A" w14:textId="77777777" w:rsidR="009C7038" w:rsidRPr="001C04AE" w:rsidRDefault="009C7038" w:rsidP="009C7038">
      <w:pPr>
        <w:pStyle w:val="Nadpis3"/>
        <w:rPr>
          <w:color w:val="auto"/>
        </w:rPr>
      </w:pPr>
      <w:bookmarkStart w:id="135" w:name="_Toc117070134"/>
      <w:bookmarkStart w:id="136" w:name="_Toc151539413"/>
      <w:r w:rsidRPr="001C04AE">
        <w:rPr>
          <w:color w:val="auto"/>
        </w:rPr>
        <w:t>Tolerance kolizí</w:t>
      </w:r>
      <w:bookmarkEnd w:id="135"/>
      <w:bookmarkEnd w:id="136"/>
    </w:p>
    <w:p w14:paraId="09C3E225" w14:textId="48AB7CFF" w:rsidR="009C7038" w:rsidRPr="001C04AE" w:rsidRDefault="001C04AE" w:rsidP="009C7038">
      <w:r w:rsidRPr="001C04AE">
        <w:t>Bude tolerován příčný průnik prvků do 50 mm. Dále budou tolerovány kolize, které vyvstávají z důvodu etapizace.</w:t>
      </w:r>
      <w:r w:rsidRPr="001C04AE" w:rsidDel="001C04AE">
        <w:t xml:space="preserve"> </w:t>
      </w:r>
    </w:p>
    <w:p w14:paraId="3AC76415" w14:textId="77777777" w:rsidR="009C7038" w:rsidRPr="001C04AE" w:rsidRDefault="009C7038" w:rsidP="009C7038">
      <w:pPr>
        <w:pStyle w:val="Nadpis3"/>
        <w:rPr>
          <w:color w:val="auto"/>
        </w:rPr>
      </w:pPr>
      <w:bookmarkStart w:id="137" w:name="_Toc117070135"/>
      <w:bookmarkStart w:id="138" w:name="_Toc151539414"/>
      <w:r w:rsidRPr="001C04AE">
        <w:rPr>
          <w:color w:val="auto"/>
        </w:rPr>
        <w:t>Způsob stanovení kolizí</w:t>
      </w:r>
      <w:bookmarkEnd w:id="137"/>
      <w:bookmarkEnd w:id="138"/>
    </w:p>
    <w:p w14:paraId="0E574DC7" w14:textId="50E63BC7" w:rsidR="009C7038" w:rsidRPr="001C04AE" w:rsidRDefault="009C7038" w:rsidP="009C7038">
      <w:r w:rsidRPr="001C04AE">
        <w:t xml:space="preserve">Kolize jsou stanovovány podle požadavků uvedených pro jednotlivé úrovně informačních potřeb geometrických informací (podle metod uvedených v kap. </w:t>
      </w:r>
      <w:r w:rsidRPr="001C04AE">
        <w:fldChar w:fldCharType="begin"/>
      </w:r>
      <w:r w:rsidRPr="001C04AE">
        <w:instrText xml:space="preserve"> REF _Ref118291811 \r \h </w:instrText>
      </w:r>
      <w:r w:rsidRPr="001C04AE">
        <w:fldChar w:fldCharType="separate"/>
      </w:r>
      <w:r w:rsidR="0016191D">
        <w:t>6.3</w:t>
      </w:r>
      <w:r w:rsidRPr="001C04AE">
        <w:fldChar w:fldCharType="end"/>
      </w:r>
      <w:r w:rsidRPr="001C04AE">
        <w:t>).</w:t>
      </w:r>
    </w:p>
    <w:p w14:paraId="464F7E18" w14:textId="7FBAD87B" w:rsidR="009C7038" w:rsidRPr="001C04AE" w:rsidRDefault="009C7038" w:rsidP="009C7038">
      <w:r w:rsidRPr="001C04AE">
        <w:t>V případě rozporů a nejasností, rozhoduje o způsobu stanovení kolizí</w:t>
      </w:r>
      <w:r w:rsidR="00B437E8" w:rsidRPr="001C04AE">
        <w:t xml:space="preserve"> projektový</w:t>
      </w:r>
      <w:r w:rsidRPr="001C04AE">
        <w:t xml:space="preserve"> manažer BIM.</w:t>
      </w:r>
    </w:p>
    <w:p w14:paraId="02769824" w14:textId="77777777" w:rsidR="009C7038" w:rsidRPr="001C04AE" w:rsidRDefault="009C7038" w:rsidP="009C7038">
      <w:pPr>
        <w:pStyle w:val="Nadpis2"/>
        <w:rPr>
          <w:color w:val="auto"/>
        </w:rPr>
      </w:pPr>
      <w:bookmarkStart w:id="139" w:name="_Toc117070136"/>
      <w:bookmarkStart w:id="140" w:name="_Toc151539415"/>
      <w:r w:rsidRPr="001C04AE">
        <w:rPr>
          <w:color w:val="auto"/>
        </w:rPr>
        <w:lastRenderedPageBreak/>
        <w:t>Předání informací</w:t>
      </w:r>
      <w:bookmarkEnd w:id="139"/>
      <w:bookmarkEnd w:id="140"/>
    </w:p>
    <w:p w14:paraId="1AB74E29" w14:textId="76A23E20" w:rsidR="009C7038" w:rsidRPr="0046173E" w:rsidRDefault="009C7038" w:rsidP="009C7038">
      <w:r w:rsidRPr="0046173E">
        <w:t>Všechny přílohy musí být upraveny a předány v podobě odpovídajícímu obsahu modelu ke každému milníku předání modelu dle požadavků uvedených v</w:t>
      </w:r>
      <w:r w:rsidR="00941493" w:rsidRPr="0046173E">
        <w:t> kap.</w:t>
      </w:r>
      <w:r w:rsidRPr="0046173E">
        <w:t> </w:t>
      </w:r>
      <w:r w:rsidR="00941493" w:rsidRPr="0046173E">
        <w:rPr>
          <w:rStyle w:val="Kovodkaz"/>
        </w:rPr>
        <w:t>3 P</w:t>
      </w:r>
      <w:r w:rsidRPr="0046173E">
        <w:rPr>
          <w:rStyle w:val="Kovodkaz"/>
        </w:rPr>
        <w:t>ožadavcích na výměnu informací</w:t>
      </w:r>
      <w:r w:rsidRPr="0046173E">
        <w:t>.</w:t>
      </w:r>
    </w:p>
    <w:p w14:paraId="053E2D67" w14:textId="1A722E98" w:rsidR="009C7038" w:rsidRPr="0046173E" w:rsidRDefault="009C7038" w:rsidP="009C7038">
      <w:r w:rsidRPr="0046173E">
        <w:t xml:space="preserve">Informace budou předávány ve formátech, které jsou popsány v kap. </w:t>
      </w:r>
      <w:r w:rsidRPr="0046173E">
        <w:rPr>
          <w:rStyle w:val="Kovodkaz"/>
        </w:rPr>
        <w:fldChar w:fldCharType="begin"/>
      </w:r>
      <w:r w:rsidRPr="0046173E">
        <w:rPr>
          <w:rStyle w:val="Kovodkaz"/>
        </w:rPr>
        <w:instrText xml:space="preserve"> REF _Ref113954527 \r \h  \* MERGEFORMAT </w:instrText>
      </w:r>
      <w:r w:rsidRPr="0046173E">
        <w:rPr>
          <w:rStyle w:val="Kovodkaz"/>
        </w:rPr>
      </w:r>
      <w:r w:rsidRPr="0046173E">
        <w:rPr>
          <w:rStyle w:val="Kovodkaz"/>
        </w:rPr>
        <w:fldChar w:fldCharType="separate"/>
      </w:r>
      <w:r w:rsidR="0016191D">
        <w:rPr>
          <w:rStyle w:val="Kovodkaz"/>
        </w:rPr>
        <w:t>6.1.7</w:t>
      </w:r>
      <w:r w:rsidRPr="0046173E">
        <w:rPr>
          <w:rStyle w:val="Kovodkaz"/>
        </w:rPr>
        <w:fldChar w:fldCharType="end"/>
      </w:r>
      <w:r w:rsidRPr="0046173E">
        <w:rPr>
          <w:rStyle w:val="Kovodkaz"/>
        </w:rPr>
        <w:t xml:space="preserve"> </w:t>
      </w:r>
      <w:r w:rsidRPr="0046173E">
        <w:rPr>
          <w:rStyle w:val="Kovodkaz"/>
        </w:rPr>
        <w:fldChar w:fldCharType="begin"/>
      </w:r>
      <w:r w:rsidRPr="0046173E">
        <w:rPr>
          <w:rStyle w:val="Kovodkaz"/>
        </w:rPr>
        <w:instrText xml:space="preserve"> REF _Ref113954529 \h  \* MERGEFORMAT </w:instrText>
      </w:r>
      <w:r w:rsidRPr="0046173E">
        <w:rPr>
          <w:rStyle w:val="Kovodkaz"/>
        </w:rPr>
      </w:r>
      <w:r w:rsidRPr="0046173E">
        <w:rPr>
          <w:rStyle w:val="Kovodkaz"/>
        </w:rPr>
        <w:fldChar w:fldCharType="separate"/>
      </w:r>
      <w:r w:rsidR="0016191D" w:rsidRPr="0016191D">
        <w:rPr>
          <w:rStyle w:val="Kovodkaz"/>
        </w:rPr>
        <w:t xml:space="preserve">Elektronická výměna </w:t>
      </w:r>
      <w:r w:rsidRPr="0046173E">
        <w:rPr>
          <w:rStyle w:val="Kovodkaz"/>
        </w:rPr>
        <w:fldChar w:fldCharType="end"/>
      </w:r>
      <w:r w:rsidR="00941493" w:rsidRPr="0046173E">
        <w:rPr>
          <w:rStyle w:val="Kovodkaz"/>
        </w:rPr>
        <w:t xml:space="preserve"> informací</w:t>
      </w:r>
      <w:r w:rsidRPr="0046173E">
        <w:t>.</w:t>
      </w:r>
    </w:p>
    <w:p w14:paraId="3D607CDE" w14:textId="77777777" w:rsidR="009C7038" w:rsidRPr="0046173E" w:rsidRDefault="009C7038" w:rsidP="00172195">
      <w:r w:rsidRPr="0046173E">
        <w:t xml:space="preserve">Další část se týká požadavku na předávání nativních dat (tedy například pracovních souborů z aplikací </w:t>
      </w:r>
      <w:proofErr w:type="spellStart"/>
      <w:r w:rsidRPr="0046173E">
        <w:t>Revit</w:t>
      </w:r>
      <w:proofErr w:type="spellEnd"/>
      <w:r w:rsidRPr="0046173E">
        <w:t xml:space="preserve"> a </w:t>
      </w:r>
      <w:proofErr w:type="spellStart"/>
      <w:r w:rsidRPr="0046173E">
        <w:t>Archicad</w:t>
      </w:r>
      <w:proofErr w:type="spellEnd"/>
      <w:r w:rsidRPr="0046173E">
        <w:t>). V případě nepožadování nativních dat bude tato část odstraněna.</w:t>
      </w:r>
    </w:p>
    <w:p w14:paraId="39A3302F" w14:textId="537D013A" w:rsidR="009C7038" w:rsidRPr="0046173E" w:rsidRDefault="009C7038" w:rsidP="00172195">
      <w:r w:rsidRPr="0046173E">
        <w:t>Informace (modely a dokumenty) budou ke každému milníku pro předávání informací dle kap</w:t>
      </w:r>
      <w:r w:rsidRPr="0046173E">
        <w:rPr>
          <w:rStyle w:val="Siln"/>
        </w:rPr>
        <w:t xml:space="preserve">. </w:t>
      </w:r>
      <w:r w:rsidRPr="0046173E">
        <w:rPr>
          <w:rStyle w:val="Kovodkaz"/>
        </w:rPr>
        <w:fldChar w:fldCharType="begin"/>
      </w:r>
      <w:r w:rsidRPr="0046173E">
        <w:rPr>
          <w:rStyle w:val="Kovodkaz"/>
        </w:rPr>
        <w:instrText xml:space="preserve"> REF _Ref113954462 \r \h  \* MERGEFORMAT </w:instrText>
      </w:r>
      <w:r w:rsidRPr="0046173E">
        <w:rPr>
          <w:rStyle w:val="Kovodkaz"/>
        </w:rPr>
      </w:r>
      <w:r w:rsidRPr="0046173E">
        <w:rPr>
          <w:rStyle w:val="Kovodkaz"/>
        </w:rPr>
        <w:fldChar w:fldCharType="separate"/>
      </w:r>
      <w:r w:rsidR="0016191D">
        <w:rPr>
          <w:rStyle w:val="Kovodkaz"/>
        </w:rPr>
        <w:t>5</w:t>
      </w:r>
      <w:r w:rsidRPr="0046173E">
        <w:rPr>
          <w:rStyle w:val="Kovodkaz"/>
        </w:rPr>
        <w:fldChar w:fldCharType="end"/>
      </w:r>
      <w:r w:rsidRPr="0046173E">
        <w:rPr>
          <w:rStyle w:val="Kovodkaz"/>
        </w:rPr>
        <w:t xml:space="preserve"> </w:t>
      </w:r>
      <w:r w:rsidRPr="0046173E">
        <w:rPr>
          <w:rStyle w:val="Kovodkaz"/>
        </w:rPr>
        <w:fldChar w:fldCharType="begin"/>
      </w:r>
      <w:r w:rsidRPr="0046173E">
        <w:rPr>
          <w:rStyle w:val="Kovodkaz"/>
        </w:rPr>
        <w:instrText xml:space="preserve"> REF _Ref113954451 \h  \* MERGEFORMAT </w:instrText>
      </w:r>
      <w:r w:rsidRPr="0046173E">
        <w:rPr>
          <w:rStyle w:val="Kovodkaz"/>
        </w:rPr>
      </w:r>
      <w:r w:rsidRPr="0046173E">
        <w:rPr>
          <w:rStyle w:val="Kovodkaz"/>
        </w:rPr>
        <w:fldChar w:fldCharType="separate"/>
      </w:r>
      <w:r w:rsidR="0016191D" w:rsidRPr="0016191D">
        <w:rPr>
          <w:rStyle w:val="Kovodkaz"/>
        </w:rPr>
        <w:t>Projektový plán prací</w:t>
      </w:r>
      <w:r w:rsidRPr="0046173E">
        <w:rPr>
          <w:rStyle w:val="Kovodkaz"/>
        </w:rPr>
        <w:fldChar w:fldCharType="end"/>
      </w:r>
      <w:r w:rsidRPr="0046173E">
        <w:t xml:space="preserve"> předány se všemi informacemi a nastaveními, které jsou nezbytné pro produkci projektové dokumentace dle objektové skladby, prostorovou koordinaci a další požadavky v rámci ujednání tohoto dokumentu.</w:t>
      </w:r>
    </w:p>
    <w:p w14:paraId="447C4541" w14:textId="77777777" w:rsidR="009C7038" w:rsidRPr="0046173E" w:rsidRDefault="009C7038" w:rsidP="00172195">
      <w:r w:rsidRPr="0046173E">
        <w:t>Modely a další dokumenty nebudou obsahovat pracovní a dočasná nastavení, která by mohla navyšovat jejich datovou velikost. V případě, že jsou dohodnuta dílčí pracovní předání modelů, není vyžadována další úprava modelů a je možné je předat tak, jak je aktuálně má dodavatel zpracované.</w:t>
      </w:r>
    </w:p>
    <w:p w14:paraId="77E50437" w14:textId="77777777" w:rsidR="00D64D6E" w:rsidRPr="00A36805" w:rsidRDefault="00D64D6E" w:rsidP="00172195">
      <w:pPr>
        <w:rPr>
          <w:color w:val="FF0000"/>
        </w:rPr>
      </w:pPr>
    </w:p>
    <w:p w14:paraId="6E79A1B5" w14:textId="77777777" w:rsidR="009C7038" w:rsidRPr="0046173E" w:rsidRDefault="009C7038" w:rsidP="009C7038">
      <w:pPr>
        <w:pStyle w:val="Nadpis2"/>
        <w:rPr>
          <w:color w:val="auto"/>
        </w:rPr>
      </w:pPr>
      <w:bookmarkStart w:id="141" w:name="_Ref115955804"/>
      <w:bookmarkStart w:id="142" w:name="_Ref115955843"/>
      <w:bookmarkStart w:id="143" w:name="_Toc117070137"/>
      <w:bookmarkStart w:id="144" w:name="_Toc151539416"/>
      <w:r w:rsidRPr="0046173E">
        <w:rPr>
          <w:color w:val="auto"/>
        </w:rPr>
        <w:t>Postup prací pro CDE</w:t>
      </w:r>
      <w:bookmarkEnd w:id="141"/>
      <w:bookmarkEnd w:id="142"/>
      <w:bookmarkEnd w:id="143"/>
      <w:bookmarkEnd w:id="144"/>
    </w:p>
    <w:p w14:paraId="4B3D8774" w14:textId="376E0F9E" w:rsidR="009C7038" w:rsidRPr="00A36805" w:rsidRDefault="004D7ACE" w:rsidP="00876890">
      <w:pPr>
        <w:jc w:val="center"/>
        <w:rPr>
          <w:color w:val="FF0000"/>
        </w:rPr>
      </w:pPr>
      <w:r w:rsidRPr="00A36805">
        <w:rPr>
          <w:noProof/>
          <w:color w:val="FF0000"/>
        </w:rPr>
        <w:drawing>
          <wp:inline distT="0" distB="0" distL="0" distR="0" wp14:anchorId="1459FC1D" wp14:editId="76299BDC">
            <wp:extent cx="3724275" cy="2676525"/>
            <wp:effectExtent l="0" t="0" r="9525" b="9525"/>
            <wp:docPr id="1901607610" name="Picture 1901607610" descr="Obsah obrázku text, snímek obrazovky, diagram,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1607610" name="Obrázek 1" descr="Obsah obrázku text, snímek obrazovky, diagram, Písmo&#10;&#10;Popis byl vytvořen automaticky"/>
                    <pic:cNvPicPr/>
                  </pic:nvPicPr>
                  <pic:blipFill>
                    <a:blip r:embed="rId15">
                      <a:extLst>
                        <a:ext uri="{28A0092B-C50C-407E-A947-70E740481C1C}">
                          <a14:useLocalDpi xmlns:a14="http://schemas.microsoft.com/office/drawing/2010/main" val="0"/>
                        </a:ext>
                      </a:extLst>
                    </a:blip>
                    <a:stretch>
                      <a:fillRect/>
                    </a:stretch>
                  </pic:blipFill>
                  <pic:spPr>
                    <a:xfrm>
                      <a:off x="0" y="0"/>
                      <a:ext cx="3724275" cy="2676525"/>
                    </a:xfrm>
                    <a:prstGeom prst="rect">
                      <a:avLst/>
                    </a:prstGeom>
                  </pic:spPr>
                </pic:pic>
              </a:graphicData>
            </a:graphic>
          </wp:inline>
        </w:drawing>
      </w:r>
    </w:p>
    <w:p w14:paraId="128239CC" w14:textId="77777777" w:rsidR="009C7038" w:rsidRPr="0046173E" w:rsidRDefault="009C7038" w:rsidP="009C7038">
      <w:pPr>
        <w:pStyle w:val="Nadpis3"/>
        <w:rPr>
          <w:color w:val="auto"/>
        </w:rPr>
      </w:pPr>
      <w:bookmarkStart w:id="145" w:name="_Toc117070138"/>
      <w:bookmarkStart w:id="146" w:name="_Toc151539417"/>
      <w:r w:rsidRPr="0046173E">
        <w:rPr>
          <w:color w:val="auto"/>
        </w:rPr>
        <w:t>Vytváření informací ve stavu rozpracováno</w:t>
      </w:r>
      <w:bookmarkEnd w:id="145"/>
      <w:bookmarkEnd w:id="146"/>
    </w:p>
    <w:p w14:paraId="28EFF39E" w14:textId="77777777" w:rsidR="009C7038" w:rsidRPr="0046173E" w:rsidRDefault="009C7038" w:rsidP="009C7038">
      <w:r w:rsidRPr="0046173E">
        <w:t xml:space="preserve">Jednotlivé úkolové týmy (subdodavatelé) </w:t>
      </w:r>
      <w:proofErr w:type="gramStart"/>
      <w:r w:rsidRPr="0046173E">
        <w:t>vytváří</w:t>
      </w:r>
      <w:proofErr w:type="gramEnd"/>
      <w:r w:rsidRPr="0046173E">
        <w:t xml:space="preserve"> informace buď</w:t>
      </w:r>
    </w:p>
    <w:p w14:paraId="1861CA32" w14:textId="77777777" w:rsidR="009C7038" w:rsidRPr="0046173E" w:rsidRDefault="009C7038" w:rsidP="009C7038">
      <w:pPr>
        <w:pStyle w:val="Normlnodrky"/>
      </w:pPr>
      <w:r w:rsidRPr="0046173E">
        <w:t xml:space="preserve">ve svém vlastním datovém prostředí, ke kterému nemá žádná jiná strana přístup, nebo </w:t>
      </w:r>
    </w:p>
    <w:p w14:paraId="7A9692D0" w14:textId="77777777" w:rsidR="009C7038" w:rsidRPr="0046173E" w:rsidRDefault="009C7038" w:rsidP="009C7038">
      <w:pPr>
        <w:pStyle w:val="Normlnodrky"/>
      </w:pPr>
      <w:r w:rsidRPr="0046173E">
        <w:t xml:space="preserve">ve společném datovém prostředí, kde se tyto informace nachází ve stavu rozpracováno a jsou přístupné jen členům úkolového týmu (tedy pouze těm, kdo informace </w:t>
      </w:r>
      <w:proofErr w:type="gramStart"/>
      <w:r w:rsidRPr="0046173E">
        <w:t>vytváří</w:t>
      </w:r>
      <w:proofErr w:type="gramEnd"/>
      <w:r w:rsidRPr="0046173E">
        <w:t>).</w:t>
      </w:r>
    </w:p>
    <w:p w14:paraId="7D8B2DAB" w14:textId="77777777" w:rsidR="009C7038" w:rsidRPr="0046173E" w:rsidRDefault="009C7038" w:rsidP="009C7038">
      <w:pPr>
        <w:pStyle w:val="Nadpis3"/>
        <w:rPr>
          <w:color w:val="auto"/>
        </w:rPr>
      </w:pPr>
      <w:bookmarkStart w:id="147" w:name="_Toc117070139"/>
      <w:bookmarkStart w:id="148" w:name="_Toc151539418"/>
      <w:r w:rsidRPr="0046173E">
        <w:rPr>
          <w:color w:val="auto"/>
        </w:rPr>
        <w:t>Přechod kontrolou/přezkoumáním/schválením</w:t>
      </w:r>
      <w:bookmarkEnd w:id="147"/>
      <w:bookmarkEnd w:id="148"/>
    </w:p>
    <w:p w14:paraId="5F63FFEA" w14:textId="77777777" w:rsidR="009C7038" w:rsidRPr="0046173E" w:rsidRDefault="009C7038" w:rsidP="009C7038">
      <w:r w:rsidRPr="0046173E">
        <w:t>Před sdílením informací musí úkolový tým provést</w:t>
      </w:r>
    </w:p>
    <w:p w14:paraId="1A5DAB85" w14:textId="77777777" w:rsidR="009C7038" w:rsidRPr="0046173E" w:rsidRDefault="009C7038" w:rsidP="009C7038">
      <w:pPr>
        <w:pStyle w:val="Normlnodrky"/>
      </w:pPr>
      <w:r w:rsidRPr="0046173E">
        <w:t>kontrolu prokázání kvality, tj. soulad vytvořených informací v souladu s projektovými metodami a postupy pro vytváření informací.</w:t>
      </w:r>
    </w:p>
    <w:p w14:paraId="1689DC4B" w14:textId="77777777" w:rsidR="009C7038" w:rsidRPr="0046173E" w:rsidRDefault="009C7038" w:rsidP="009C7038">
      <w:pPr>
        <w:pStyle w:val="Normlnodrky"/>
      </w:pPr>
      <w:r w:rsidRPr="0046173E">
        <w:lastRenderedPageBreak/>
        <w:t>přezkoumání informací z hlediska požadavků na informace, úrovně potřebnosti informací a projektového informačního standardu.</w:t>
      </w:r>
    </w:p>
    <w:p w14:paraId="41D4EDF5" w14:textId="77777777" w:rsidR="009C7038" w:rsidRPr="0046173E" w:rsidRDefault="009C7038" w:rsidP="009C7038">
      <w:pPr>
        <w:pStyle w:val="Nadpis3"/>
        <w:rPr>
          <w:color w:val="auto"/>
        </w:rPr>
      </w:pPr>
      <w:bookmarkStart w:id="149" w:name="_Toc117070140"/>
      <w:bookmarkStart w:id="150" w:name="_Toc151539419"/>
      <w:r w:rsidRPr="0046173E">
        <w:rPr>
          <w:color w:val="auto"/>
        </w:rPr>
        <w:t>Informace ve stavu sdíleno</w:t>
      </w:r>
      <w:bookmarkEnd w:id="149"/>
      <w:bookmarkEnd w:id="150"/>
    </w:p>
    <w:p w14:paraId="20B99923" w14:textId="77777777" w:rsidR="009C7038" w:rsidRPr="0046173E" w:rsidRDefault="009C7038" w:rsidP="009C7038">
      <w:r w:rsidRPr="0046173E">
        <w:t>Informace nacházející se ve stavu sdíleno jsou určeny pro konzultaci (jako referenční podklady) napříč týmy dodavatele (případně mezi různými dodavateli). Informace mají být viditelní a přístupné, ale nemají být upravovatelné. Pokud jsou úpravy požadovány (například po nalezení kolize), má být model nebo dokument vrácen zpět do stavu rozpracováno a znovu předložen autorem.</w:t>
      </w:r>
    </w:p>
    <w:p w14:paraId="0B3491FC" w14:textId="77777777" w:rsidR="009C7038" w:rsidRPr="0046173E" w:rsidRDefault="009C7038" w:rsidP="009C7038">
      <w:r w:rsidRPr="0046173E">
        <w:t>Stav sdíleno je taktéž používán pro modely a dokumenty, které byly schváleny pro potřeby sdílení s objednatelem a jsou připraveny pro autorizování. Tento způsob použití stavu sdíleno lze označit jako sdíleno s objednatelem.</w:t>
      </w:r>
    </w:p>
    <w:p w14:paraId="7AD121D9" w14:textId="77777777" w:rsidR="009C7038" w:rsidRPr="0046173E" w:rsidRDefault="009C7038" w:rsidP="009C7038">
      <w:pPr>
        <w:pStyle w:val="Nadpis3"/>
        <w:rPr>
          <w:color w:val="auto"/>
        </w:rPr>
      </w:pPr>
      <w:bookmarkStart w:id="151" w:name="_Ref115953904"/>
      <w:bookmarkStart w:id="152" w:name="_Toc117070141"/>
      <w:bookmarkStart w:id="153" w:name="_Toc151539420"/>
      <w:r w:rsidRPr="0046173E">
        <w:rPr>
          <w:color w:val="auto"/>
        </w:rPr>
        <w:t>Přechod přezkoumáním/autorizováním</w:t>
      </w:r>
      <w:bookmarkEnd w:id="151"/>
      <w:bookmarkEnd w:id="152"/>
      <w:bookmarkEnd w:id="153"/>
    </w:p>
    <w:p w14:paraId="440C6F9A" w14:textId="77777777" w:rsidR="009C7038" w:rsidRPr="0046173E" w:rsidRDefault="009C7038" w:rsidP="009C7038">
      <w:r w:rsidRPr="0046173E">
        <w:t>Modely a dokumenty, samostatně i jako součást informačního modelu stavby, jsou podrobeny přezkoumání/autorizování, které provádí koordinátor BIM na straně objednatele. Při přechodu přezkoumáním/autorizováním jsou všechny modely a dokumenty při výměně informací porovnávány s relevantními požadavky na informace z hlediska koordinace, úplnosti a přesnosti. Pokud model nebo dokument splňuje požadavky na informace, jeho stav je změněn na publikováno. Modely a dokumenty nesplňující požadavky na informace mají být vráceny do stavu rozpracováno pro potřebu změn a opětovného předložení. V takovém případě se tyto nevyhovující modely a dokumenty zároveň ukládají do stavu archivováno.</w:t>
      </w:r>
    </w:p>
    <w:p w14:paraId="2C2244D5" w14:textId="77777777" w:rsidR="009C7038" w:rsidRPr="0046173E" w:rsidRDefault="009C7038" w:rsidP="009C7038">
      <w:r w:rsidRPr="0046173E">
        <w:t>Při přezkoumání se zohledňují:</w:t>
      </w:r>
    </w:p>
    <w:p w14:paraId="39B769B5" w14:textId="77777777" w:rsidR="009C7038" w:rsidRPr="0046173E" w:rsidRDefault="009C7038" w:rsidP="009C7038">
      <w:pPr>
        <w:pStyle w:val="Normlnodrky"/>
      </w:pPr>
      <w:r w:rsidRPr="0046173E">
        <w:t>požadavky na výměnu informací;</w:t>
      </w:r>
    </w:p>
    <w:p w14:paraId="4C5F25C9" w14:textId="77777777" w:rsidR="009C7038" w:rsidRPr="0046173E" w:rsidRDefault="009C7038" w:rsidP="009C7038">
      <w:pPr>
        <w:pStyle w:val="Normlnodrky"/>
      </w:pPr>
      <w:r w:rsidRPr="0046173E">
        <w:t>akceptační kritéria pro každý jednotlivý požadavek na informace (tedy soulad s projektovým informačním standardem a projektovými metodami a postupy pro vytváření informací);</w:t>
      </w:r>
    </w:p>
    <w:p w14:paraId="79397279" w14:textId="77777777" w:rsidR="009C7038" w:rsidRPr="0046173E" w:rsidRDefault="009C7038" w:rsidP="009C7038">
      <w:pPr>
        <w:pStyle w:val="Normlnodrky"/>
      </w:pPr>
      <w:r w:rsidRPr="0046173E">
        <w:t>úroveň infomačních potřeb pro každý jednotlivý požadavek na informace.</w:t>
      </w:r>
    </w:p>
    <w:p w14:paraId="2BE97FB9" w14:textId="77777777" w:rsidR="009C7038" w:rsidRPr="0046173E" w:rsidRDefault="009C7038" w:rsidP="009C7038">
      <w:r w:rsidRPr="0046173E">
        <w:t>Autorizování odděluje informace (ve stavu publikováno), na které je možno spoléhat pro potřeby další etapy realizace projektu, včetně podrobnějšího návrhu nebo výstavby, od informací, které se stále mohou měnit (ve stavu rozpracováno nebo ve stavu sdíleno).</w:t>
      </w:r>
    </w:p>
    <w:p w14:paraId="37D5A81C" w14:textId="77777777" w:rsidR="009C7038" w:rsidRPr="0046173E" w:rsidRDefault="009C7038" w:rsidP="009C7038">
      <w:pPr>
        <w:pStyle w:val="Nadpis3"/>
        <w:rPr>
          <w:color w:val="auto"/>
        </w:rPr>
      </w:pPr>
      <w:bookmarkStart w:id="154" w:name="_Toc117070142"/>
      <w:bookmarkStart w:id="155" w:name="_Toc151539421"/>
      <w:r w:rsidRPr="0046173E">
        <w:rPr>
          <w:color w:val="auto"/>
        </w:rPr>
        <w:t>Stav publikováno</w:t>
      </w:r>
      <w:bookmarkEnd w:id="154"/>
      <w:bookmarkEnd w:id="155"/>
    </w:p>
    <w:p w14:paraId="1A9F1417" w14:textId="77777777" w:rsidR="009C7038" w:rsidRPr="0046173E" w:rsidRDefault="009C7038" w:rsidP="009C7038">
      <w:r w:rsidRPr="0046173E">
        <w:t>Stav publikováno se používá pro informace, které byly autorizovány pro použití, např. při výstavbě u nového projektu nebo při provozu.</w:t>
      </w:r>
    </w:p>
    <w:p w14:paraId="63D268A1" w14:textId="77777777" w:rsidR="009C7038" w:rsidRPr="0046173E" w:rsidRDefault="009C7038" w:rsidP="009C7038">
      <w:pPr>
        <w:pStyle w:val="Nadpis3"/>
        <w:rPr>
          <w:color w:val="auto"/>
        </w:rPr>
      </w:pPr>
      <w:bookmarkStart w:id="156" w:name="_Toc117070143"/>
      <w:bookmarkStart w:id="157" w:name="_Toc151539422"/>
      <w:r w:rsidRPr="0046173E">
        <w:rPr>
          <w:color w:val="auto"/>
        </w:rPr>
        <w:t>Předání informačního modelu objednateli</w:t>
      </w:r>
      <w:bookmarkEnd w:id="156"/>
      <w:bookmarkEnd w:id="157"/>
    </w:p>
    <w:p w14:paraId="1A04E41F" w14:textId="1BF69064" w:rsidR="009C7038" w:rsidRPr="0046173E" w:rsidRDefault="009C7038" w:rsidP="009C7038">
      <w:r w:rsidRPr="0046173E">
        <w:t xml:space="preserve">Před předáním informačního modelu provede </w:t>
      </w:r>
      <w:r w:rsidR="009766A8" w:rsidRPr="0046173E">
        <w:t>Projektový manažer</w:t>
      </w:r>
      <w:r w:rsidRPr="0046173E">
        <w:t xml:space="preserve"> BIM na straně dodavatele přezkoumání a autorizaci (viz. kap. </w:t>
      </w:r>
      <w:r w:rsidR="00BC3C3A" w:rsidRPr="0046173E">
        <w:t>7.</w:t>
      </w:r>
      <w:r w:rsidR="0046173E">
        <w:t>10</w:t>
      </w:r>
      <w:r w:rsidR="00BC3C3A" w:rsidRPr="0046173E">
        <w:t>.</w:t>
      </w:r>
      <w:r w:rsidR="0046173E">
        <w:t>4</w:t>
      </w:r>
      <w:r w:rsidRPr="0046173E">
        <w:t>). Vyhovující informační model je následně předložen pro akceptaci objednatelem.</w:t>
      </w:r>
    </w:p>
    <w:p w14:paraId="48B047DC" w14:textId="77189A78" w:rsidR="009C7038" w:rsidRPr="0046173E" w:rsidRDefault="00CB7D36" w:rsidP="009C7038">
      <w:r w:rsidRPr="0046173E">
        <w:t>Projektový m</w:t>
      </w:r>
      <w:r w:rsidR="009C7038" w:rsidRPr="0046173E">
        <w:t>anažer BIM na straně objednatele musí provést přezkoumání informačního modelu stavby v souladu s projektovými metodami a postupy pro vytváření informací. Při přezkoumání se zohledňují:</w:t>
      </w:r>
    </w:p>
    <w:p w14:paraId="2DC1B184" w14:textId="77777777" w:rsidR="009C7038" w:rsidRPr="0046173E" w:rsidRDefault="009C7038" w:rsidP="009C7038">
      <w:pPr>
        <w:pStyle w:val="Normlnodrky"/>
      </w:pPr>
      <w:r w:rsidRPr="0046173E">
        <w:t>požadavky na výměnu informací;</w:t>
      </w:r>
    </w:p>
    <w:p w14:paraId="7AC3F2AF" w14:textId="77777777" w:rsidR="009C7038" w:rsidRPr="0046173E" w:rsidRDefault="009C7038" w:rsidP="009C7038">
      <w:pPr>
        <w:pStyle w:val="Normlnodrky"/>
      </w:pPr>
      <w:r w:rsidRPr="0046173E">
        <w:t>akceptační kritéria pro každý jednotlivý požadavek na informace (tedy soulad s projektovým informačním standardem a projektovými metodami a postupy pro vytváření informací);</w:t>
      </w:r>
    </w:p>
    <w:p w14:paraId="4A422CB1" w14:textId="77777777" w:rsidR="009C7038" w:rsidRPr="0046173E" w:rsidRDefault="009C7038" w:rsidP="009C7038">
      <w:pPr>
        <w:pStyle w:val="Normlnodrky"/>
      </w:pPr>
      <w:r w:rsidRPr="0046173E">
        <w:t>úroveň infomačních potřeb pro každý jednotlivý požadavek na informace.</w:t>
      </w:r>
    </w:p>
    <w:p w14:paraId="67B96BB9" w14:textId="77777777" w:rsidR="009C7038" w:rsidRPr="0046173E" w:rsidRDefault="009C7038" w:rsidP="009C7038">
      <w:r w:rsidRPr="0046173E">
        <w:lastRenderedPageBreak/>
        <w:t xml:space="preserve">Pokud informační model přezkoumání vyhoví, objednatel musí informační model stavby akceptovat jako výstup v rámci projektového společného datového prostředí. </w:t>
      </w:r>
    </w:p>
    <w:p w14:paraId="4F6687D9" w14:textId="77777777" w:rsidR="009C7038" w:rsidRPr="0046173E" w:rsidRDefault="009C7038" w:rsidP="009C7038">
      <w:r w:rsidRPr="0046173E">
        <w:t>Pokud nevyhoví, objednatel musí informační model stavby odmítnout a instruovat dodavatele, aby informace změnil a opětovně předložil objednateli k akceptaci. V takovém případě se tyto nevyhovující modely a dokumenty zároveň ukládají do stavu archivováno.</w:t>
      </w:r>
    </w:p>
    <w:p w14:paraId="2B768266" w14:textId="77777777" w:rsidR="009C7038" w:rsidRPr="0046173E" w:rsidRDefault="009C7038" w:rsidP="009C7038">
      <w:r w:rsidRPr="0046173E">
        <w:t>Částečná akceptace informací určených k výměně může vést ke koordinačním problémům, proto je doporučeno, aby objednatel buď akceptoval nebo odmítnul celý informační model.</w:t>
      </w:r>
    </w:p>
    <w:p w14:paraId="7C75527A" w14:textId="77777777" w:rsidR="009C7038" w:rsidRPr="0046173E" w:rsidRDefault="009C7038" w:rsidP="009C7038">
      <w:pPr>
        <w:pStyle w:val="Nadpis3"/>
        <w:rPr>
          <w:color w:val="auto"/>
        </w:rPr>
      </w:pPr>
      <w:bookmarkStart w:id="158" w:name="_Toc117070144"/>
      <w:bookmarkStart w:id="159" w:name="_Toc151539423"/>
      <w:r w:rsidRPr="0046173E">
        <w:rPr>
          <w:color w:val="auto"/>
        </w:rPr>
        <w:t>Stav archivováno</w:t>
      </w:r>
      <w:bookmarkEnd w:id="158"/>
      <w:bookmarkEnd w:id="159"/>
    </w:p>
    <w:p w14:paraId="3BEA00D7" w14:textId="77777777" w:rsidR="009C7038" w:rsidRPr="0046173E" w:rsidRDefault="009C7038" w:rsidP="009C7038">
      <w:r w:rsidRPr="0046173E">
        <w:t>Stav archivováno je se používá k uchovávání přehledu o všech modelech a dokumentech, které byly sdíleny a publikovány během procesu managementu informací, a auditních záznamů o jejich postupném vývoji. Model či dokument odkazovaný ve stavu archivováno, který byl předtím ve stavu publikováno, představuje informace, které potenciálně mohly být použity pro podrobnější návrh, výstavbu nebo management stavby.</w:t>
      </w:r>
    </w:p>
    <w:p w14:paraId="1B2F0EF3" w14:textId="77777777" w:rsidR="009C7038" w:rsidRPr="00A36805" w:rsidRDefault="009C7038" w:rsidP="009C7038">
      <w:pPr>
        <w:rPr>
          <w:color w:val="FF0000"/>
        </w:rPr>
      </w:pPr>
    </w:p>
    <w:p w14:paraId="775D47C2" w14:textId="46FF1CD7" w:rsidR="009C7038" w:rsidRDefault="00ED1D01" w:rsidP="009C7038">
      <w:pPr>
        <w:pStyle w:val="PlohaNadpis1"/>
        <w:ind w:left="360" w:hanging="360"/>
        <w:rPr>
          <w:color w:val="auto"/>
        </w:rPr>
      </w:pPr>
      <w:bookmarkStart w:id="160" w:name="_Ref114747556"/>
      <w:bookmarkStart w:id="161" w:name="_Toc117070145"/>
      <w:bookmarkStart w:id="162" w:name="_Toc151539424"/>
      <w:r w:rsidRPr="0046173E">
        <w:rPr>
          <w:color w:val="auto"/>
        </w:rPr>
        <w:lastRenderedPageBreak/>
        <w:t xml:space="preserve">EIR </w:t>
      </w:r>
      <w:r w:rsidR="009C7038" w:rsidRPr="0046173E">
        <w:rPr>
          <w:color w:val="auto"/>
        </w:rPr>
        <w:t xml:space="preserve">Příloha A: </w:t>
      </w:r>
      <w:bookmarkEnd w:id="160"/>
      <w:bookmarkEnd w:id="161"/>
      <w:r w:rsidRPr="0046173E">
        <w:rPr>
          <w:color w:val="auto"/>
        </w:rPr>
        <w:t>Datový standard</w:t>
      </w:r>
      <w:bookmarkEnd w:id="162"/>
    </w:p>
    <w:p w14:paraId="5BE53FAD" w14:textId="4CF9F000" w:rsidR="009C7038" w:rsidRDefault="009C7038" w:rsidP="00ED1D01">
      <w:r w:rsidRPr="00097A17">
        <w:rPr>
          <w:highlight w:val="cyan"/>
        </w:rPr>
        <w:t>Přílohou je samostatná tabulka.</w:t>
      </w:r>
    </w:p>
    <w:p w14:paraId="4D456BFE" w14:textId="1BFFADED" w:rsidR="00F31C64" w:rsidRDefault="00F31C64" w:rsidP="00F31C64">
      <w:pPr>
        <w:pStyle w:val="PlohaNadpis1"/>
        <w:ind w:left="360" w:hanging="360"/>
        <w:rPr>
          <w:color w:val="auto"/>
        </w:rPr>
      </w:pPr>
      <w:bookmarkStart w:id="163" w:name="_Toc151539425"/>
      <w:r w:rsidRPr="0046173E">
        <w:rPr>
          <w:color w:val="auto"/>
        </w:rPr>
        <w:lastRenderedPageBreak/>
        <w:t xml:space="preserve">EIR Příloha </w:t>
      </w:r>
      <w:r>
        <w:rPr>
          <w:color w:val="auto"/>
        </w:rPr>
        <w:t>B</w:t>
      </w:r>
      <w:r w:rsidRPr="0046173E">
        <w:rPr>
          <w:color w:val="auto"/>
        </w:rPr>
        <w:t xml:space="preserve">: </w:t>
      </w:r>
      <w:r w:rsidR="00791DB4">
        <w:rPr>
          <w:color w:val="auto"/>
        </w:rPr>
        <w:t>Technická specifikace CDE</w:t>
      </w:r>
      <w:bookmarkEnd w:id="163"/>
    </w:p>
    <w:p w14:paraId="74D88E1D" w14:textId="2D4D9B0E" w:rsidR="00791DB4" w:rsidRPr="00791DB4" w:rsidRDefault="00791DB4" w:rsidP="00791DB4">
      <w:r w:rsidRPr="00097A17">
        <w:rPr>
          <w:highlight w:val="cyan"/>
        </w:rPr>
        <w:t>Přílohou je samostatný dokument.</w:t>
      </w:r>
    </w:p>
    <w:p w14:paraId="78FD4CCE" w14:textId="77777777" w:rsidR="00F31C64" w:rsidRPr="0046173E" w:rsidRDefault="00F31C64" w:rsidP="00ED1D01"/>
    <w:p w14:paraId="5918B7B6" w14:textId="77777777" w:rsidR="009C7038" w:rsidRPr="00A36805" w:rsidRDefault="009C7038" w:rsidP="00C629A8">
      <w:pPr>
        <w:rPr>
          <w:color w:val="FF0000"/>
        </w:rPr>
      </w:pPr>
    </w:p>
    <w:sectPr w:rsidR="009C7038" w:rsidRPr="00A36805" w:rsidSect="00BA7714">
      <w:headerReference w:type="default" r:id="rId16"/>
      <w:footerReference w:type="even" r:id="rId17"/>
      <w:footerReference w:type="default" r:id="rId18"/>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1" w:author="Milan Jeřábek" w:date="2024-04-05T11:44:00Z" w:initials="MJ">
    <w:p w14:paraId="14EDC4D5" w14:textId="77777777" w:rsidR="00972250" w:rsidRDefault="00972250" w:rsidP="00972250">
      <w:pPr>
        <w:pStyle w:val="Textkomente"/>
        <w:ind w:left="0"/>
      </w:pPr>
      <w:r>
        <w:rPr>
          <w:rStyle w:val="Odkaznakoment"/>
        </w:rPr>
        <w:annotationRef/>
      </w:r>
      <w:r>
        <w:t>Tydy něco chybí -&gt; rozsah by měl být uveden??</w:t>
      </w:r>
    </w:p>
  </w:comment>
  <w:comment w:id="24" w:author="Milan Jeřábek" w:date="2024-04-05T11:46:00Z" w:initials="MJ">
    <w:p w14:paraId="66A0A244" w14:textId="77777777" w:rsidR="00FE6F34" w:rsidRDefault="00FE6F34" w:rsidP="00FE6F34">
      <w:pPr>
        <w:pStyle w:val="Textkomente"/>
        <w:ind w:left="0"/>
      </w:pPr>
      <w:r>
        <w:rPr>
          <w:rStyle w:val="Odkaznakoment"/>
        </w:rPr>
        <w:annotationRef/>
      </w:r>
      <w:r>
        <w:t>Dtto -&gt; má zde být asi něco doplněno???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4EDC4D5" w15:done="1"/>
  <w15:commentEx w15:paraId="66A0A244"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08846B6" w16cex:dateUtc="2024-04-05T09:44:00Z"/>
  <w16cex:commentExtensible w16cex:durableId="070BFB44" w16cex:dateUtc="2024-04-05T09: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EDC4D5" w16cid:durableId="608846B6"/>
  <w16cid:commentId w16cid:paraId="66A0A244" w16cid:durableId="070BFB4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BF2CE" w14:textId="77777777" w:rsidR="00BA7714" w:rsidRDefault="00BA7714" w:rsidP="00E0726D">
      <w:pPr>
        <w:spacing w:before="0" w:line="240" w:lineRule="auto"/>
      </w:pPr>
      <w:r>
        <w:separator/>
      </w:r>
    </w:p>
  </w:endnote>
  <w:endnote w:type="continuationSeparator" w:id="0">
    <w:p w14:paraId="23A5737B" w14:textId="77777777" w:rsidR="00BA7714" w:rsidRDefault="00BA7714" w:rsidP="00E0726D">
      <w:pPr>
        <w:spacing w:before="0" w:line="240" w:lineRule="auto"/>
      </w:pPr>
      <w:r>
        <w:continuationSeparator/>
      </w:r>
    </w:p>
  </w:endnote>
  <w:endnote w:type="continuationNotice" w:id="1">
    <w:p w14:paraId="094D013E" w14:textId="77777777" w:rsidR="00BA7714" w:rsidRDefault="00BA7714">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FE922" w14:textId="4F9B5492" w:rsidR="00E0726D" w:rsidRDefault="00E0726D">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end"/>
    </w:r>
  </w:p>
  <w:p w14:paraId="2A38A10A" w14:textId="77777777" w:rsidR="00E0726D" w:rsidRDefault="00E0726D" w:rsidP="00E0726D">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B2114" w14:textId="6276C0F6" w:rsidR="00E0726D" w:rsidRPr="00E0726D" w:rsidRDefault="0016191D">
    <w:pPr>
      <w:pStyle w:val="Zpat"/>
      <w:framePr w:wrap="none" w:vAnchor="text" w:hAnchor="margin" w:xAlign="right" w:y="1"/>
      <w:rPr>
        <w:rStyle w:val="slostrnky"/>
        <w:szCs w:val="16"/>
      </w:rPr>
    </w:pPr>
    <w:sdt>
      <w:sdtPr>
        <w:rPr>
          <w:rStyle w:val="slostrnky"/>
          <w:szCs w:val="16"/>
        </w:rPr>
        <w:id w:val="1654104764"/>
        <w:docPartObj>
          <w:docPartGallery w:val="Page Numbers (Bottom of Page)"/>
          <w:docPartUnique/>
        </w:docPartObj>
      </w:sdtPr>
      <w:sdtEndPr>
        <w:rPr>
          <w:rStyle w:val="slostrnky"/>
        </w:rPr>
      </w:sdtEndPr>
      <w:sdtContent>
        <w:r w:rsidR="00E0726D" w:rsidRPr="00E0726D">
          <w:rPr>
            <w:rStyle w:val="slostrnky"/>
            <w:szCs w:val="16"/>
          </w:rPr>
          <w:fldChar w:fldCharType="begin"/>
        </w:r>
        <w:r w:rsidR="00E0726D" w:rsidRPr="00E0726D">
          <w:rPr>
            <w:rStyle w:val="slostrnky"/>
            <w:szCs w:val="16"/>
          </w:rPr>
          <w:instrText xml:space="preserve"> PAGE </w:instrText>
        </w:r>
        <w:r w:rsidR="00E0726D" w:rsidRPr="00E0726D">
          <w:rPr>
            <w:rStyle w:val="slostrnky"/>
            <w:szCs w:val="16"/>
          </w:rPr>
          <w:fldChar w:fldCharType="separate"/>
        </w:r>
        <w:r w:rsidR="00E0726D" w:rsidRPr="00E0726D">
          <w:rPr>
            <w:rStyle w:val="slostrnky"/>
            <w:noProof/>
            <w:szCs w:val="16"/>
          </w:rPr>
          <w:t>2</w:t>
        </w:r>
        <w:r w:rsidR="00E0726D" w:rsidRPr="00E0726D">
          <w:rPr>
            <w:rStyle w:val="slostrnky"/>
            <w:szCs w:val="16"/>
          </w:rPr>
          <w:fldChar w:fldCharType="end"/>
        </w:r>
      </w:sdtContent>
    </w:sdt>
    <w:r w:rsidR="006B15B5">
      <w:rPr>
        <w:rStyle w:val="slostrnky"/>
        <w:szCs w:val="16"/>
      </w:rPr>
      <w:t xml:space="preserve"> </w:t>
    </w:r>
    <w:r w:rsidR="00695EE8">
      <w:rPr>
        <w:rStyle w:val="slostrnky"/>
        <w:szCs w:val="16"/>
      </w:rPr>
      <w:t>/</w:t>
    </w:r>
    <w:r w:rsidR="006B15B5">
      <w:rPr>
        <w:rStyle w:val="slostrnky"/>
        <w:szCs w:val="16"/>
      </w:rPr>
      <w:t xml:space="preserve"> </w:t>
    </w:r>
    <w:r w:rsidR="006B15B5">
      <w:rPr>
        <w:rStyle w:val="slostrnky"/>
        <w:szCs w:val="16"/>
      </w:rPr>
      <w:fldChar w:fldCharType="begin"/>
    </w:r>
    <w:r w:rsidR="006B15B5">
      <w:rPr>
        <w:rStyle w:val="slostrnky"/>
        <w:szCs w:val="16"/>
      </w:rPr>
      <w:instrText xml:space="preserve"> NUMPAGES   \* MERGEFORMAT </w:instrText>
    </w:r>
    <w:r w:rsidR="006B15B5">
      <w:rPr>
        <w:rStyle w:val="slostrnky"/>
        <w:szCs w:val="16"/>
      </w:rPr>
      <w:fldChar w:fldCharType="separate"/>
    </w:r>
    <w:r w:rsidR="006B15B5">
      <w:rPr>
        <w:rStyle w:val="slostrnky"/>
        <w:noProof/>
        <w:szCs w:val="16"/>
      </w:rPr>
      <w:t>34</w:t>
    </w:r>
    <w:r w:rsidR="006B15B5">
      <w:rPr>
        <w:rStyle w:val="slostrnky"/>
        <w:szCs w:val="16"/>
      </w:rPr>
      <w:fldChar w:fldCharType="end"/>
    </w:r>
  </w:p>
  <w:p w14:paraId="1FA04E07" w14:textId="77777777" w:rsidR="00E0726D" w:rsidRDefault="00E0726D" w:rsidP="00E0726D">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80104" w14:textId="77777777" w:rsidR="00BA7714" w:rsidRDefault="00BA7714" w:rsidP="00E0726D">
      <w:pPr>
        <w:spacing w:before="0" w:line="240" w:lineRule="auto"/>
      </w:pPr>
      <w:r>
        <w:separator/>
      </w:r>
    </w:p>
  </w:footnote>
  <w:footnote w:type="continuationSeparator" w:id="0">
    <w:p w14:paraId="43A87B85" w14:textId="77777777" w:rsidR="00BA7714" w:rsidRDefault="00BA7714" w:rsidP="00E0726D">
      <w:pPr>
        <w:spacing w:before="0" w:line="240" w:lineRule="auto"/>
      </w:pPr>
      <w:r>
        <w:continuationSeparator/>
      </w:r>
    </w:p>
  </w:footnote>
  <w:footnote w:type="continuationNotice" w:id="1">
    <w:p w14:paraId="17E5DE2E" w14:textId="77777777" w:rsidR="00BA7714" w:rsidRDefault="00BA7714">
      <w:pPr>
        <w:spacing w:before="0" w:line="240" w:lineRule="auto"/>
      </w:pPr>
    </w:p>
  </w:footnote>
  <w:footnote w:id="2">
    <w:p w14:paraId="02D125B2" w14:textId="77777777" w:rsidR="009C7038" w:rsidRDefault="009C7038" w:rsidP="009C7038">
      <w:pPr>
        <w:pStyle w:val="Textpoznpodarou"/>
      </w:pPr>
      <w:r>
        <w:rPr>
          <w:rStyle w:val="Znakapoznpodarou"/>
        </w:rPr>
        <w:footnoteRef/>
      </w:r>
      <w:r>
        <w:t xml:space="preserve"> Např. formát DWG nebo DGN.</w:t>
      </w:r>
    </w:p>
  </w:footnote>
  <w:footnote w:id="3">
    <w:p w14:paraId="2C9FC3F4" w14:textId="7DBCD867" w:rsidR="009C7038" w:rsidRDefault="009C7038" w:rsidP="009C7038">
      <w:pPr>
        <w:pStyle w:val="Textpoznpodarou"/>
      </w:pPr>
      <w:r>
        <w:rPr>
          <w:rStyle w:val="Znakapoznpodarou"/>
        </w:rPr>
        <w:footnoteRef/>
      </w:r>
      <w:r>
        <w:t xml:space="preserve"> Např. formáty RVT a RFA (Autodesk Revit) nebo PLN nebo PLA (</w:t>
      </w:r>
      <w:r w:rsidR="00AD1A67">
        <w:t>Graphisoft</w:t>
      </w:r>
      <w:r>
        <w:t xml:space="preserve"> Archicad).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3353F" w14:textId="2704412C" w:rsidR="00E0726D" w:rsidRPr="00E0726D" w:rsidRDefault="00B74615" w:rsidP="00E0726D">
    <w:pPr>
      <w:pStyle w:val="Zhlav"/>
      <w:jc w:val="center"/>
      <w:rPr>
        <w:szCs w:val="16"/>
      </w:rPr>
    </w:pPr>
    <w:r>
      <w:rPr>
        <w:szCs w:val="16"/>
      </w:rPr>
      <w:t xml:space="preserve">Požadavky na </w:t>
    </w:r>
    <w:r w:rsidR="007F776E">
      <w:rPr>
        <w:szCs w:val="16"/>
      </w:rPr>
      <w:t>výměnu informací (EIR)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B3668"/>
    <w:multiLevelType w:val="multilevel"/>
    <w:tmpl w:val="E496FA22"/>
    <w:lvl w:ilvl="0">
      <w:start w:val="1"/>
      <w:numFmt w:val="bullet"/>
      <w:pStyle w:val="Tabulkaseznam"/>
      <w:lvlText w:val=""/>
      <w:lvlJc w:val="left"/>
      <w:pPr>
        <w:ind w:left="397" w:hanging="284"/>
      </w:pPr>
      <w:rPr>
        <w:rFonts w:ascii="Symbol" w:hAnsi="Symbol" w:hint="default"/>
        <w:color w:val="auto"/>
      </w:rPr>
    </w:lvl>
    <w:lvl w:ilvl="1">
      <w:start w:val="1"/>
      <w:numFmt w:val="bullet"/>
      <w:lvlText w:val="o"/>
      <w:lvlJc w:val="left"/>
      <w:pPr>
        <w:ind w:left="568" w:hanging="114"/>
      </w:pPr>
      <w:rPr>
        <w:rFonts w:ascii="Courier New" w:hAnsi="Courier New" w:cs="Courier New" w:hint="default"/>
      </w:rPr>
    </w:lvl>
    <w:lvl w:ilvl="2">
      <w:start w:val="1"/>
      <w:numFmt w:val="bullet"/>
      <w:lvlText w:val=""/>
      <w:lvlJc w:val="left"/>
      <w:pPr>
        <w:ind w:left="852" w:hanging="114"/>
      </w:pPr>
      <w:rPr>
        <w:rFonts w:ascii="Wingdings" w:hAnsi="Wingdings" w:hint="default"/>
      </w:rPr>
    </w:lvl>
    <w:lvl w:ilvl="3">
      <w:start w:val="1"/>
      <w:numFmt w:val="bullet"/>
      <w:lvlText w:val=""/>
      <w:lvlJc w:val="left"/>
      <w:pPr>
        <w:ind w:left="1136" w:hanging="114"/>
      </w:pPr>
      <w:rPr>
        <w:rFonts w:ascii="Symbol" w:hAnsi="Symbol" w:hint="default"/>
      </w:rPr>
    </w:lvl>
    <w:lvl w:ilvl="4">
      <w:start w:val="1"/>
      <w:numFmt w:val="bullet"/>
      <w:lvlText w:val="o"/>
      <w:lvlJc w:val="left"/>
      <w:pPr>
        <w:ind w:left="1420" w:hanging="114"/>
      </w:pPr>
      <w:rPr>
        <w:rFonts w:ascii="Courier New" w:hAnsi="Courier New" w:cs="Courier New" w:hint="default"/>
      </w:rPr>
    </w:lvl>
    <w:lvl w:ilvl="5">
      <w:start w:val="1"/>
      <w:numFmt w:val="bullet"/>
      <w:lvlText w:val=""/>
      <w:lvlJc w:val="left"/>
      <w:pPr>
        <w:ind w:left="1704" w:hanging="114"/>
      </w:pPr>
      <w:rPr>
        <w:rFonts w:ascii="Wingdings" w:hAnsi="Wingdings" w:hint="default"/>
      </w:rPr>
    </w:lvl>
    <w:lvl w:ilvl="6">
      <w:start w:val="1"/>
      <w:numFmt w:val="bullet"/>
      <w:lvlText w:val=""/>
      <w:lvlJc w:val="left"/>
      <w:pPr>
        <w:ind w:left="1988" w:hanging="114"/>
      </w:pPr>
      <w:rPr>
        <w:rFonts w:ascii="Symbol" w:hAnsi="Symbol" w:hint="default"/>
      </w:rPr>
    </w:lvl>
    <w:lvl w:ilvl="7">
      <w:start w:val="1"/>
      <w:numFmt w:val="bullet"/>
      <w:lvlText w:val="o"/>
      <w:lvlJc w:val="left"/>
      <w:pPr>
        <w:ind w:left="2272" w:hanging="114"/>
      </w:pPr>
      <w:rPr>
        <w:rFonts w:ascii="Courier New" w:hAnsi="Courier New" w:cs="Courier New" w:hint="default"/>
      </w:rPr>
    </w:lvl>
    <w:lvl w:ilvl="8">
      <w:start w:val="1"/>
      <w:numFmt w:val="bullet"/>
      <w:lvlText w:val=""/>
      <w:lvlJc w:val="left"/>
      <w:pPr>
        <w:ind w:left="2556" w:hanging="114"/>
      </w:pPr>
      <w:rPr>
        <w:rFonts w:ascii="Wingdings" w:hAnsi="Wingdings" w:hint="default"/>
      </w:rPr>
    </w:lvl>
  </w:abstractNum>
  <w:abstractNum w:abstractNumId="1" w15:restartNumberingAfterBreak="0">
    <w:nsid w:val="09442E75"/>
    <w:multiLevelType w:val="hybridMultilevel"/>
    <w:tmpl w:val="0E7AA4D8"/>
    <w:lvl w:ilvl="0" w:tplc="04050001">
      <w:start w:val="1"/>
      <w:numFmt w:val="bullet"/>
      <w:lvlText w:val=""/>
      <w:lvlJc w:val="left"/>
      <w:pPr>
        <w:ind w:left="833" w:hanging="360"/>
      </w:pPr>
      <w:rPr>
        <w:rFonts w:ascii="Symbol" w:hAnsi="Symbol" w:hint="default"/>
      </w:rPr>
    </w:lvl>
    <w:lvl w:ilvl="1" w:tplc="04050003" w:tentative="1">
      <w:start w:val="1"/>
      <w:numFmt w:val="bullet"/>
      <w:lvlText w:val="o"/>
      <w:lvlJc w:val="left"/>
      <w:pPr>
        <w:ind w:left="1553" w:hanging="360"/>
      </w:pPr>
      <w:rPr>
        <w:rFonts w:ascii="Courier New" w:hAnsi="Courier New" w:cs="Courier New" w:hint="default"/>
      </w:rPr>
    </w:lvl>
    <w:lvl w:ilvl="2" w:tplc="04050005" w:tentative="1">
      <w:start w:val="1"/>
      <w:numFmt w:val="bullet"/>
      <w:lvlText w:val=""/>
      <w:lvlJc w:val="left"/>
      <w:pPr>
        <w:ind w:left="2273" w:hanging="360"/>
      </w:pPr>
      <w:rPr>
        <w:rFonts w:ascii="Wingdings" w:hAnsi="Wingdings" w:hint="default"/>
      </w:rPr>
    </w:lvl>
    <w:lvl w:ilvl="3" w:tplc="04050001" w:tentative="1">
      <w:start w:val="1"/>
      <w:numFmt w:val="bullet"/>
      <w:lvlText w:val=""/>
      <w:lvlJc w:val="left"/>
      <w:pPr>
        <w:ind w:left="2993" w:hanging="360"/>
      </w:pPr>
      <w:rPr>
        <w:rFonts w:ascii="Symbol" w:hAnsi="Symbol" w:hint="default"/>
      </w:rPr>
    </w:lvl>
    <w:lvl w:ilvl="4" w:tplc="04050003" w:tentative="1">
      <w:start w:val="1"/>
      <w:numFmt w:val="bullet"/>
      <w:lvlText w:val="o"/>
      <w:lvlJc w:val="left"/>
      <w:pPr>
        <w:ind w:left="3713" w:hanging="360"/>
      </w:pPr>
      <w:rPr>
        <w:rFonts w:ascii="Courier New" w:hAnsi="Courier New" w:cs="Courier New" w:hint="default"/>
      </w:rPr>
    </w:lvl>
    <w:lvl w:ilvl="5" w:tplc="04050005" w:tentative="1">
      <w:start w:val="1"/>
      <w:numFmt w:val="bullet"/>
      <w:lvlText w:val=""/>
      <w:lvlJc w:val="left"/>
      <w:pPr>
        <w:ind w:left="4433" w:hanging="360"/>
      </w:pPr>
      <w:rPr>
        <w:rFonts w:ascii="Wingdings" w:hAnsi="Wingdings" w:hint="default"/>
      </w:rPr>
    </w:lvl>
    <w:lvl w:ilvl="6" w:tplc="04050001" w:tentative="1">
      <w:start w:val="1"/>
      <w:numFmt w:val="bullet"/>
      <w:lvlText w:val=""/>
      <w:lvlJc w:val="left"/>
      <w:pPr>
        <w:ind w:left="5153" w:hanging="360"/>
      </w:pPr>
      <w:rPr>
        <w:rFonts w:ascii="Symbol" w:hAnsi="Symbol" w:hint="default"/>
      </w:rPr>
    </w:lvl>
    <w:lvl w:ilvl="7" w:tplc="04050003" w:tentative="1">
      <w:start w:val="1"/>
      <w:numFmt w:val="bullet"/>
      <w:lvlText w:val="o"/>
      <w:lvlJc w:val="left"/>
      <w:pPr>
        <w:ind w:left="5873" w:hanging="360"/>
      </w:pPr>
      <w:rPr>
        <w:rFonts w:ascii="Courier New" w:hAnsi="Courier New" w:cs="Courier New" w:hint="default"/>
      </w:rPr>
    </w:lvl>
    <w:lvl w:ilvl="8" w:tplc="04050005" w:tentative="1">
      <w:start w:val="1"/>
      <w:numFmt w:val="bullet"/>
      <w:lvlText w:val=""/>
      <w:lvlJc w:val="left"/>
      <w:pPr>
        <w:ind w:left="6593" w:hanging="360"/>
      </w:pPr>
      <w:rPr>
        <w:rFonts w:ascii="Wingdings" w:hAnsi="Wingdings" w:hint="default"/>
      </w:rPr>
    </w:lvl>
  </w:abstractNum>
  <w:abstractNum w:abstractNumId="2" w15:restartNumberingAfterBreak="0">
    <w:nsid w:val="0A4708E3"/>
    <w:multiLevelType w:val="multilevel"/>
    <w:tmpl w:val="AD32FECA"/>
    <w:styleLink w:val="Aktulnseznam2"/>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437" w:hanging="43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0B52070C"/>
    <w:multiLevelType w:val="hybridMultilevel"/>
    <w:tmpl w:val="EEF4AEF8"/>
    <w:lvl w:ilvl="0" w:tplc="04050001">
      <w:start w:val="1"/>
      <w:numFmt w:val="bullet"/>
      <w:lvlText w:val=""/>
      <w:lvlJc w:val="left"/>
      <w:pPr>
        <w:ind w:left="833" w:hanging="360"/>
      </w:pPr>
      <w:rPr>
        <w:rFonts w:ascii="Symbol" w:hAnsi="Symbol" w:hint="default"/>
      </w:rPr>
    </w:lvl>
    <w:lvl w:ilvl="1" w:tplc="04050003" w:tentative="1">
      <w:start w:val="1"/>
      <w:numFmt w:val="bullet"/>
      <w:lvlText w:val="o"/>
      <w:lvlJc w:val="left"/>
      <w:pPr>
        <w:ind w:left="1553" w:hanging="360"/>
      </w:pPr>
      <w:rPr>
        <w:rFonts w:ascii="Courier New" w:hAnsi="Courier New" w:cs="Courier New" w:hint="default"/>
      </w:rPr>
    </w:lvl>
    <w:lvl w:ilvl="2" w:tplc="04050005" w:tentative="1">
      <w:start w:val="1"/>
      <w:numFmt w:val="bullet"/>
      <w:lvlText w:val=""/>
      <w:lvlJc w:val="left"/>
      <w:pPr>
        <w:ind w:left="2273" w:hanging="360"/>
      </w:pPr>
      <w:rPr>
        <w:rFonts w:ascii="Wingdings" w:hAnsi="Wingdings" w:hint="default"/>
      </w:rPr>
    </w:lvl>
    <w:lvl w:ilvl="3" w:tplc="04050001" w:tentative="1">
      <w:start w:val="1"/>
      <w:numFmt w:val="bullet"/>
      <w:lvlText w:val=""/>
      <w:lvlJc w:val="left"/>
      <w:pPr>
        <w:ind w:left="2993" w:hanging="360"/>
      </w:pPr>
      <w:rPr>
        <w:rFonts w:ascii="Symbol" w:hAnsi="Symbol" w:hint="default"/>
      </w:rPr>
    </w:lvl>
    <w:lvl w:ilvl="4" w:tplc="04050003" w:tentative="1">
      <w:start w:val="1"/>
      <w:numFmt w:val="bullet"/>
      <w:lvlText w:val="o"/>
      <w:lvlJc w:val="left"/>
      <w:pPr>
        <w:ind w:left="3713" w:hanging="360"/>
      </w:pPr>
      <w:rPr>
        <w:rFonts w:ascii="Courier New" w:hAnsi="Courier New" w:cs="Courier New" w:hint="default"/>
      </w:rPr>
    </w:lvl>
    <w:lvl w:ilvl="5" w:tplc="04050005" w:tentative="1">
      <w:start w:val="1"/>
      <w:numFmt w:val="bullet"/>
      <w:lvlText w:val=""/>
      <w:lvlJc w:val="left"/>
      <w:pPr>
        <w:ind w:left="4433" w:hanging="360"/>
      </w:pPr>
      <w:rPr>
        <w:rFonts w:ascii="Wingdings" w:hAnsi="Wingdings" w:hint="default"/>
      </w:rPr>
    </w:lvl>
    <w:lvl w:ilvl="6" w:tplc="04050001" w:tentative="1">
      <w:start w:val="1"/>
      <w:numFmt w:val="bullet"/>
      <w:lvlText w:val=""/>
      <w:lvlJc w:val="left"/>
      <w:pPr>
        <w:ind w:left="5153" w:hanging="360"/>
      </w:pPr>
      <w:rPr>
        <w:rFonts w:ascii="Symbol" w:hAnsi="Symbol" w:hint="default"/>
      </w:rPr>
    </w:lvl>
    <w:lvl w:ilvl="7" w:tplc="04050003" w:tentative="1">
      <w:start w:val="1"/>
      <w:numFmt w:val="bullet"/>
      <w:lvlText w:val="o"/>
      <w:lvlJc w:val="left"/>
      <w:pPr>
        <w:ind w:left="5873" w:hanging="360"/>
      </w:pPr>
      <w:rPr>
        <w:rFonts w:ascii="Courier New" w:hAnsi="Courier New" w:cs="Courier New" w:hint="default"/>
      </w:rPr>
    </w:lvl>
    <w:lvl w:ilvl="8" w:tplc="04050005" w:tentative="1">
      <w:start w:val="1"/>
      <w:numFmt w:val="bullet"/>
      <w:lvlText w:val=""/>
      <w:lvlJc w:val="left"/>
      <w:pPr>
        <w:ind w:left="6593" w:hanging="360"/>
      </w:pPr>
      <w:rPr>
        <w:rFonts w:ascii="Wingdings" w:hAnsi="Wingdings" w:hint="default"/>
      </w:rPr>
    </w:lvl>
  </w:abstractNum>
  <w:abstractNum w:abstractNumId="4" w15:restartNumberingAfterBreak="0">
    <w:nsid w:val="0CEB57EA"/>
    <w:multiLevelType w:val="multilevel"/>
    <w:tmpl w:val="B6461D72"/>
    <w:styleLink w:val="Aktulnseznam1"/>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5" w15:restartNumberingAfterBreak="0">
    <w:nsid w:val="14856285"/>
    <w:multiLevelType w:val="multilevel"/>
    <w:tmpl w:val="607E2E38"/>
    <w:numStyleLink w:val="Plohy"/>
  </w:abstractNum>
  <w:abstractNum w:abstractNumId="6" w15:restartNumberingAfterBreak="0">
    <w:nsid w:val="162830A2"/>
    <w:multiLevelType w:val="hybridMultilevel"/>
    <w:tmpl w:val="FFFFFFFF"/>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1177B6F"/>
    <w:multiLevelType w:val="multilevel"/>
    <w:tmpl w:val="82CA0EBC"/>
    <w:lvl w:ilvl="0">
      <w:start w:val="1"/>
      <w:numFmt w:val="bullet"/>
      <w:pStyle w:val="Normlnodrky"/>
      <w:lvlText w:val=""/>
      <w:lvlJc w:val="left"/>
      <w:pPr>
        <w:ind w:left="964" w:hanging="284"/>
      </w:pPr>
      <w:rPr>
        <w:rFonts w:ascii="Symbol" w:hAnsi="Symbol" w:hint="default"/>
      </w:rPr>
    </w:lvl>
    <w:lvl w:ilvl="1">
      <w:start w:val="1"/>
      <w:numFmt w:val="bullet"/>
      <w:lvlText w:val="o"/>
      <w:lvlJc w:val="left"/>
      <w:pPr>
        <w:ind w:left="1248" w:hanging="284"/>
      </w:pPr>
      <w:rPr>
        <w:rFonts w:ascii="Courier New" w:hAnsi="Courier New" w:cs="Courier New" w:hint="default"/>
      </w:rPr>
    </w:lvl>
    <w:lvl w:ilvl="2">
      <w:start w:val="1"/>
      <w:numFmt w:val="bullet"/>
      <w:lvlText w:val=""/>
      <w:lvlJc w:val="left"/>
      <w:pPr>
        <w:ind w:left="1532" w:hanging="284"/>
      </w:pPr>
      <w:rPr>
        <w:rFonts w:ascii="Wingdings" w:hAnsi="Wingdings" w:hint="default"/>
      </w:rPr>
    </w:lvl>
    <w:lvl w:ilvl="3">
      <w:start w:val="1"/>
      <w:numFmt w:val="bullet"/>
      <w:lvlText w:val=""/>
      <w:lvlJc w:val="left"/>
      <w:pPr>
        <w:ind w:left="1816" w:hanging="284"/>
      </w:pPr>
      <w:rPr>
        <w:rFonts w:ascii="Symbol" w:hAnsi="Symbol" w:hint="default"/>
      </w:rPr>
    </w:lvl>
    <w:lvl w:ilvl="4">
      <w:start w:val="1"/>
      <w:numFmt w:val="bullet"/>
      <w:lvlText w:val="o"/>
      <w:lvlJc w:val="left"/>
      <w:pPr>
        <w:ind w:left="2100" w:hanging="284"/>
      </w:pPr>
      <w:rPr>
        <w:rFonts w:ascii="Courier New" w:hAnsi="Courier New" w:cs="Courier New" w:hint="default"/>
      </w:rPr>
    </w:lvl>
    <w:lvl w:ilvl="5">
      <w:start w:val="1"/>
      <w:numFmt w:val="bullet"/>
      <w:lvlText w:val=""/>
      <w:lvlJc w:val="left"/>
      <w:pPr>
        <w:ind w:left="2384" w:hanging="284"/>
      </w:pPr>
      <w:rPr>
        <w:rFonts w:ascii="Wingdings" w:hAnsi="Wingdings" w:hint="default"/>
      </w:rPr>
    </w:lvl>
    <w:lvl w:ilvl="6">
      <w:start w:val="1"/>
      <w:numFmt w:val="bullet"/>
      <w:lvlText w:val=""/>
      <w:lvlJc w:val="left"/>
      <w:pPr>
        <w:ind w:left="2668" w:hanging="284"/>
      </w:pPr>
      <w:rPr>
        <w:rFonts w:ascii="Symbol" w:hAnsi="Symbol" w:hint="default"/>
      </w:rPr>
    </w:lvl>
    <w:lvl w:ilvl="7">
      <w:start w:val="1"/>
      <w:numFmt w:val="bullet"/>
      <w:lvlText w:val="o"/>
      <w:lvlJc w:val="left"/>
      <w:pPr>
        <w:ind w:left="2952" w:hanging="284"/>
      </w:pPr>
      <w:rPr>
        <w:rFonts w:ascii="Courier New" w:hAnsi="Courier New" w:cs="Courier New" w:hint="default"/>
      </w:rPr>
    </w:lvl>
    <w:lvl w:ilvl="8">
      <w:start w:val="1"/>
      <w:numFmt w:val="bullet"/>
      <w:lvlText w:val=""/>
      <w:lvlJc w:val="left"/>
      <w:pPr>
        <w:ind w:left="3236" w:hanging="284"/>
      </w:pPr>
      <w:rPr>
        <w:rFonts w:ascii="Wingdings" w:hAnsi="Wingdings" w:hint="default"/>
      </w:rPr>
    </w:lvl>
  </w:abstractNum>
  <w:abstractNum w:abstractNumId="8" w15:restartNumberingAfterBreak="0">
    <w:nsid w:val="3192602F"/>
    <w:multiLevelType w:val="multilevel"/>
    <w:tmpl w:val="607E2E38"/>
    <w:styleLink w:val="Plohy"/>
    <w:lvl w:ilvl="0">
      <w:start w:val="1"/>
      <w:numFmt w:val="upperLetter"/>
      <w:pStyle w:val="PlohaNadpis1"/>
      <w:lvlText w:val="%1"/>
      <w:lvlJc w:val="left"/>
      <w:pPr>
        <w:ind w:left="567" w:hanging="567"/>
      </w:pPr>
      <w:rPr>
        <w:rFonts w:hint="default"/>
      </w:rPr>
    </w:lvl>
    <w:lvl w:ilvl="1">
      <w:start w:val="1"/>
      <w:numFmt w:val="decimal"/>
      <w:pStyle w:val="PlohaNadpis2"/>
      <w:lvlText w:val="%1.%2"/>
      <w:lvlJc w:val="left"/>
      <w:pPr>
        <w:ind w:left="567" w:hanging="567"/>
      </w:pPr>
      <w:rPr>
        <w:rFonts w:hint="default"/>
      </w:rPr>
    </w:lvl>
    <w:lvl w:ilvl="2">
      <w:start w:val="1"/>
      <w:numFmt w:val="decimal"/>
      <w:pStyle w:val="PlohaNadpis3"/>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35B9328B"/>
    <w:multiLevelType w:val="multilevel"/>
    <w:tmpl w:val="D96EDFDA"/>
    <w:styleLink w:val="Aktulnseznam3"/>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15:restartNumberingAfterBreak="0">
    <w:nsid w:val="41EC3DDA"/>
    <w:multiLevelType w:val="multilevel"/>
    <w:tmpl w:val="646CE3F0"/>
    <w:styleLink w:val="Styl2"/>
    <w:lvl w:ilvl="0">
      <w:start w:val="1"/>
      <w:numFmt w:val="bullet"/>
      <w:lvlText w:val=""/>
      <w:lvlJc w:val="left"/>
      <w:pPr>
        <w:ind w:left="1304" w:hanging="170"/>
      </w:pPr>
      <w:rPr>
        <w:rFonts w:ascii="Symbol" w:hAnsi="Symbol" w:hint="default"/>
      </w:rPr>
    </w:lvl>
    <w:lvl w:ilvl="1">
      <w:start w:val="1"/>
      <w:numFmt w:val="bullet"/>
      <w:lvlText w:val="o"/>
      <w:lvlJc w:val="left"/>
      <w:pPr>
        <w:ind w:left="1776" w:hanging="360"/>
      </w:pPr>
      <w:rPr>
        <w:rFonts w:ascii="Courier New" w:hAnsi="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1" w15:restartNumberingAfterBreak="0">
    <w:nsid w:val="445F3C0A"/>
    <w:multiLevelType w:val="multilevel"/>
    <w:tmpl w:val="43A0A84C"/>
    <w:styleLink w:val="Styl1"/>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 w15:restartNumberingAfterBreak="0">
    <w:nsid w:val="53D42D96"/>
    <w:multiLevelType w:val="hybridMultilevel"/>
    <w:tmpl w:val="2556DCA2"/>
    <w:lvl w:ilvl="0" w:tplc="04050001">
      <w:start w:val="1"/>
      <w:numFmt w:val="bullet"/>
      <w:lvlText w:val=""/>
      <w:lvlJc w:val="left"/>
      <w:pPr>
        <w:ind w:left="833" w:hanging="360"/>
      </w:pPr>
      <w:rPr>
        <w:rFonts w:ascii="Symbol" w:hAnsi="Symbol" w:hint="default"/>
      </w:rPr>
    </w:lvl>
    <w:lvl w:ilvl="1" w:tplc="04050003" w:tentative="1">
      <w:start w:val="1"/>
      <w:numFmt w:val="bullet"/>
      <w:lvlText w:val="o"/>
      <w:lvlJc w:val="left"/>
      <w:pPr>
        <w:ind w:left="1553" w:hanging="360"/>
      </w:pPr>
      <w:rPr>
        <w:rFonts w:ascii="Courier New" w:hAnsi="Courier New" w:cs="Courier New" w:hint="default"/>
      </w:rPr>
    </w:lvl>
    <w:lvl w:ilvl="2" w:tplc="04050005" w:tentative="1">
      <w:start w:val="1"/>
      <w:numFmt w:val="bullet"/>
      <w:lvlText w:val=""/>
      <w:lvlJc w:val="left"/>
      <w:pPr>
        <w:ind w:left="2273" w:hanging="360"/>
      </w:pPr>
      <w:rPr>
        <w:rFonts w:ascii="Wingdings" w:hAnsi="Wingdings" w:hint="default"/>
      </w:rPr>
    </w:lvl>
    <w:lvl w:ilvl="3" w:tplc="04050001" w:tentative="1">
      <w:start w:val="1"/>
      <w:numFmt w:val="bullet"/>
      <w:lvlText w:val=""/>
      <w:lvlJc w:val="left"/>
      <w:pPr>
        <w:ind w:left="2993" w:hanging="360"/>
      </w:pPr>
      <w:rPr>
        <w:rFonts w:ascii="Symbol" w:hAnsi="Symbol" w:hint="default"/>
      </w:rPr>
    </w:lvl>
    <w:lvl w:ilvl="4" w:tplc="04050003" w:tentative="1">
      <w:start w:val="1"/>
      <w:numFmt w:val="bullet"/>
      <w:lvlText w:val="o"/>
      <w:lvlJc w:val="left"/>
      <w:pPr>
        <w:ind w:left="3713" w:hanging="360"/>
      </w:pPr>
      <w:rPr>
        <w:rFonts w:ascii="Courier New" w:hAnsi="Courier New" w:cs="Courier New" w:hint="default"/>
      </w:rPr>
    </w:lvl>
    <w:lvl w:ilvl="5" w:tplc="04050005" w:tentative="1">
      <w:start w:val="1"/>
      <w:numFmt w:val="bullet"/>
      <w:lvlText w:val=""/>
      <w:lvlJc w:val="left"/>
      <w:pPr>
        <w:ind w:left="4433" w:hanging="360"/>
      </w:pPr>
      <w:rPr>
        <w:rFonts w:ascii="Wingdings" w:hAnsi="Wingdings" w:hint="default"/>
      </w:rPr>
    </w:lvl>
    <w:lvl w:ilvl="6" w:tplc="04050001" w:tentative="1">
      <w:start w:val="1"/>
      <w:numFmt w:val="bullet"/>
      <w:lvlText w:val=""/>
      <w:lvlJc w:val="left"/>
      <w:pPr>
        <w:ind w:left="5153" w:hanging="360"/>
      </w:pPr>
      <w:rPr>
        <w:rFonts w:ascii="Symbol" w:hAnsi="Symbol" w:hint="default"/>
      </w:rPr>
    </w:lvl>
    <w:lvl w:ilvl="7" w:tplc="04050003" w:tentative="1">
      <w:start w:val="1"/>
      <w:numFmt w:val="bullet"/>
      <w:lvlText w:val="o"/>
      <w:lvlJc w:val="left"/>
      <w:pPr>
        <w:ind w:left="5873" w:hanging="360"/>
      </w:pPr>
      <w:rPr>
        <w:rFonts w:ascii="Courier New" w:hAnsi="Courier New" w:cs="Courier New" w:hint="default"/>
      </w:rPr>
    </w:lvl>
    <w:lvl w:ilvl="8" w:tplc="04050005" w:tentative="1">
      <w:start w:val="1"/>
      <w:numFmt w:val="bullet"/>
      <w:lvlText w:val=""/>
      <w:lvlJc w:val="left"/>
      <w:pPr>
        <w:ind w:left="6593" w:hanging="360"/>
      </w:pPr>
      <w:rPr>
        <w:rFonts w:ascii="Wingdings" w:hAnsi="Wingdings" w:hint="default"/>
      </w:rPr>
    </w:lvl>
  </w:abstractNum>
  <w:abstractNum w:abstractNumId="13" w15:restartNumberingAfterBreak="0">
    <w:nsid w:val="641425A5"/>
    <w:multiLevelType w:val="hybridMultilevel"/>
    <w:tmpl w:val="B4D004B4"/>
    <w:lvl w:ilvl="0" w:tplc="04050001">
      <w:start w:val="1"/>
      <w:numFmt w:val="bullet"/>
      <w:lvlText w:val=""/>
      <w:lvlJc w:val="left"/>
      <w:pPr>
        <w:ind w:left="833" w:hanging="360"/>
      </w:pPr>
      <w:rPr>
        <w:rFonts w:ascii="Symbol" w:hAnsi="Symbol" w:hint="default"/>
      </w:rPr>
    </w:lvl>
    <w:lvl w:ilvl="1" w:tplc="04050003" w:tentative="1">
      <w:start w:val="1"/>
      <w:numFmt w:val="bullet"/>
      <w:lvlText w:val="o"/>
      <w:lvlJc w:val="left"/>
      <w:pPr>
        <w:ind w:left="1553" w:hanging="360"/>
      </w:pPr>
      <w:rPr>
        <w:rFonts w:ascii="Courier New" w:hAnsi="Courier New" w:cs="Courier New" w:hint="default"/>
      </w:rPr>
    </w:lvl>
    <w:lvl w:ilvl="2" w:tplc="04050005" w:tentative="1">
      <w:start w:val="1"/>
      <w:numFmt w:val="bullet"/>
      <w:lvlText w:val=""/>
      <w:lvlJc w:val="left"/>
      <w:pPr>
        <w:ind w:left="2273" w:hanging="360"/>
      </w:pPr>
      <w:rPr>
        <w:rFonts w:ascii="Wingdings" w:hAnsi="Wingdings" w:hint="default"/>
      </w:rPr>
    </w:lvl>
    <w:lvl w:ilvl="3" w:tplc="04050001" w:tentative="1">
      <w:start w:val="1"/>
      <w:numFmt w:val="bullet"/>
      <w:lvlText w:val=""/>
      <w:lvlJc w:val="left"/>
      <w:pPr>
        <w:ind w:left="2993" w:hanging="360"/>
      </w:pPr>
      <w:rPr>
        <w:rFonts w:ascii="Symbol" w:hAnsi="Symbol" w:hint="default"/>
      </w:rPr>
    </w:lvl>
    <w:lvl w:ilvl="4" w:tplc="04050003" w:tentative="1">
      <w:start w:val="1"/>
      <w:numFmt w:val="bullet"/>
      <w:lvlText w:val="o"/>
      <w:lvlJc w:val="left"/>
      <w:pPr>
        <w:ind w:left="3713" w:hanging="360"/>
      </w:pPr>
      <w:rPr>
        <w:rFonts w:ascii="Courier New" w:hAnsi="Courier New" w:cs="Courier New" w:hint="default"/>
      </w:rPr>
    </w:lvl>
    <w:lvl w:ilvl="5" w:tplc="04050005" w:tentative="1">
      <w:start w:val="1"/>
      <w:numFmt w:val="bullet"/>
      <w:lvlText w:val=""/>
      <w:lvlJc w:val="left"/>
      <w:pPr>
        <w:ind w:left="4433" w:hanging="360"/>
      </w:pPr>
      <w:rPr>
        <w:rFonts w:ascii="Wingdings" w:hAnsi="Wingdings" w:hint="default"/>
      </w:rPr>
    </w:lvl>
    <w:lvl w:ilvl="6" w:tplc="04050001" w:tentative="1">
      <w:start w:val="1"/>
      <w:numFmt w:val="bullet"/>
      <w:lvlText w:val=""/>
      <w:lvlJc w:val="left"/>
      <w:pPr>
        <w:ind w:left="5153" w:hanging="360"/>
      </w:pPr>
      <w:rPr>
        <w:rFonts w:ascii="Symbol" w:hAnsi="Symbol" w:hint="default"/>
      </w:rPr>
    </w:lvl>
    <w:lvl w:ilvl="7" w:tplc="04050003" w:tentative="1">
      <w:start w:val="1"/>
      <w:numFmt w:val="bullet"/>
      <w:lvlText w:val="o"/>
      <w:lvlJc w:val="left"/>
      <w:pPr>
        <w:ind w:left="5873" w:hanging="360"/>
      </w:pPr>
      <w:rPr>
        <w:rFonts w:ascii="Courier New" w:hAnsi="Courier New" w:cs="Courier New" w:hint="default"/>
      </w:rPr>
    </w:lvl>
    <w:lvl w:ilvl="8" w:tplc="04050005" w:tentative="1">
      <w:start w:val="1"/>
      <w:numFmt w:val="bullet"/>
      <w:lvlText w:val=""/>
      <w:lvlJc w:val="left"/>
      <w:pPr>
        <w:ind w:left="6593" w:hanging="360"/>
      </w:pPr>
      <w:rPr>
        <w:rFonts w:ascii="Wingdings" w:hAnsi="Wingdings" w:hint="default"/>
      </w:rPr>
    </w:lvl>
  </w:abstractNum>
  <w:abstractNum w:abstractNumId="14" w15:restartNumberingAfterBreak="0">
    <w:nsid w:val="645E36FE"/>
    <w:multiLevelType w:val="hybridMultilevel"/>
    <w:tmpl w:val="B88C68B2"/>
    <w:lvl w:ilvl="0" w:tplc="04050001">
      <w:start w:val="1"/>
      <w:numFmt w:val="bullet"/>
      <w:lvlText w:val=""/>
      <w:lvlJc w:val="left"/>
      <w:pPr>
        <w:ind w:left="833" w:hanging="360"/>
      </w:pPr>
      <w:rPr>
        <w:rFonts w:ascii="Symbol" w:hAnsi="Symbol" w:hint="default"/>
      </w:rPr>
    </w:lvl>
    <w:lvl w:ilvl="1" w:tplc="04050003" w:tentative="1">
      <w:start w:val="1"/>
      <w:numFmt w:val="bullet"/>
      <w:lvlText w:val="o"/>
      <w:lvlJc w:val="left"/>
      <w:pPr>
        <w:ind w:left="1553" w:hanging="360"/>
      </w:pPr>
      <w:rPr>
        <w:rFonts w:ascii="Courier New" w:hAnsi="Courier New" w:cs="Courier New" w:hint="default"/>
      </w:rPr>
    </w:lvl>
    <w:lvl w:ilvl="2" w:tplc="04050005" w:tentative="1">
      <w:start w:val="1"/>
      <w:numFmt w:val="bullet"/>
      <w:lvlText w:val=""/>
      <w:lvlJc w:val="left"/>
      <w:pPr>
        <w:ind w:left="2273" w:hanging="360"/>
      </w:pPr>
      <w:rPr>
        <w:rFonts w:ascii="Wingdings" w:hAnsi="Wingdings" w:hint="default"/>
      </w:rPr>
    </w:lvl>
    <w:lvl w:ilvl="3" w:tplc="04050001" w:tentative="1">
      <w:start w:val="1"/>
      <w:numFmt w:val="bullet"/>
      <w:lvlText w:val=""/>
      <w:lvlJc w:val="left"/>
      <w:pPr>
        <w:ind w:left="2993" w:hanging="360"/>
      </w:pPr>
      <w:rPr>
        <w:rFonts w:ascii="Symbol" w:hAnsi="Symbol" w:hint="default"/>
      </w:rPr>
    </w:lvl>
    <w:lvl w:ilvl="4" w:tplc="04050003" w:tentative="1">
      <w:start w:val="1"/>
      <w:numFmt w:val="bullet"/>
      <w:lvlText w:val="o"/>
      <w:lvlJc w:val="left"/>
      <w:pPr>
        <w:ind w:left="3713" w:hanging="360"/>
      </w:pPr>
      <w:rPr>
        <w:rFonts w:ascii="Courier New" w:hAnsi="Courier New" w:cs="Courier New" w:hint="default"/>
      </w:rPr>
    </w:lvl>
    <w:lvl w:ilvl="5" w:tplc="04050005" w:tentative="1">
      <w:start w:val="1"/>
      <w:numFmt w:val="bullet"/>
      <w:lvlText w:val=""/>
      <w:lvlJc w:val="left"/>
      <w:pPr>
        <w:ind w:left="4433" w:hanging="360"/>
      </w:pPr>
      <w:rPr>
        <w:rFonts w:ascii="Wingdings" w:hAnsi="Wingdings" w:hint="default"/>
      </w:rPr>
    </w:lvl>
    <w:lvl w:ilvl="6" w:tplc="04050001" w:tentative="1">
      <w:start w:val="1"/>
      <w:numFmt w:val="bullet"/>
      <w:lvlText w:val=""/>
      <w:lvlJc w:val="left"/>
      <w:pPr>
        <w:ind w:left="5153" w:hanging="360"/>
      </w:pPr>
      <w:rPr>
        <w:rFonts w:ascii="Symbol" w:hAnsi="Symbol" w:hint="default"/>
      </w:rPr>
    </w:lvl>
    <w:lvl w:ilvl="7" w:tplc="04050003" w:tentative="1">
      <w:start w:val="1"/>
      <w:numFmt w:val="bullet"/>
      <w:lvlText w:val="o"/>
      <w:lvlJc w:val="left"/>
      <w:pPr>
        <w:ind w:left="5873" w:hanging="360"/>
      </w:pPr>
      <w:rPr>
        <w:rFonts w:ascii="Courier New" w:hAnsi="Courier New" w:cs="Courier New" w:hint="default"/>
      </w:rPr>
    </w:lvl>
    <w:lvl w:ilvl="8" w:tplc="04050005" w:tentative="1">
      <w:start w:val="1"/>
      <w:numFmt w:val="bullet"/>
      <w:lvlText w:val=""/>
      <w:lvlJc w:val="left"/>
      <w:pPr>
        <w:ind w:left="6593" w:hanging="360"/>
      </w:pPr>
      <w:rPr>
        <w:rFonts w:ascii="Wingdings" w:hAnsi="Wingdings" w:hint="default"/>
      </w:rPr>
    </w:lvl>
  </w:abstractNum>
  <w:abstractNum w:abstractNumId="15" w15:restartNumberingAfterBreak="0">
    <w:nsid w:val="6C2525E2"/>
    <w:multiLevelType w:val="multilevel"/>
    <w:tmpl w:val="4EAA3D04"/>
    <w:styleLink w:val="Dokumentslnky"/>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6D941041"/>
    <w:multiLevelType w:val="multilevel"/>
    <w:tmpl w:val="E3B4FCCE"/>
    <w:lvl w:ilvl="0">
      <w:start w:val="1"/>
      <w:numFmt w:val="decimal"/>
      <w:lvlText w:val="%1."/>
      <w:lvlJc w:val="left"/>
      <w:pPr>
        <w:ind w:left="0" w:firstLine="0"/>
      </w:pPr>
      <w:rPr>
        <w:rFonts w:ascii="Arial Narrow" w:hAnsi="Arial Narrow" w:hint="default"/>
      </w:rPr>
    </w:lvl>
    <w:lvl w:ilvl="1">
      <w:start w:val="1"/>
      <w:numFmt w:val="lowerLetter"/>
      <w:lvlText w:val="%2."/>
      <w:lvlJc w:val="left"/>
      <w:pPr>
        <w:ind w:left="0" w:firstLine="0"/>
      </w:pPr>
      <w:rPr>
        <w:rFonts w:hint="default"/>
      </w:rPr>
    </w:lvl>
    <w:lvl w:ilvl="2">
      <w:start w:val="1"/>
      <w:numFmt w:val="lowerLetter"/>
      <w:lvlRestart w:val="1"/>
      <w:pStyle w:val="lneka"/>
      <w:lvlText w:val="(%3)"/>
      <w:lvlJc w:val="left"/>
      <w:pPr>
        <w:ind w:left="964" w:hanging="397"/>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7" w15:restartNumberingAfterBreak="0">
    <w:nsid w:val="7AD1031B"/>
    <w:multiLevelType w:val="multilevel"/>
    <w:tmpl w:val="B6FEADEA"/>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16cid:durableId="1740443845">
    <w:abstractNumId w:val="7"/>
  </w:num>
  <w:num w:numId="2" w16cid:durableId="1285770294">
    <w:abstractNumId w:val="4"/>
  </w:num>
  <w:num w:numId="3" w16cid:durableId="1125467045">
    <w:abstractNumId w:val="2"/>
  </w:num>
  <w:num w:numId="4" w16cid:durableId="532305249">
    <w:abstractNumId w:val="9"/>
  </w:num>
  <w:num w:numId="5" w16cid:durableId="2067292064">
    <w:abstractNumId w:val="16"/>
  </w:num>
  <w:num w:numId="6" w16cid:durableId="1874490132">
    <w:abstractNumId w:val="15"/>
  </w:num>
  <w:num w:numId="7" w16cid:durableId="1759597197">
    <w:abstractNumId w:val="7"/>
  </w:num>
  <w:num w:numId="8" w16cid:durableId="2030835174">
    <w:abstractNumId w:val="17"/>
  </w:num>
  <w:num w:numId="9" w16cid:durableId="388503728">
    <w:abstractNumId w:val="8"/>
  </w:num>
  <w:num w:numId="10" w16cid:durableId="878473549">
    <w:abstractNumId w:val="11"/>
  </w:num>
  <w:num w:numId="11" w16cid:durableId="1281181871">
    <w:abstractNumId w:val="10"/>
  </w:num>
  <w:num w:numId="12" w16cid:durableId="729572438">
    <w:abstractNumId w:val="0"/>
  </w:num>
  <w:num w:numId="13" w16cid:durableId="110107187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55198223">
    <w:abstractNumId w:val="6"/>
  </w:num>
  <w:num w:numId="15" w16cid:durableId="1414738324">
    <w:abstractNumId w:val="17"/>
  </w:num>
  <w:num w:numId="16" w16cid:durableId="2082022007">
    <w:abstractNumId w:val="17"/>
  </w:num>
  <w:num w:numId="17" w16cid:durableId="136458345">
    <w:abstractNumId w:val="0"/>
  </w:num>
  <w:num w:numId="18" w16cid:durableId="335035155">
    <w:abstractNumId w:val="14"/>
  </w:num>
  <w:num w:numId="19" w16cid:durableId="1767849336">
    <w:abstractNumId w:val="12"/>
  </w:num>
  <w:num w:numId="20" w16cid:durableId="269360434">
    <w:abstractNumId w:val="3"/>
  </w:num>
  <w:num w:numId="21" w16cid:durableId="1949269680">
    <w:abstractNumId w:val="1"/>
  </w:num>
  <w:num w:numId="22" w16cid:durableId="394939891">
    <w:abstractNumId w:val="13"/>
  </w:num>
  <w:num w:numId="23" w16cid:durableId="1331326417">
    <w:abstractNumId w:val="17"/>
  </w:num>
  <w:num w:numId="24" w16cid:durableId="163864664">
    <w:abstractNumId w:val="7"/>
  </w:num>
  <w:num w:numId="25" w16cid:durableId="215162526">
    <w:abstractNumId w:val="7"/>
  </w:num>
  <w:num w:numId="26" w16cid:durableId="1376781711">
    <w:abstractNumId w:val="7"/>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lan Jeřábek">
    <w15:presenceInfo w15:providerId="AD" w15:userId="S::milan.jerabek@ksus.cz::0893743d-aa4e-45f9-89d7-05d77a1497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4A02"/>
    <w:rsid w:val="0000072B"/>
    <w:rsid w:val="00000B5F"/>
    <w:rsid w:val="00001484"/>
    <w:rsid w:val="0000204A"/>
    <w:rsid w:val="000029C8"/>
    <w:rsid w:val="00003242"/>
    <w:rsid w:val="00003425"/>
    <w:rsid w:val="000037E7"/>
    <w:rsid w:val="00003AF8"/>
    <w:rsid w:val="0000453F"/>
    <w:rsid w:val="00005C7B"/>
    <w:rsid w:val="00010F5F"/>
    <w:rsid w:val="000124A1"/>
    <w:rsid w:val="000127A3"/>
    <w:rsid w:val="00012E36"/>
    <w:rsid w:val="00013125"/>
    <w:rsid w:val="0001532E"/>
    <w:rsid w:val="0001782E"/>
    <w:rsid w:val="00017E58"/>
    <w:rsid w:val="00021BBB"/>
    <w:rsid w:val="00021CE5"/>
    <w:rsid w:val="00023237"/>
    <w:rsid w:val="00024A05"/>
    <w:rsid w:val="00024EC7"/>
    <w:rsid w:val="000255F8"/>
    <w:rsid w:val="00025B56"/>
    <w:rsid w:val="0002696B"/>
    <w:rsid w:val="00027120"/>
    <w:rsid w:val="00027517"/>
    <w:rsid w:val="000278BD"/>
    <w:rsid w:val="00027CC6"/>
    <w:rsid w:val="00030452"/>
    <w:rsid w:val="00030574"/>
    <w:rsid w:val="00033012"/>
    <w:rsid w:val="0003435B"/>
    <w:rsid w:val="000345D8"/>
    <w:rsid w:val="000352FC"/>
    <w:rsid w:val="00035A6D"/>
    <w:rsid w:val="00035C15"/>
    <w:rsid w:val="0003776E"/>
    <w:rsid w:val="00037B91"/>
    <w:rsid w:val="00040F94"/>
    <w:rsid w:val="0004133A"/>
    <w:rsid w:val="00042092"/>
    <w:rsid w:val="00043565"/>
    <w:rsid w:val="0004450D"/>
    <w:rsid w:val="00044E37"/>
    <w:rsid w:val="00047EAC"/>
    <w:rsid w:val="00050508"/>
    <w:rsid w:val="0005091D"/>
    <w:rsid w:val="00050C73"/>
    <w:rsid w:val="00050D60"/>
    <w:rsid w:val="00051302"/>
    <w:rsid w:val="00051B21"/>
    <w:rsid w:val="00054264"/>
    <w:rsid w:val="00054A85"/>
    <w:rsid w:val="0005502C"/>
    <w:rsid w:val="00055BA2"/>
    <w:rsid w:val="00055D4B"/>
    <w:rsid w:val="000564A6"/>
    <w:rsid w:val="0005765A"/>
    <w:rsid w:val="0005797D"/>
    <w:rsid w:val="00060098"/>
    <w:rsid w:val="000600A8"/>
    <w:rsid w:val="00060120"/>
    <w:rsid w:val="00060218"/>
    <w:rsid w:val="00060399"/>
    <w:rsid w:val="0006051E"/>
    <w:rsid w:val="00060656"/>
    <w:rsid w:val="00061BA1"/>
    <w:rsid w:val="00062075"/>
    <w:rsid w:val="0006418C"/>
    <w:rsid w:val="00065D75"/>
    <w:rsid w:val="00067EAE"/>
    <w:rsid w:val="000712FD"/>
    <w:rsid w:val="00071644"/>
    <w:rsid w:val="0007326B"/>
    <w:rsid w:val="0007370B"/>
    <w:rsid w:val="00073CB9"/>
    <w:rsid w:val="00073CFF"/>
    <w:rsid w:val="00076468"/>
    <w:rsid w:val="000802AD"/>
    <w:rsid w:val="0008071C"/>
    <w:rsid w:val="00081718"/>
    <w:rsid w:val="00082084"/>
    <w:rsid w:val="00082192"/>
    <w:rsid w:val="0008307E"/>
    <w:rsid w:val="00083376"/>
    <w:rsid w:val="00084838"/>
    <w:rsid w:val="000851D6"/>
    <w:rsid w:val="0008560A"/>
    <w:rsid w:val="00090EF9"/>
    <w:rsid w:val="0009125D"/>
    <w:rsid w:val="0009351B"/>
    <w:rsid w:val="00093E5E"/>
    <w:rsid w:val="000958D4"/>
    <w:rsid w:val="00096BF1"/>
    <w:rsid w:val="00096DED"/>
    <w:rsid w:val="00097A17"/>
    <w:rsid w:val="000A0F6D"/>
    <w:rsid w:val="000A294F"/>
    <w:rsid w:val="000A481D"/>
    <w:rsid w:val="000A487A"/>
    <w:rsid w:val="000A4C9F"/>
    <w:rsid w:val="000A7785"/>
    <w:rsid w:val="000B1E88"/>
    <w:rsid w:val="000B2021"/>
    <w:rsid w:val="000B314E"/>
    <w:rsid w:val="000B41F2"/>
    <w:rsid w:val="000B428F"/>
    <w:rsid w:val="000B444A"/>
    <w:rsid w:val="000B4B49"/>
    <w:rsid w:val="000B69B0"/>
    <w:rsid w:val="000C0A54"/>
    <w:rsid w:val="000C0D78"/>
    <w:rsid w:val="000C2690"/>
    <w:rsid w:val="000C2E30"/>
    <w:rsid w:val="000C40F4"/>
    <w:rsid w:val="000C42FE"/>
    <w:rsid w:val="000C51EA"/>
    <w:rsid w:val="000C5F7B"/>
    <w:rsid w:val="000D4F1B"/>
    <w:rsid w:val="000D4F5D"/>
    <w:rsid w:val="000D648B"/>
    <w:rsid w:val="000D6CA9"/>
    <w:rsid w:val="000D76F7"/>
    <w:rsid w:val="000D7825"/>
    <w:rsid w:val="000E04C9"/>
    <w:rsid w:val="000E04CC"/>
    <w:rsid w:val="000E20D1"/>
    <w:rsid w:val="000E26C1"/>
    <w:rsid w:val="000E39CB"/>
    <w:rsid w:val="000E3AAC"/>
    <w:rsid w:val="000E3B7B"/>
    <w:rsid w:val="000E3F6A"/>
    <w:rsid w:val="000E4D05"/>
    <w:rsid w:val="000E5510"/>
    <w:rsid w:val="000E590E"/>
    <w:rsid w:val="000E5FE0"/>
    <w:rsid w:val="000F003A"/>
    <w:rsid w:val="000F0C4D"/>
    <w:rsid w:val="000F0E49"/>
    <w:rsid w:val="000F2B64"/>
    <w:rsid w:val="000F329C"/>
    <w:rsid w:val="000F3D6D"/>
    <w:rsid w:val="000F3E91"/>
    <w:rsid w:val="000F65D5"/>
    <w:rsid w:val="000F6EA3"/>
    <w:rsid w:val="001000F6"/>
    <w:rsid w:val="00101876"/>
    <w:rsid w:val="00101CF1"/>
    <w:rsid w:val="00102B89"/>
    <w:rsid w:val="0010447B"/>
    <w:rsid w:val="00104896"/>
    <w:rsid w:val="00104901"/>
    <w:rsid w:val="00105321"/>
    <w:rsid w:val="001054D6"/>
    <w:rsid w:val="00106B1B"/>
    <w:rsid w:val="00106C55"/>
    <w:rsid w:val="001128EE"/>
    <w:rsid w:val="001145FD"/>
    <w:rsid w:val="0011492C"/>
    <w:rsid w:val="00114CFB"/>
    <w:rsid w:val="001154B7"/>
    <w:rsid w:val="00115E44"/>
    <w:rsid w:val="00116EA6"/>
    <w:rsid w:val="00117BC8"/>
    <w:rsid w:val="00120255"/>
    <w:rsid w:val="00120A54"/>
    <w:rsid w:val="00120CB7"/>
    <w:rsid w:val="00121701"/>
    <w:rsid w:val="001217C2"/>
    <w:rsid w:val="00121894"/>
    <w:rsid w:val="0012368D"/>
    <w:rsid w:val="00123D0D"/>
    <w:rsid w:val="00124326"/>
    <w:rsid w:val="001243CE"/>
    <w:rsid w:val="00124A1F"/>
    <w:rsid w:val="00125F6A"/>
    <w:rsid w:val="001265D9"/>
    <w:rsid w:val="00127DED"/>
    <w:rsid w:val="00127E9B"/>
    <w:rsid w:val="00132507"/>
    <w:rsid w:val="00132E30"/>
    <w:rsid w:val="00133015"/>
    <w:rsid w:val="00134886"/>
    <w:rsid w:val="00134DAB"/>
    <w:rsid w:val="00135789"/>
    <w:rsid w:val="0013638B"/>
    <w:rsid w:val="001364DC"/>
    <w:rsid w:val="001364E5"/>
    <w:rsid w:val="001376F0"/>
    <w:rsid w:val="00141EEE"/>
    <w:rsid w:val="001432C3"/>
    <w:rsid w:val="00143423"/>
    <w:rsid w:val="00143596"/>
    <w:rsid w:val="00143AC9"/>
    <w:rsid w:val="00143DAB"/>
    <w:rsid w:val="0014448B"/>
    <w:rsid w:val="001445D0"/>
    <w:rsid w:val="0014648A"/>
    <w:rsid w:val="00151A6D"/>
    <w:rsid w:val="00152F58"/>
    <w:rsid w:val="001540C7"/>
    <w:rsid w:val="00154D3C"/>
    <w:rsid w:val="001566F1"/>
    <w:rsid w:val="001573DB"/>
    <w:rsid w:val="001608C7"/>
    <w:rsid w:val="0016191B"/>
    <w:rsid w:val="0016191D"/>
    <w:rsid w:val="00162B60"/>
    <w:rsid w:val="001635A3"/>
    <w:rsid w:val="00163BCB"/>
    <w:rsid w:val="00166798"/>
    <w:rsid w:val="001667E6"/>
    <w:rsid w:val="00166A31"/>
    <w:rsid w:val="00167715"/>
    <w:rsid w:val="00171010"/>
    <w:rsid w:val="00172195"/>
    <w:rsid w:val="00173216"/>
    <w:rsid w:val="0017353A"/>
    <w:rsid w:val="00173DF0"/>
    <w:rsid w:val="00173F33"/>
    <w:rsid w:val="00174671"/>
    <w:rsid w:val="00174CEB"/>
    <w:rsid w:val="00175282"/>
    <w:rsid w:val="00175A40"/>
    <w:rsid w:val="001773C5"/>
    <w:rsid w:val="001778D8"/>
    <w:rsid w:val="00177DC1"/>
    <w:rsid w:val="00180E11"/>
    <w:rsid w:val="00181DFD"/>
    <w:rsid w:val="00183107"/>
    <w:rsid w:val="00183332"/>
    <w:rsid w:val="00185834"/>
    <w:rsid w:val="00185B20"/>
    <w:rsid w:val="00185DFB"/>
    <w:rsid w:val="00185F18"/>
    <w:rsid w:val="00186425"/>
    <w:rsid w:val="00191918"/>
    <w:rsid w:val="0019275E"/>
    <w:rsid w:val="0019308C"/>
    <w:rsid w:val="0019421D"/>
    <w:rsid w:val="00195DED"/>
    <w:rsid w:val="0019691C"/>
    <w:rsid w:val="00196A27"/>
    <w:rsid w:val="001975A9"/>
    <w:rsid w:val="00197D59"/>
    <w:rsid w:val="00197EE2"/>
    <w:rsid w:val="001A247A"/>
    <w:rsid w:val="001A26F7"/>
    <w:rsid w:val="001A2DB8"/>
    <w:rsid w:val="001A3FB0"/>
    <w:rsid w:val="001A444D"/>
    <w:rsid w:val="001A4908"/>
    <w:rsid w:val="001A4FEA"/>
    <w:rsid w:val="001A557F"/>
    <w:rsid w:val="001A7AFD"/>
    <w:rsid w:val="001B01F1"/>
    <w:rsid w:val="001B046E"/>
    <w:rsid w:val="001B1CD8"/>
    <w:rsid w:val="001B285C"/>
    <w:rsid w:val="001B2DD0"/>
    <w:rsid w:val="001B32C4"/>
    <w:rsid w:val="001B34B4"/>
    <w:rsid w:val="001B4767"/>
    <w:rsid w:val="001B4892"/>
    <w:rsid w:val="001B517D"/>
    <w:rsid w:val="001B5BA3"/>
    <w:rsid w:val="001B5E70"/>
    <w:rsid w:val="001B6AB8"/>
    <w:rsid w:val="001B7C8B"/>
    <w:rsid w:val="001B7E45"/>
    <w:rsid w:val="001B7F93"/>
    <w:rsid w:val="001C04AE"/>
    <w:rsid w:val="001C0920"/>
    <w:rsid w:val="001C0F4D"/>
    <w:rsid w:val="001C178A"/>
    <w:rsid w:val="001C1F50"/>
    <w:rsid w:val="001C2A09"/>
    <w:rsid w:val="001C4E06"/>
    <w:rsid w:val="001C7845"/>
    <w:rsid w:val="001C7934"/>
    <w:rsid w:val="001D286B"/>
    <w:rsid w:val="001D3626"/>
    <w:rsid w:val="001D3639"/>
    <w:rsid w:val="001D4608"/>
    <w:rsid w:val="001D57F5"/>
    <w:rsid w:val="001D6B6C"/>
    <w:rsid w:val="001E08BC"/>
    <w:rsid w:val="001E08CE"/>
    <w:rsid w:val="001E11CF"/>
    <w:rsid w:val="001E1DA9"/>
    <w:rsid w:val="001E2EF5"/>
    <w:rsid w:val="001E30C0"/>
    <w:rsid w:val="001E5397"/>
    <w:rsid w:val="001E6711"/>
    <w:rsid w:val="001E70EB"/>
    <w:rsid w:val="001E71D9"/>
    <w:rsid w:val="001F0C24"/>
    <w:rsid w:val="001F1877"/>
    <w:rsid w:val="001F29A5"/>
    <w:rsid w:val="001F4A55"/>
    <w:rsid w:val="001F50E3"/>
    <w:rsid w:val="001F51C9"/>
    <w:rsid w:val="001F5F02"/>
    <w:rsid w:val="001F7C95"/>
    <w:rsid w:val="0020022F"/>
    <w:rsid w:val="002012E3"/>
    <w:rsid w:val="00202D29"/>
    <w:rsid w:val="002036CB"/>
    <w:rsid w:val="0021002A"/>
    <w:rsid w:val="00214A5C"/>
    <w:rsid w:val="00214B0B"/>
    <w:rsid w:val="00215990"/>
    <w:rsid w:val="00216F99"/>
    <w:rsid w:val="0022016C"/>
    <w:rsid w:val="00220CB9"/>
    <w:rsid w:val="00220D78"/>
    <w:rsid w:val="002218E8"/>
    <w:rsid w:val="002225E2"/>
    <w:rsid w:val="00225589"/>
    <w:rsid w:val="00226EBF"/>
    <w:rsid w:val="00227C4A"/>
    <w:rsid w:val="00230F5F"/>
    <w:rsid w:val="002314DD"/>
    <w:rsid w:val="0023169F"/>
    <w:rsid w:val="002318A3"/>
    <w:rsid w:val="00232EFE"/>
    <w:rsid w:val="00232FCD"/>
    <w:rsid w:val="0023755B"/>
    <w:rsid w:val="00245B9E"/>
    <w:rsid w:val="0024676D"/>
    <w:rsid w:val="00246C10"/>
    <w:rsid w:val="00246DDD"/>
    <w:rsid w:val="00247580"/>
    <w:rsid w:val="0025024E"/>
    <w:rsid w:val="0025028B"/>
    <w:rsid w:val="002514B1"/>
    <w:rsid w:val="00251DCB"/>
    <w:rsid w:val="00253375"/>
    <w:rsid w:val="00253B3D"/>
    <w:rsid w:val="00253BA0"/>
    <w:rsid w:val="00254888"/>
    <w:rsid w:val="0025512B"/>
    <w:rsid w:val="002569AD"/>
    <w:rsid w:val="00257194"/>
    <w:rsid w:val="0026045A"/>
    <w:rsid w:val="0026233D"/>
    <w:rsid w:val="00262AEE"/>
    <w:rsid w:val="00262EFD"/>
    <w:rsid w:val="00263257"/>
    <w:rsid w:val="00265ED8"/>
    <w:rsid w:val="00266A4F"/>
    <w:rsid w:val="00267335"/>
    <w:rsid w:val="00267BFF"/>
    <w:rsid w:val="00271BF1"/>
    <w:rsid w:val="00272364"/>
    <w:rsid w:val="00276E3D"/>
    <w:rsid w:val="00277462"/>
    <w:rsid w:val="00280335"/>
    <w:rsid w:val="00280BEC"/>
    <w:rsid w:val="00280C6B"/>
    <w:rsid w:val="00281FA8"/>
    <w:rsid w:val="00283310"/>
    <w:rsid w:val="0028636C"/>
    <w:rsid w:val="0028682E"/>
    <w:rsid w:val="00286891"/>
    <w:rsid w:val="0029070C"/>
    <w:rsid w:val="00290A5A"/>
    <w:rsid w:val="002912F8"/>
    <w:rsid w:val="0029252F"/>
    <w:rsid w:val="002930C1"/>
    <w:rsid w:val="0029470A"/>
    <w:rsid w:val="00295819"/>
    <w:rsid w:val="002A0ACA"/>
    <w:rsid w:val="002A2485"/>
    <w:rsid w:val="002A3081"/>
    <w:rsid w:val="002A436D"/>
    <w:rsid w:val="002A4E7A"/>
    <w:rsid w:val="002A524B"/>
    <w:rsid w:val="002A5735"/>
    <w:rsid w:val="002A5737"/>
    <w:rsid w:val="002A586D"/>
    <w:rsid w:val="002A6BEA"/>
    <w:rsid w:val="002A7457"/>
    <w:rsid w:val="002B0490"/>
    <w:rsid w:val="002B1943"/>
    <w:rsid w:val="002B1C7A"/>
    <w:rsid w:val="002B39D9"/>
    <w:rsid w:val="002B3B4F"/>
    <w:rsid w:val="002B6C55"/>
    <w:rsid w:val="002B7AD8"/>
    <w:rsid w:val="002C029D"/>
    <w:rsid w:val="002C29CD"/>
    <w:rsid w:val="002C2BD4"/>
    <w:rsid w:val="002C2D9D"/>
    <w:rsid w:val="002C2E83"/>
    <w:rsid w:val="002C2ECE"/>
    <w:rsid w:val="002C3E04"/>
    <w:rsid w:val="002C7297"/>
    <w:rsid w:val="002D1506"/>
    <w:rsid w:val="002D1A01"/>
    <w:rsid w:val="002D1AD6"/>
    <w:rsid w:val="002D1BCA"/>
    <w:rsid w:val="002D206E"/>
    <w:rsid w:val="002D2AAE"/>
    <w:rsid w:val="002D2E6E"/>
    <w:rsid w:val="002D45A3"/>
    <w:rsid w:val="002D4FDB"/>
    <w:rsid w:val="002D59D2"/>
    <w:rsid w:val="002D74BB"/>
    <w:rsid w:val="002D7CD8"/>
    <w:rsid w:val="002E2FA1"/>
    <w:rsid w:val="002E42B2"/>
    <w:rsid w:val="002E454D"/>
    <w:rsid w:val="002E5AA3"/>
    <w:rsid w:val="002F01B1"/>
    <w:rsid w:val="002F0480"/>
    <w:rsid w:val="002F04DE"/>
    <w:rsid w:val="002F1A58"/>
    <w:rsid w:val="002F1B27"/>
    <w:rsid w:val="002F214A"/>
    <w:rsid w:val="002F225B"/>
    <w:rsid w:val="002F23E5"/>
    <w:rsid w:val="002F2663"/>
    <w:rsid w:val="002F367C"/>
    <w:rsid w:val="002F51B5"/>
    <w:rsid w:val="002F62E4"/>
    <w:rsid w:val="002F7610"/>
    <w:rsid w:val="003007B2"/>
    <w:rsid w:val="00300DA2"/>
    <w:rsid w:val="00300FDA"/>
    <w:rsid w:val="00301417"/>
    <w:rsid w:val="0030176F"/>
    <w:rsid w:val="00303EAA"/>
    <w:rsid w:val="003047B2"/>
    <w:rsid w:val="00305ABD"/>
    <w:rsid w:val="003060E2"/>
    <w:rsid w:val="00306BFB"/>
    <w:rsid w:val="00306E41"/>
    <w:rsid w:val="003074BE"/>
    <w:rsid w:val="003074D6"/>
    <w:rsid w:val="00310528"/>
    <w:rsid w:val="003117D0"/>
    <w:rsid w:val="00311865"/>
    <w:rsid w:val="003122F2"/>
    <w:rsid w:val="00312981"/>
    <w:rsid w:val="00312DE2"/>
    <w:rsid w:val="003144ED"/>
    <w:rsid w:val="0031629A"/>
    <w:rsid w:val="0031660E"/>
    <w:rsid w:val="00316952"/>
    <w:rsid w:val="003211E2"/>
    <w:rsid w:val="00321AE8"/>
    <w:rsid w:val="003238ED"/>
    <w:rsid w:val="0032402E"/>
    <w:rsid w:val="00324F6F"/>
    <w:rsid w:val="00327064"/>
    <w:rsid w:val="003277D2"/>
    <w:rsid w:val="0033251D"/>
    <w:rsid w:val="0033262F"/>
    <w:rsid w:val="00332DA3"/>
    <w:rsid w:val="00334887"/>
    <w:rsid w:val="003348A1"/>
    <w:rsid w:val="003357D6"/>
    <w:rsid w:val="003366F0"/>
    <w:rsid w:val="003374AC"/>
    <w:rsid w:val="003400B9"/>
    <w:rsid w:val="00340BAC"/>
    <w:rsid w:val="00340E15"/>
    <w:rsid w:val="00341B14"/>
    <w:rsid w:val="003428C2"/>
    <w:rsid w:val="0034317E"/>
    <w:rsid w:val="00343307"/>
    <w:rsid w:val="00343309"/>
    <w:rsid w:val="003434A6"/>
    <w:rsid w:val="00345B17"/>
    <w:rsid w:val="003469D7"/>
    <w:rsid w:val="00346D07"/>
    <w:rsid w:val="00347317"/>
    <w:rsid w:val="0035128B"/>
    <w:rsid w:val="003514BA"/>
    <w:rsid w:val="00352181"/>
    <w:rsid w:val="00353082"/>
    <w:rsid w:val="0035368D"/>
    <w:rsid w:val="003537BA"/>
    <w:rsid w:val="0035422B"/>
    <w:rsid w:val="00354690"/>
    <w:rsid w:val="00355D8E"/>
    <w:rsid w:val="00355E47"/>
    <w:rsid w:val="00355E84"/>
    <w:rsid w:val="00356D6F"/>
    <w:rsid w:val="003574D9"/>
    <w:rsid w:val="0035795F"/>
    <w:rsid w:val="00357C94"/>
    <w:rsid w:val="003642D4"/>
    <w:rsid w:val="00364AFA"/>
    <w:rsid w:val="00365FC0"/>
    <w:rsid w:val="00366352"/>
    <w:rsid w:val="0037255A"/>
    <w:rsid w:val="0037462F"/>
    <w:rsid w:val="00374E61"/>
    <w:rsid w:val="00376334"/>
    <w:rsid w:val="00377446"/>
    <w:rsid w:val="00377EB6"/>
    <w:rsid w:val="003801B9"/>
    <w:rsid w:val="00380AF0"/>
    <w:rsid w:val="003811CA"/>
    <w:rsid w:val="00381F6E"/>
    <w:rsid w:val="00382241"/>
    <w:rsid w:val="00382D94"/>
    <w:rsid w:val="00383FE9"/>
    <w:rsid w:val="00384158"/>
    <w:rsid w:val="00384931"/>
    <w:rsid w:val="00384DF0"/>
    <w:rsid w:val="00385312"/>
    <w:rsid w:val="00386246"/>
    <w:rsid w:val="0038754C"/>
    <w:rsid w:val="0038797F"/>
    <w:rsid w:val="00387992"/>
    <w:rsid w:val="00392335"/>
    <w:rsid w:val="00392C5D"/>
    <w:rsid w:val="00392E15"/>
    <w:rsid w:val="003933DE"/>
    <w:rsid w:val="00394179"/>
    <w:rsid w:val="003945CF"/>
    <w:rsid w:val="00395D6E"/>
    <w:rsid w:val="00397172"/>
    <w:rsid w:val="00397655"/>
    <w:rsid w:val="003978F2"/>
    <w:rsid w:val="003A0785"/>
    <w:rsid w:val="003A1FE9"/>
    <w:rsid w:val="003A2389"/>
    <w:rsid w:val="003A267A"/>
    <w:rsid w:val="003A2B1E"/>
    <w:rsid w:val="003A3F59"/>
    <w:rsid w:val="003A41EB"/>
    <w:rsid w:val="003A550E"/>
    <w:rsid w:val="003A63E8"/>
    <w:rsid w:val="003A669D"/>
    <w:rsid w:val="003A7985"/>
    <w:rsid w:val="003B2888"/>
    <w:rsid w:val="003B49F3"/>
    <w:rsid w:val="003B4AFE"/>
    <w:rsid w:val="003B5A6A"/>
    <w:rsid w:val="003B707B"/>
    <w:rsid w:val="003C0749"/>
    <w:rsid w:val="003C0931"/>
    <w:rsid w:val="003C33F9"/>
    <w:rsid w:val="003C4046"/>
    <w:rsid w:val="003C53CD"/>
    <w:rsid w:val="003C5B33"/>
    <w:rsid w:val="003C5E96"/>
    <w:rsid w:val="003C6B46"/>
    <w:rsid w:val="003D00D3"/>
    <w:rsid w:val="003D0323"/>
    <w:rsid w:val="003D16CD"/>
    <w:rsid w:val="003D1C52"/>
    <w:rsid w:val="003D2BAF"/>
    <w:rsid w:val="003D3C65"/>
    <w:rsid w:val="003D40EC"/>
    <w:rsid w:val="003D4FD3"/>
    <w:rsid w:val="003D6DA4"/>
    <w:rsid w:val="003D6FE6"/>
    <w:rsid w:val="003D7BB6"/>
    <w:rsid w:val="003D7E1F"/>
    <w:rsid w:val="003E11FC"/>
    <w:rsid w:val="003E16F4"/>
    <w:rsid w:val="003E1FFA"/>
    <w:rsid w:val="003E20A3"/>
    <w:rsid w:val="003E21FB"/>
    <w:rsid w:val="003E34F1"/>
    <w:rsid w:val="003E57BF"/>
    <w:rsid w:val="003E6345"/>
    <w:rsid w:val="003E77DA"/>
    <w:rsid w:val="003F220F"/>
    <w:rsid w:val="003F2C7E"/>
    <w:rsid w:val="003F33FF"/>
    <w:rsid w:val="003F3AE6"/>
    <w:rsid w:val="003F4CF4"/>
    <w:rsid w:val="003F5165"/>
    <w:rsid w:val="003F58C2"/>
    <w:rsid w:val="003F5C23"/>
    <w:rsid w:val="003F74A3"/>
    <w:rsid w:val="003F771F"/>
    <w:rsid w:val="00402D85"/>
    <w:rsid w:val="00403D3F"/>
    <w:rsid w:val="00403D7D"/>
    <w:rsid w:val="0040515E"/>
    <w:rsid w:val="00407535"/>
    <w:rsid w:val="00407CE2"/>
    <w:rsid w:val="0041062A"/>
    <w:rsid w:val="00411240"/>
    <w:rsid w:val="00411933"/>
    <w:rsid w:val="00411C5D"/>
    <w:rsid w:val="00413969"/>
    <w:rsid w:val="00414035"/>
    <w:rsid w:val="00414F3C"/>
    <w:rsid w:val="00416046"/>
    <w:rsid w:val="004176FB"/>
    <w:rsid w:val="004205F6"/>
    <w:rsid w:val="004230AF"/>
    <w:rsid w:val="00423264"/>
    <w:rsid w:val="004232F6"/>
    <w:rsid w:val="00423B29"/>
    <w:rsid w:val="004240FB"/>
    <w:rsid w:val="00424204"/>
    <w:rsid w:val="00424B71"/>
    <w:rsid w:val="00424CD4"/>
    <w:rsid w:val="00425904"/>
    <w:rsid w:val="00426495"/>
    <w:rsid w:val="004265AE"/>
    <w:rsid w:val="0042698F"/>
    <w:rsid w:val="00430ACC"/>
    <w:rsid w:val="004318E2"/>
    <w:rsid w:val="00432EA8"/>
    <w:rsid w:val="00433477"/>
    <w:rsid w:val="00433492"/>
    <w:rsid w:val="004347C6"/>
    <w:rsid w:val="00435452"/>
    <w:rsid w:val="00437328"/>
    <w:rsid w:val="00437FEC"/>
    <w:rsid w:val="00440344"/>
    <w:rsid w:val="00440A9F"/>
    <w:rsid w:val="00440D06"/>
    <w:rsid w:val="0044138B"/>
    <w:rsid w:val="004414DA"/>
    <w:rsid w:val="00442D6E"/>
    <w:rsid w:val="00443842"/>
    <w:rsid w:val="00443951"/>
    <w:rsid w:val="00444175"/>
    <w:rsid w:val="00444E82"/>
    <w:rsid w:val="00445241"/>
    <w:rsid w:val="0044661C"/>
    <w:rsid w:val="004473D7"/>
    <w:rsid w:val="00451BF9"/>
    <w:rsid w:val="00451D1C"/>
    <w:rsid w:val="004537E0"/>
    <w:rsid w:val="00454DA5"/>
    <w:rsid w:val="004551DA"/>
    <w:rsid w:val="00457BDF"/>
    <w:rsid w:val="00460460"/>
    <w:rsid w:val="00460BB9"/>
    <w:rsid w:val="0046173E"/>
    <w:rsid w:val="004627A3"/>
    <w:rsid w:val="004633EF"/>
    <w:rsid w:val="00464902"/>
    <w:rsid w:val="00465B07"/>
    <w:rsid w:val="00465FE4"/>
    <w:rsid w:val="00467FA3"/>
    <w:rsid w:val="00471083"/>
    <w:rsid w:val="00471461"/>
    <w:rsid w:val="00472A3E"/>
    <w:rsid w:val="00472AA2"/>
    <w:rsid w:val="00474B71"/>
    <w:rsid w:val="00474C32"/>
    <w:rsid w:val="00475005"/>
    <w:rsid w:val="004755F2"/>
    <w:rsid w:val="00477579"/>
    <w:rsid w:val="004779B0"/>
    <w:rsid w:val="00482FE4"/>
    <w:rsid w:val="00483F7E"/>
    <w:rsid w:val="00486D20"/>
    <w:rsid w:val="004872E5"/>
    <w:rsid w:val="00491E55"/>
    <w:rsid w:val="0049237C"/>
    <w:rsid w:val="00494BCC"/>
    <w:rsid w:val="00495D7E"/>
    <w:rsid w:val="00496AE2"/>
    <w:rsid w:val="004A0CA0"/>
    <w:rsid w:val="004A1637"/>
    <w:rsid w:val="004A21F2"/>
    <w:rsid w:val="004A3CA5"/>
    <w:rsid w:val="004A499B"/>
    <w:rsid w:val="004A561D"/>
    <w:rsid w:val="004A5FE2"/>
    <w:rsid w:val="004A6B06"/>
    <w:rsid w:val="004B089E"/>
    <w:rsid w:val="004B1EC1"/>
    <w:rsid w:val="004B30B6"/>
    <w:rsid w:val="004B3E1F"/>
    <w:rsid w:val="004B5210"/>
    <w:rsid w:val="004C0456"/>
    <w:rsid w:val="004C056B"/>
    <w:rsid w:val="004C0B29"/>
    <w:rsid w:val="004C0F84"/>
    <w:rsid w:val="004C1348"/>
    <w:rsid w:val="004C2208"/>
    <w:rsid w:val="004C234D"/>
    <w:rsid w:val="004C5ECB"/>
    <w:rsid w:val="004D11C3"/>
    <w:rsid w:val="004D177D"/>
    <w:rsid w:val="004D2BAC"/>
    <w:rsid w:val="004D346B"/>
    <w:rsid w:val="004D5948"/>
    <w:rsid w:val="004D6131"/>
    <w:rsid w:val="004D690F"/>
    <w:rsid w:val="004D7273"/>
    <w:rsid w:val="004D75FD"/>
    <w:rsid w:val="004D7ACE"/>
    <w:rsid w:val="004D7E3B"/>
    <w:rsid w:val="004E01D1"/>
    <w:rsid w:val="004E0816"/>
    <w:rsid w:val="004E1C46"/>
    <w:rsid w:val="004E2CB2"/>
    <w:rsid w:val="004E3066"/>
    <w:rsid w:val="004E312B"/>
    <w:rsid w:val="004E3493"/>
    <w:rsid w:val="004E48DA"/>
    <w:rsid w:val="004E6636"/>
    <w:rsid w:val="004E75AA"/>
    <w:rsid w:val="004E76E0"/>
    <w:rsid w:val="004F086B"/>
    <w:rsid w:val="004F0FC3"/>
    <w:rsid w:val="004F13EF"/>
    <w:rsid w:val="004F2759"/>
    <w:rsid w:val="004F2C8A"/>
    <w:rsid w:val="004F2F4B"/>
    <w:rsid w:val="004F3666"/>
    <w:rsid w:val="004F3BA7"/>
    <w:rsid w:val="004F613B"/>
    <w:rsid w:val="004F7038"/>
    <w:rsid w:val="005018CD"/>
    <w:rsid w:val="00501A2C"/>
    <w:rsid w:val="00501EC7"/>
    <w:rsid w:val="00502A44"/>
    <w:rsid w:val="00502BE8"/>
    <w:rsid w:val="00505C15"/>
    <w:rsid w:val="0050633C"/>
    <w:rsid w:val="00506EE5"/>
    <w:rsid w:val="005077DE"/>
    <w:rsid w:val="0050786A"/>
    <w:rsid w:val="00507DA9"/>
    <w:rsid w:val="005116A9"/>
    <w:rsid w:val="00511846"/>
    <w:rsid w:val="00511865"/>
    <w:rsid w:val="00511EFF"/>
    <w:rsid w:val="00512478"/>
    <w:rsid w:val="005130DD"/>
    <w:rsid w:val="00514545"/>
    <w:rsid w:val="00514614"/>
    <w:rsid w:val="005151F0"/>
    <w:rsid w:val="0051690C"/>
    <w:rsid w:val="00517F27"/>
    <w:rsid w:val="00523EFC"/>
    <w:rsid w:val="0052434C"/>
    <w:rsid w:val="005253DC"/>
    <w:rsid w:val="00525CFE"/>
    <w:rsid w:val="0052614C"/>
    <w:rsid w:val="00526621"/>
    <w:rsid w:val="00526A2D"/>
    <w:rsid w:val="00526AF3"/>
    <w:rsid w:val="00526C90"/>
    <w:rsid w:val="005302FF"/>
    <w:rsid w:val="005307B5"/>
    <w:rsid w:val="00530E49"/>
    <w:rsid w:val="0053185F"/>
    <w:rsid w:val="00531E7C"/>
    <w:rsid w:val="00532108"/>
    <w:rsid w:val="00532280"/>
    <w:rsid w:val="0053254D"/>
    <w:rsid w:val="005325C6"/>
    <w:rsid w:val="00532BCC"/>
    <w:rsid w:val="00535BE3"/>
    <w:rsid w:val="0053610D"/>
    <w:rsid w:val="00536842"/>
    <w:rsid w:val="00540914"/>
    <w:rsid w:val="00542542"/>
    <w:rsid w:val="00542CFC"/>
    <w:rsid w:val="00543A99"/>
    <w:rsid w:val="00544876"/>
    <w:rsid w:val="00545D1C"/>
    <w:rsid w:val="005465B2"/>
    <w:rsid w:val="00546843"/>
    <w:rsid w:val="0055054B"/>
    <w:rsid w:val="005526B0"/>
    <w:rsid w:val="00552EDA"/>
    <w:rsid w:val="00552F0D"/>
    <w:rsid w:val="0055384A"/>
    <w:rsid w:val="00553C37"/>
    <w:rsid w:val="00554507"/>
    <w:rsid w:val="0055572F"/>
    <w:rsid w:val="00556A73"/>
    <w:rsid w:val="00557913"/>
    <w:rsid w:val="00560265"/>
    <w:rsid w:val="005609A0"/>
    <w:rsid w:val="00563BD4"/>
    <w:rsid w:val="00563E0E"/>
    <w:rsid w:val="005659BF"/>
    <w:rsid w:val="00565CBD"/>
    <w:rsid w:val="005668C7"/>
    <w:rsid w:val="005678BC"/>
    <w:rsid w:val="005679C1"/>
    <w:rsid w:val="005711C9"/>
    <w:rsid w:val="005711CC"/>
    <w:rsid w:val="005712E0"/>
    <w:rsid w:val="00571BC4"/>
    <w:rsid w:val="00572255"/>
    <w:rsid w:val="00572885"/>
    <w:rsid w:val="00573C47"/>
    <w:rsid w:val="00573D25"/>
    <w:rsid w:val="00574B43"/>
    <w:rsid w:val="005758B7"/>
    <w:rsid w:val="00575A86"/>
    <w:rsid w:val="00575C80"/>
    <w:rsid w:val="005771D3"/>
    <w:rsid w:val="005803F4"/>
    <w:rsid w:val="00581CBE"/>
    <w:rsid w:val="00581DE8"/>
    <w:rsid w:val="00581E2D"/>
    <w:rsid w:val="00582BF1"/>
    <w:rsid w:val="00584885"/>
    <w:rsid w:val="00584D67"/>
    <w:rsid w:val="005865B9"/>
    <w:rsid w:val="00586844"/>
    <w:rsid w:val="00587ADB"/>
    <w:rsid w:val="00590840"/>
    <w:rsid w:val="00592372"/>
    <w:rsid w:val="005938FA"/>
    <w:rsid w:val="00593CA5"/>
    <w:rsid w:val="00594609"/>
    <w:rsid w:val="005946D8"/>
    <w:rsid w:val="00597325"/>
    <w:rsid w:val="005A0257"/>
    <w:rsid w:val="005A0B44"/>
    <w:rsid w:val="005A2381"/>
    <w:rsid w:val="005A288D"/>
    <w:rsid w:val="005A2CBE"/>
    <w:rsid w:val="005A3A5E"/>
    <w:rsid w:val="005A3BC2"/>
    <w:rsid w:val="005A5338"/>
    <w:rsid w:val="005A640D"/>
    <w:rsid w:val="005A6A08"/>
    <w:rsid w:val="005A7B01"/>
    <w:rsid w:val="005B0008"/>
    <w:rsid w:val="005B124A"/>
    <w:rsid w:val="005B1997"/>
    <w:rsid w:val="005B24CC"/>
    <w:rsid w:val="005B299A"/>
    <w:rsid w:val="005B2BCA"/>
    <w:rsid w:val="005B3000"/>
    <w:rsid w:val="005B4D57"/>
    <w:rsid w:val="005B4F35"/>
    <w:rsid w:val="005B7430"/>
    <w:rsid w:val="005B746F"/>
    <w:rsid w:val="005B7D05"/>
    <w:rsid w:val="005C0DA9"/>
    <w:rsid w:val="005C1DD7"/>
    <w:rsid w:val="005C3E14"/>
    <w:rsid w:val="005C4245"/>
    <w:rsid w:val="005C42C5"/>
    <w:rsid w:val="005C5149"/>
    <w:rsid w:val="005C5200"/>
    <w:rsid w:val="005C6E99"/>
    <w:rsid w:val="005C7DA2"/>
    <w:rsid w:val="005D232E"/>
    <w:rsid w:val="005D27FE"/>
    <w:rsid w:val="005D2F48"/>
    <w:rsid w:val="005D302D"/>
    <w:rsid w:val="005D5496"/>
    <w:rsid w:val="005D6671"/>
    <w:rsid w:val="005D7077"/>
    <w:rsid w:val="005D7938"/>
    <w:rsid w:val="005D7C9E"/>
    <w:rsid w:val="005E0EDE"/>
    <w:rsid w:val="005E1A5F"/>
    <w:rsid w:val="005E35D7"/>
    <w:rsid w:val="005E475A"/>
    <w:rsid w:val="005E622E"/>
    <w:rsid w:val="005E63D1"/>
    <w:rsid w:val="005E6DE0"/>
    <w:rsid w:val="005E7996"/>
    <w:rsid w:val="005E7F03"/>
    <w:rsid w:val="005E7F96"/>
    <w:rsid w:val="005F00E9"/>
    <w:rsid w:val="005F0852"/>
    <w:rsid w:val="005F140D"/>
    <w:rsid w:val="005F19C2"/>
    <w:rsid w:val="005F1AAA"/>
    <w:rsid w:val="005F23C4"/>
    <w:rsid w:val="005F328D"/>
    <w:rsid w:val="005F375D"/>
    <w:rsid w:val="005F3A04"/>
    <w:rsid w:val="005F3D02"/>
    <w:rsid w:val="005F3FAC"/>
    <w:rsid w:val="005F4257"/>
    <w:rsid w:val="005F4EBB"/>
    <w:rsid w:val="005F51EA"/>
    <w:rsid w:val="005F664C"/>
    <w:rsid w:val="005F689D"/>
    <w:rsid w:val="005F73E7"/>
    <w:rsid w:val="00600DF4"/>
    <w:rsid w:val="006013B0"/>
    <w:rsid w:val="006026BE"/>
    <w:rsid w:val="006029B4"/>
    <w:rsid w:val="00604AEA"/>
    <w:rsid w:val="00604B34"/>
    <w:rsid w:val="006054F5"/>
    <w:rsid w:val="006055B7"/>
    <w:rsid w:val="00605BD9"/>
    <w:rsid w:val="00606737"/>
    <w:rsid w:val="00607992"/>
    <w:rsid w:val="006107E2"/>
    <w:rsid w:val="00611028"/>
    <w:rsid w:val="00613067"/>
    <w:rsid w:val="0061455C"/>
    <w:rsid w:val="006146DA"/>
    <w:rsid w:val="00615148"/>
    <w:rsid w:val="006151ED"/>
    <w:rsid w:val="0061719A"/>
    <w:rsid w:val="00617CD6"/>
    <w:rsid w:val="006205B7"/>
    <w:rsid w:val="00621AC0"/>
    <w:rsid w:val="00621B17"/>
    <w:rsid w:val="00622597"/>
    <w:rsid w:val="00622FD4"/>
    <w:rsid w:val="00623137"/>
    <w:rsid w:val="006245BF"/>
    <w:rsid w:val="006256B6"/>
    <w:rsid w:val="00627816"/>
    <w:rsid w:val="006279C4"/>
    <w:rsid w:val="006301D4"/>
    <w:rsid w:val="006301F0"/>
    <w:rsid w:val="00630612"/>
    <w:rsid w:val="00632344"/>
    <w:rsid w:val="006348B8"/>
    <w:rsid w:val="00635918"/>
    <w:rsid w:val="0063614A"/>
    <w:rsid w:val="006362DE"/>
    <w:rsid w:val="0063772B"/>
    <w:rsid w:val="006407EA"/>
    <w:rsid w:val="00640A08"/>
    <w:rsid w:val="00641BA0"/>
    <w:rsid w:val="00642998"/>
    <w:rsid w:val="00642F1B"/>
    <w:rsid w:val="00643FDA"/>
    <w:rsid w:val="006459C4"/>
    <w:rsid w:val="00646062"/>
    <w:rsid w:val="00650843"/>
    <w:rsid w:val="0065148C"/>
    <w:rsid w:val="00651BC5"/>
    <w:rsid w:val="00651D3B"/>
    <w:rsid w:val="00651E0B"/>
    <w:rsid w:val="00653269"/>
    <w:rsid w:val="00653E89"/>
    <w:rsid w:val="0065543E"/>
    <w:rsid w:val="00655B6D"/>
    <w:rsid w:val="00656308"/>
    <w:rsid w:val="00664ACE"/>
    <w:rsid w:val="00664B2C"/>
    <w:rsid w:val="00664F78"/>
    <w:rsid w:val="00665375"/>
    <w:rsid w:val="00665594"/>
    <w:rsid w:val="00665B80"/>
    <w:rsid w:val="00665E3D"/>
    <w:rsid w:val="00666359"/>
    <w:rsid w:val="00666527"/>
    <w:rsid w:val="00666636"/>
    <w:rsid w:val="006704E3"/>
    <w:rsid w:val="006705F4"/>
    <w:rsid w:val="00670B14"/>
    <w:rsid w:val="00672529"/>
    <w:rsid w:val="00672992"/>
    <w:rsid w:val="00673199"/>
    <w:rsid w:val="006749B2"/>
    <w:rsid w:val="00676BEC"/>
    <w:rsid w:val="00677CDC"/>
    <w:rsid w:val="00677CF8"/>
    <w:rsid w:val="0068010D"/>
    <w:rsid w:val="006837C7"/>
    <w:rsid w:val="006837EF"/>
    <w:rsid w:val="00683B2C"/>
    <w:rsid w:val="00685999"/>
    <w:rsid w:val="00686566"/>
    <w:rsid w:val="0068727C"/>
    <w:rsid w:val="00691CD7"/>
    <w:rsid w:val="00691D56"/>
    <w:rsid w:val="0069568F"/>
    <w:rsid w:val="00695EE8"/>
    <w:rsid w:val="00696644"/>
    <w:rsid w:val="00697857"/>
    <w:rsid w:val="006A077F"/>
    <w:rsid w:val="006A10A0"/>
    <w:rsid w:val="006A15D2"/>
    <w:rsid w:val="006A21C4"/>
    <w:rsid w:val="006A31BA"/>
    <w:rsid w:val="006A38AB"/>
    <w:rsid w:val="006A3A16"/>
    <w:rsid w:val="006A3D59"/>
    <w:rsid w:val="006A469E"/>
    <w:rsid w:val="006A4FF0"/>
    <w:rsid w:val="006A5208"/>
    <w:rsid w:val="006A562D"/>
    <w:rsid w:val="006A5ADA"/>
    <w:rsid w:val="006A63A4"/>
    <w:rsid w:val="006A66ED"/>
    <w:rsid w:val="006A6E17"/>
    <w:rsid w:val="006A77B9"/>
    <w:rsid w:val="006A7FEB"/>
    <w:rsid w:val="006B00B8"/>
    <w:rsid w:val="006B05DE"/>
    <w:rsid w:val="006B0E0D"/>
    <w:rsid w:val="006B15B5"/>
    <w:rsid w:val="006B22CF"/>
    <w:rsid w:val="006B2739"/>
    <w:rsid w:val="006B6B43"/>
    <w:rsid w:val="006B7F9A"/>
    <w:rsid w:val="006C0B37"/>
    <w:rsid w:val="006C2279"/>
    <w:rsid w:val="006C2BF1"/>
    <w:rsid w:val="006C3A83"/>
    <w:rsid w:val="006C5DFA"/>
    <w:rsid w:val="006C5FDA"/>
    <w:rsid w:val="006D0B42"/>
    <w:rsid w:val="006D0DD6"/>
    <w:rsid w:val="006D0E95"/>
    <w:rsid w:val="006D26C7"/>
    <w:rsid w:val="006D462E"/>
    <w:rsid w:val="006D52B0"/>
    <w:rsid w:val="006D54B5"/>
    <w:rsid w:val="006D734B"/>
    <w:rsid w:val="006D74AA"/>
    <w:rsid w:val="006D767B"/>
    <w:rsid w:val="006D7720"/>
    <w:rsid w:val="006E06D1"/>
    <w:rsid w:val="006E12EF"/>
    <w:rsid w:val="006E1403"/>
    <w:rsid w:val="006E24E3"/>
    <w:rsid w:val="006E2CC9"/>
    <w:rsid w:val="006E30CC"/>
    <w:rsid w:val="006E3ECA"/>
    <w:rsid w:val="006E4088"/>
    <w:rsid w:val="006E7229"/>
    <w:rsid w:val="006E7F8F"/>
    <w:rsid w:val="006F0188"/>
    <w:rsid w:val="006F10F3"/>
    <w:rsid w:val="006F223A"/>
    <w:rsid w:val="006F2582"/>
    <w:rsid w:val="006F2DAE"/>
    <w:rsid w:val="006F41D2"/>
    <w:rsid w:val="006F468F"/>
    <w:rsid w:val="006F4FB0"/>
    <w:rsid w:val="006F5DBF"/>
    <w:rsid w:val="006F776C"/>
    <w:rsid w:val="006F7AB4"/>
    <w:rsid w:val="007024E0"/>
    <w:rsid w:val="00703151"/>
    <w:rsid w:val="00703941"/>
    <w:rsid w:val="00705DE9"/>
    <w:rsid w:val="00705FEA"/>
    <w:rsid w:val="007061BB"/>
    <w:rsid w:val="007061DB"/>
    <w:rsid w:val="007063B5"/>
    <w:rsid w:val="00706415"/>
    <w:rsid w:val="00706F27"/>
    <w:rsid w:val="00710B96"/>
    <w:rsid w:val="0071455F"/>
    <w:rsid w:val="00714981"/>
    <w:rsid w:val="00714F33"/>
    <w:rsid w:val="00715722"/>
    <w:rsid w:val="00715F88"/>
    <w:rsid w:val="007170E1"/>
    <w:rsid w:val="00717661"/>
    <w:rsid w:val="00717870"/>
    <w:rsid w:val="00720414"/>
    <w:rsid w:val="007205C3"/>
    <w:rsid w:val="00721000"/>
    <w:rsid w:val="0072105B"/>
    <w:rsid w:val="007214BD"/>
    <w:rsid w:val="007246C0"/>
    <w:rsid w:val="00724C84"/>
    <w:rsid w:val="00731E82"/>
    <w:rsid w:val="00732A73"/>
    <w:rsid w:val="0073341F"/>
    <w:rsid w:val="00733D3A"/>
    <w:rsid w:val="0073602A"/>
    <w:rsid w:val="00737889"/>
    <w:rsid w:val="00741C9C"/>
    <w:rsid w:val="0074278C"/>
    <w:rsid w:val="00743353"/>
    <w:rsid w:val="00743FF2"/>
    <w:rsid w:val="00744701"/>
    <w:rsid w:val="00744D9E"/>
    <w:rsid w:val="00745022"/>
    <w:rsid w:val="007456C7"/>
    <w:rsid w:val="007459A6"/>
    <w:rsid w:val="00750300"/>
    <w:rsid w:val="00750A02"/>
    <w:rsid w:val="0075288F"/>
    <w:rsid w:val="00753C32"/>
    <w:rsid w:val="00753DE0"/>
    <w:rsid w:val="00754A9F"/>
    <w:rsid w:val="0075615D"/>
    <w:rsid w:val="00761892"/>
    <w:rsid w:val="00762088"/>
    <w:rsid w:val="00765533"/>
    <w:rsid w:val="007655F0"/>
    <w:rsid w:val="00766216"/>
    <w:rsid w:val="007665EF"/>
    <w:rsid w:val="0076743E"/>
    <w:rsid w:val="00767D50"/>
    <w:rsid w:val="00770437"/>
    <w:rsid w:val="00773426"/>
    <w:rsid w:val="00774AB9"/>
    <w:rsid w:val="007752A5"/>
    <w:rsid w:val="0077588E"/>
    <w:rsid w:val="0077609F"/>
    <w:rsid w:val="00776182"/>
    <w:rsid w:val="0077632E"/>
    <w:rsid w:val="00776485"/>
    <w:rsid w:val="007769CC"/>
    <w:rsid w:val="00777B74"/>
    <w:rsid w:val="00777F93"/>
    <w:rsid w:val="00782AFB"/>
    <w:rsid w:val="0078394F"/>
    <w:rsid w:val="00783FA9"/>
    <w:rsid w:val="00784F60"/>
    <w:rsid w:val="00785BDB"/>
    <w:rsid w:val="00785C17"/>
    <w:rsid w:val="00790F22"/>
    <w:rsid w:val="007916E8"/>
    <w:rsid w:val="00791DB4"/>
    <w:rsid w:val="0079273B"/>
    <w:rsid w:val="00792BE3"/>
    <w:rsid w:val="007947BD"/>
    <w:rsid w:val="00794C06"/>
    <w:rsid w:val="007955AB"/>
    <w:rsid w:val="00795EC0"/>
    <w:rsid w:val="00796017"/>
    <w:rsid w:val="007966F2"/>
    <w:rsid w:val="007969FA"/>
    <w:rsid w:val="00797967"/>
    <w:rsid w:val="007A0305"/>
    <w:rsid w:val="007A2423"/>
    <w:rsid w:val="007A253A"/>
    <w:rsid w:val="007A3765"/>
    <w:rsid w:val="007A3B72"/>
    <w:rsid w:val="007A4532"/>
    <w:rsid w:val="007A5715"/>
    <w:rsid w:val="007A69F4"/>
    <w:rsid w:val="007A78CB"/>
    <w:rsid w:val="007A7B53"/>
    <w:rsid w:val="007B13B3"/>
    <w:rsid w:val="007B1C22"/>
    <w:rsid w:val="007B32EC"/>
    <w:rsid w:val="007B35C1"/>
    <w:rsid w:val="007B41DE"/>
    <w:rsid w:val="007B4C2F"/>
    <w:rsid w:val="007B50CF"/>
    <w:rsid w:val="007B651E"/>
    <w:rsid w:val="007B75F7"/>
    <w:rsid w:val="007B7CD9"/>
    <w:rsid w:val="007B7FA7"/>
    <w:rsid w:val="007C3671"/>
    <w:rsid w:val="007C382C"/>
    <w:rsid w:val="007C5457"/>
    <w:rsid w:val="007D0623"/>
    <w:rsid w:val="007D13A8"/>
    <w:rsid w:val="007D13D6"/>
    <w:rsid w:val="007D22A3"/>
    <w:rsid w:val="007D2533"/>
    <w:rsid w:val="007D2E33"/>
    <w:rsid w:val="007D2F04"/>
    <w:rsid w:val="007D356C"/>
    <w:rsid w:val="007D3D9B"/>
    <w:rsid w:val="007D4DAE"/>
    <w:rsid w:val="007D503B"/>
    <w:rsid w:val="007D530D"/>
    <w:rsid w:val="007D5AD5"/>
    <w:rsid w:val="007D6989"/>
    <w:rsid w:val="007E1B52"/>
    <w:rsid w:val="007E1B6E"/>
    <w:rsid w:val="007E1DC6"/>
    <w:rsid w:val="007E2896"/>
    <w:rsid w:val="007E2C08"/>
    <w:rsid w:val="007E3356"/>
    <w:rsid w:val="007E60CF"/>
    <w:rsid w:val="007E6490"/>
    <w:rsid w:val="007E66BE"/>
    <w:rsid w:val="007E68EE"/>
    <w:rsid w:val="007F118F"/>
    <w:rsid w:val="007F125E"/>
    <w:rsid w:val="007F23A4"/>
    <w:rsid w:val="007F273B"/>
    <w:rsid w:val="007F2C52"/>
    <w:rsid w:val="007F39B9"/>
    <w:rsid w:val="007F6C99"/>
    <w:rsid w:val="007F7115"/>
    <w:rsid w:val="007F713E"/>
    <w:rsid w:val="007F776E"/>
    <w:rsid w:val="007F7B18"/>
    <w:rsid w:val="00802F67"/>
    <w:rsid w:val="00803015"/>
    <w:rsid w:val="008036D3"/>
    <w:rsid w:val="00803DF3"/>
    <w:rsid w:val="008056EC"/>
    <w:rsid w:val="0080582C"/>
    <w:rsid w:val="008066B1"/>
    <w:rsid w:val="00806C3C"/>
    <w:rsid w:val="00807D06"/>
    <w:rsid w:val="00811A72"/>
    <w:rsid w:val="00812F3E"/>
    <w:rsid w:val="00814B8C"/>
    <w:rsid w:val="00814FE4"/>
    <w:rsid w:val="008162E2"/>
    <w:rsid w:val="008177AC"/>
    <w:rsid w:val="00820D58"/>
    <w:rsid w:val="008213F2"/>
    <w:rsid w:val="008225FD"/>
    <w:rsid w:val="00823227"/>
    <w:rsid w:val="00824B12"/>
    <w:rsid w:val="00825765"/>
    <w:rsid w:val="00825E0B"/>
    <w:rsid w:val="008315E3"/>
    <w:rsid w:val="00831965"/>
    <w:rsid w:val="00831E5B"/>
    <w:rsid w:val="00831EA1"/>
    <w:rsid w:val="00832800"/>
    <w:rsid w:val="00834434"/>
    <w:rsid w:val="0083447D"/>
    <w:rsid w:val="00835BE6"/>
    <w:rsid w:val="00835F36"/>
    <w:rsid w:val="00836345"/>
    <w:rsid w:val="00837301"/>
    <w:rsid w:val="0083745A"/>
    <w:rsid w:val="00837984"/>
    <w:rsid w:val="00841A6B"/>
    <w:rsid w:val="00843D9F"/>
    <w:rsid w:val="0084406C"/>
    <w:rsid w:val="00844D06"/>
    <w:rsid w:val="00845395"/>
    <w:rsid w:val="00847891"/>
    <w:rsid w:val="0085065E"/>
    <w:rsid w:val="00852EEE"/>
    <w:rsid w:val="00852F45"/>
    <w:rsid w:val="008535FC"/>
    <w:rsid w:val="00854751"/>
    <w:rsid w:val="00854A7F"/>
    <w:rsid w:val="00855DC5"/>
    <w:rsid w:val="008561B3"/>
    <w:rsid w:val="0085679A"/>
    <w:rsid w:val="008574B8"/>
    <w:rsid w:val="00860849"/>
    <w:rsid w:val="00861735"/>
    <w:rsid w:val="008617CC"/>
    <w:rsid w:val="0086280A"/>
    <w:rsid w:val="0086491C"/>
    <w:rsid w:val="00865315"/>
    <w:rsid w:val="00865EBF"/>
    <w:rsid w:val="00867235"/>
    <w:rsid w:val="0087054E"/>
    <w:rsid w:val="0087080B"/>
    <w:rsid w:val="008711E7"/>
    <w:rsid w:val="008722E3"/>
    <w:rsid w:val="00872DA1"/>
    <w:rsid w:val="008733DD"/>
    <w:rsid w:val="00873DA8"/>
    <w:rsid w:val="0087460E"/>
    <w:rsid w:val="00874E7D"/>
    <w:rsid w:val="00875F99"/>
    <w:rsid w:val="00876545"/>
    <w:rsid w:val="00876890"/>
    <w:rsid w:val="00877072"/>
    <w:rsid w:val="0088060E"/>
    <w:rsid w:val="00880CC8"/>
    <w:rsid w:val="0088185C"/>
    <w:rsid w:val="00882A68"/>
    <w:rsid w:val="00883240"/>
    <w:rsid w:val="008840D4"/>
    <w:rsid w:val="00884AF2"/>
    <w:rsid w:val="00885A71"/>
    <w:rsid w:val="008860ED"/>
    <w:rsid w:val="0089186A"/>
    <w:rsid w:val="0089225D"/>
    <w:rsid w:val="00892749"/>
    <w:rsid w:val="00892F1D"/>
    <w:rsid w:val="008934FE"/>
    <w:rsid w:val="008935FF"/>
    <w:rsid w:val="00893ADC"/>
    <w:rsid w:val="00894C1B"/>
    <w:rsid w:val="008963D7"/>
    <w:rsid w:val="00897139"/>
    <w:rsid w:val="008A0D0B"/>
    <w:rsid w:val="008A205C"/>
    <w:rsid w:val="008A30A4"/>
    <w:rsid w:val="008A51AA"/>
    <w:rsid w:val="008A7365"/>
    <w:rsid w:val="008A7F93"/>
    <w:rsid w:val="008B2436"/>
    <w:rsid w:val="008B2D88"/>
    <w:rsid w:val="008B35A2"/>
    <w:rsid w:val="008B4174"/>
    <w:rsid w:val="008B4451"/>
    <w:rsid w:val="008B5132"/>
    <w:rsid w:val="008B60CA"/>
    <w:rsid w:val="008C12B4"/>
    <w:rsid w:val="008C199D"/>
    <w:rsid w:val="008C1D6A"/>
    <w:rsid w:val="008C2D1A"/>
    <w:rsid w:val="008C3680"/>
    <w:rsid w:val="008C6707"/>
    <w:rsid w:val="008C6FA1"/>
    <w:rsid w:val="008C7576"/>
    <w:rsid w:val="008C77F5"/>
    <w:rsid w:val="008D08AD"/>
    <w:rsid w:val="008D0CA8"/>
    <w:rsid w:val="008D207B"/>
    <w:rsid w:val="008D303B"/>
    <w:rsid w:val="008D33C7"/>
    <w:rsid w:val="008D3D48"/>
    <w:rsid w:val="008D4D02"/>
    <w:rsid w:val="008D56AC"/>
    <w:rsid w:val="008D5800"/>
    <w:rsid w:val="008D6E54"/>
    <w:rsid w:val="008D7804"/>
    <w:rsid w:val="008E19E8"/>
    <w:rsid w:val="008E1CBC"/>
    <w:rsid w:val="008E262C"/>
    <w:rsid w:val="008E2915"/>
    <w:rsid w:val="008E38E8"/>
    <w:rsid w:val="008E45BF"/>
    <w:rsid w:val="008E4AFC"/>
    <w:rsid w:val="008E65E6"/>
    <w:rsid w:val="008E69D5"/>
    <w:rsid w:val="008F2C19"/>
    <w:rsid w:val="008F57A8"/>
    <w:rsid w:val="00900779"/>
    <w:rsid w:val="00904286"/>
    <w:rsid w:val="00904BB6"/>
    <w:rsid w:val="00905D49"/>
    <w:rsid w:val="009068FA"/>
    <w:rsid w:val="00906D71"/>
    <w:rsid w:val="00907A09"/>
    <w:rsid w:val="00910A7B"/>
    <w:rsid w:val="009126C9"/>
    <w:rsid w:val="00913D95"/>
    <w:rsid w:val="00915EB3"/>
    <w:rsid w:val="0091632C"/>
    <w:rsid w:val="00917148"/>
    <w:rsid w:val="00917C40"/>
    <w:rsid w:val="00917E2F"/>
    <w:rsid w:val="0092131A"/>
    <w:rsid w:val="00921935"/>
    <w:rsid w:val="00923D87"/>
    <w:rsid w:val="00923F65"/>
    <w:rsid w:val="00925949"/>
    <w:rsid w:val="00925E04"/>
    <w:rsid w:val="0092725B"/>
    <w:rsid w:val="009303EB"/>
    <w:rsid w:val="00931DD4"/>
    <w:rsid w:val="009321C4"/>
    <w:rsid w:val="00932868"/>
    <w:rsid w:val="0093336A"/>
    <w:rsid w:val="009345F9"/>
    <w:rsid w:val="009354C7"/>
    <w:rsid w:val="00936DAF"/>
    <w:rsid w:val="009409A7"/>
    <w:rsid w:val="00940ED0"/>
    <w:rsid w:val="00941028"/>
    <w:rsid w:val="00941493"/>
    <w:rsid w:val="00942F9F"/>
    <w:rsid w:val="00943BAA"/>
    <w:rsid w:val="00943E3A"/>
    <w:rsid w:val="00944B9D"/>
    <w:rsid w:val="00946D2A"/>
    <w:rsid w:val="00947A6E"/>
    <w:rsid w:val="009500EB"/>
    <w:rsid w:val="0095011B"/>
    <w:rsid w:val="0095086E"/>
    <w:rsid w:val="00950DE6"/>
    <w:rsid w:val="00950E18"/>
    <w:rsid w:val="0095118F"/>
    <w:rsid w:val="00953A8D"/>
    <w:rsid w:val="0095457A"/>
    <w:rsid w:val="00954F56"/>
    <w:rsid w:val="00955DCC"/>
    <w:rsid w:val="00956315"/>
    <w:rsid w:val="0095657F"/>
    <w:rsid w:val="009577CB"/>
    <w:rsid w:val="00961B65"/>
    <w:rsid w:val="0096226B"/>
    <w:rsid w:val="00962F66"/>
    <w:rsid w:val="00963EC4"/>
    <w:rsid w:val="0096484B"/>
    <w:rsid w:val="0096572C"/>
    <w:rsid w:val="00965989"/>
    <w:rsid w:val="0096677E"/>
    <w:rsid w:val="0096695C"/>
    <w:rsid w:val="009703D9"/>
    <w:rsid w:val="00970FFC"/>
    <w:rsid w:val="00971A02"/>
    <w:rsid w:val="00972250"/>
    <w:rsid w:val="00972C43"/>
    <w:rsid w:val="00973F7A"/>
    <w:rsid w:val="00974563"/>
    <w:rsid w:val="009757E9"/>
    <w:rsid w:val="00975E27"/>
    <w:rsid w:val="0097655E"/>
    <w:rsid w:val="00976575"/>
    <w:rsid w:val="009766A8"/>
    <w:rsid w:val="00976738"/>
    <w:rsid w:val="009770C3"/>
    <w:rsid w:val="00980694"/>
    <w:rsid w:val="00980C36"/>
    <w:rsid w:val="00980EC9"/>
    <w:rsid w:val="00981466"/>
    <w:rsid w:val="009818CC"/>
    <w:rsid w:val="00982E06"/>
    <w:rsid w:val="009832B1"/>
    <w:rsid w:val="009857A9"/>
    <w:rsid w:val="0098704C"/>
    <w:rsid w:val="009903F8"/>
    <w:rsid w:val="00990A9A"/>
    <w:rsid w:val="00990E2E"/>
    <w:rsid w:val="009917EA"/>
    <w:rsid w:val="00991B9A"/>
    <w:rsid w:val="00991BE1"/>
    <w:rsid w:val="009953CA"/>
    <w:rsid w:val="00996F78"/>
    <w:rsid w:val="00997206"/>
    <w:rsid w:val="009A465A"/>
    <w:rsid w:val="009A5085"/>
    <w:rsid w:val="009A5A4A"/>
    <w:rsid w:val="009A638F"/>
    <w:rsid w:val="009B36C9"/>
    <w:rsid w:val="009B3753"/>
    <w:rsid w:val="009B61EF"/>
    <w:rsid w:val="009B65A1"/>
    <w:rsid w:val="009B70B7"/>
    <w:rsid w:val="009B74BB"/>
    <w:rsid w:val="009B7E38"/>
    <w:rsid w:val="009C08DB"/>
    <w:rsid w:val="009C0DF7"/>
    <w:rsid w:val="009C16D2"/>
    <w:rsid w:val="009C1744"/>
    <w:rsid w:val="009C27BA"/>
    <w:rsid w:val="009C40DB"/>
    <w:rsid w:val="009C53C7"/>
    <w:rsid w:val="009C55A6"/>
    <w:rsid w:val="009C5976"/>
    <w:rsid w:val="009C6EE4"/>
    <w:rsid w:val="009C7038"/>
    <w:rsid w:val="009C76E5"/>
    <w:rsid w:val="009C7711"/>
    <w:rsid w:val="009D0667"/>
    <w:rsid w:val="009D0B5F"/>
    <w:rsid w:val="009D1620"/>
    <w:rsid w:val="009D5A39"/>
    <w:rsid w:val="009D6D70"/>
    <w:rsid w:val="009D711F"/>
    <w:rsid w:val="009E0991"/>
    <w:rsid w:val="009E2DF3"/>
    <w:rsid w:val="009E2FF3"/>
    <w:rsid w:val="009E44D8"/>
    <w:rsid w:val="009E5198"/>
    <w:rsid w:val="009E54C4"/>
    <w:rsid w:val="009E54F5"/>
    <w:rsid w:val="009E6DBC"/>
    <w:rsid w:val="009E719F"/>
    <w:rsid w:val="009E7BE9"/>
    <w:rsid w:val="009F0B66"/>
    <w:rsid w:val="009F0C54"/>
    <w:rsid w:val="009F0DD1"/>
    <w:rsid w:val="009F2951"/>
    <w:rsid w:val="009F2FC3"/>
    <w:rsid w:val="009F3F5B"/>
    <w:rsid w:val="009F5163"/>
    <w:rsid w:val="009F560C"/>
    <w:rsid w:val="009F5E82"/>
    <w:rsid w:val="009F6908"/>
    <w:rsid w:val="009F6A94"/>
    <w:rsid w:val="009F6AC9"/>
    <w:rsid w:val="009F6B0B"/>
    <w:rsid w:val="009F7280"/>
    <w:rsid w:val="009F7391"/>
    <w:rsid w:val="009F78AB"/>
    <w:rsid w:val="009F79B2"/>
    <w:rsid w:val="009F7C05"/>
    <w:rsid w:val="009F7DAC"/>
    <w:rsid w:val="00A004A3"/>
    <w:rsid w:val="00A0068C"/>
    <w:rsid w:val="00A00A3D"/>
    <w:rsid w:val="00A01543"/>
    <w:rsid w:val="00A01679"/>
    <w:rsid w:val="00A0214C"/>
    <w:rsid w:val="00A02D0E"/>
    <w:rsid w:val="00A02F77"/>
    <w:rsid w:val="00A048BA"/>
    <w:rsid w:val="00A04928"/>
    <w:rsid w:val="00A04C5C"/>
    <w:rsid w:val="00A04DC5"/>
    <w:rsid w:val="00A04FD9"/>
    <w:rsid w:val="00A06144"/>
    <w:rsid w:val="00A075FC"/>
    <w:rsid w:val="00A11E80"/>
    <w:rsid w:val="00A1205E"/>
    <w:rsid w:val="00A124D3"/>
    <w:rsid w:val="00A12E3E"/>
    <w:rsid w:val="00A12FA6"/>
    <w:rsid w:val="00A13759"/>
    <w:rsid w:val="00A13E3E"/>
    <w:rsid w:val="00A17829"/>
    <w:rsid w:val="00A203FE"/>
    <w:rsid w:val="00A2056D"/>
    <w:rsid w:val="00A2146D"/>
    <w:rsid w:val="00A2247A"/>
    <w:rsid w:val="00A238DC"/>
    <w:rsid w:val="00A23943"/>
    <w:rsid w:val="00A25200"/>
    <w:rsid w:val="00A25CC4"/>
    <w:rsid w:val="00A25FE9"/>
    <w:rsid w:val="00A26347"/>
    <w:rsid w:val="00A2642F"/>
    <w:rsid w:val="00A26815"/>
    <w:rsid w:val="00A271E7"/>
    <w:rsid w:val="00A30086"/>
    <w:rsid w:val="00A31BC8"/>
    <w:rsid w:val="00A31FC8"/>
    <w:rsid w:val="00A3209B"/>
    <w:rsid w:val="00A3452C"/>
    <w:rsid w:val="00A35DA8"/>
    <w:rsid w:val="00A36805"/>
    <w:rsid w:val="00A3710D"/>
    <w:rsid w:val="00A372EB"/>
    <w:rsid w:val="00A40CA7"/>
    <w:rsid w:val="00A419D1"/>
    <w:rsid w:val="00A426B1"/>
    <w:rsid w:val="00A42AAF"/>
    <w:rsid w:val="00A42D8E"/>
    <w:rsid w:val="00A43CFE"/>
    <w:rsid w:val="00A46A1B"/>
    <w:rsid w:val="00A474EC"/>
    <w:rsid w:val="00A47EBE"/>
    <w:rsid w:val="00A51E15"/>
    <w:rsid w:val="00A51F4B"/>
    <w:rsid w:val="00A522E1"/>
    <w:rsid w:val="00A52793"/>
    <w:rsid w:val="00A52852"/>
    <w:rsid w:val="00A53266"/>
    <w:rsid w:val="00A53815"/>
    <w:rsid w:val="00A556DF"/>
    <w:rsid w:val="00A55B9B"/>
    <w:rsid w:val="00A57CAB"/>
    <w:rsid w:val="00A61732"/>
    <w:rsid w:val="00A61DB9"/>
    <w:rsid w:val="00A627A8"/>
    <w:rsid w:val="00A64833"/>
    <w:rsid w:val="00A67928"/>
    <w:rsid w:val="00A70A56"/>
    <w:rsid w:val="00A71049"/>
    <w:rsid w:val="00A710D9"/>
    <w:rsid w:val="00A72CB0"/>
    <w:rsid w:val="00A73602"/>
    <w:rsid w:val="00A7385A"/>
    <w:rsid w:val="00A74433"/>
    <w:rsid w:val="00A75C39"/>
    <w:rsid w:val="00A76D22"/>
    <w:rsid w:val="00A77100"/>
    <w:rsid w:val="00A773D6"/>
    <w:rsid w:val="00A77560"/>
    <w:rsid w:val="00A77CDF"/>
    <w:rsid w:val="00A820E1"/>
    <w:rsid w:val="00A829C1"/>
    <w:rsid w:val="00A858BD"/>
    <w:rsid w:val="00A87885"/>
    <w:rsid w:val="00A9001E"/>
    <w:rsid w:val="00A9018C"/>
    <w:rsid w:val="00A943D9"/>
    <w:rsid w:val="00A94674"/>
    <w:rsid w:val="00A94B00"/>
    <w:rsid w:val="00A95548"/>
    <w:rsid w:val="00A961CF"/>
    <w:rsid w:val="00A967F5"/>
    <w:rsid w:val="00A96A51"/>
    <w:rsid w:val="00A97473"/>
    <w:rsid w:val="00A97996"/>
    <w:rsid w:val="00A97D41"/>
    <w:rsid w:val="00AA0AC3"/>
    <w:rsid w:val="00AA301F"/>
    <w:rsid w:val="00AA41CE"/>
    <w:rsid w:val="00AA44D5"/>
    <w:rsid w:val="00AA6C33"/>
    <w:rsid w:val="00AA6F9D"/>
    <w:rsid w:val="00AA6FD2"/>
    <w:rsid w:val="00AA79C2"/>
    <w:rsid w:val="00AB0887"/>
    <w:rsid w:val="00AB0CD8"/>
    <w:rsid w:val="00AB0EBB"/>
    <w:rsid w:val="00AB1890"/>
    <w:rsid w:val="00AB1C27"/>
    <w:rsid w:val="00AB2B2A"/>
    <w:rsid w:val="00AB363F"/>
    <w:rsid w:val="00AB3B5B"/>
    <w:rsid w:val="00AB46DB"/>
    <w:rsid w:val="00AB553F"/>
    <w:rsid w:val="00AB59A5"/>
    <w:rsid w:val="00AB5A46"/>
    <w:rsid w:val="00AB5EC7"/>
    <w:rsid w:val="00AB638D"/>
    <w:rsid w:val="00AB757A"/>
    <w:rsid w:val="00AC111E"/>
    <w:rsid w:val="00AC1CE3"/>
    <w:rsid w:val="00AC2833"/>
    <w:rsid w:val="00AC2DA1"/>
    <w:rsid w:val="00AC35C2"/>
    <w:rsid w:val="00AC5C16"/>
    <w:rsid w:val="00AC5D5E"/>
    <w:rsid w:val="00AC6D2A"/>
    <w:rsid w:val="00AC73E3"/>
    <w:rsid w:val="00AC7861"/>
    <w:rsid w:val="00AC7FA2"/>
    <w:rsid w:val="00AD00D4"/>
    <w:rsid w:val="00AD04AD"/>
    <w:rsid w:val="00AD16B3"/>
    <w:rsid w:val="00AD174C"/>
    <w:rsid w:val="00AD1A67"/>
    <w:rsid w:val="00AD2F0C"/>
    <w:rsid w:val="00AD33AB"/>
    <w:rsid w:val="00AD3824"/>
    <w:rsid w:val="00AD4446"/>
    <w:rsid w:val="00AD4ED5"/>
    <w:rsid w:val="00AD50C5"/>
    <w:rsid w:val="00AD5933"/>
    <w:rsid w:val="00AD758B"/>
    <w:rsid w:val="00AD7C31"/>
    <w:rsid w:val="00AE0B0E"/>
    <w:rsid w:val="00AE41EC"/>
    <w:rsid w:val="00AE655F"/>
    <w:rsid w:val="00AF100C"/>
    <w:rsid w:val="00AF1BBB"/>
    <w:rsid w:val="00AF2F5A"/>
    <w:rsid w:val="00AF3581"/>
    <w:rsid w:val="00AF4C91"/>
    <w:rsid w:val="00AF70A0"/>
    <w:rsid w:val="00B001F2"/>
    <w:rsid w:val="00B01544"/>
    <w:rsid w:val="00B024F5"/>
    <w:rsid w:val="00B02CC8"/>
    <w:rsid w:val="00B03560"/>
    <w:rsid w:val="00B03BEC"/>
    <w:rsid w:val="00B04006"/>
    <w:rsid w:val="00B04A62"/>
    <w:rsid w:val="00B05E10"/>
    <w:rsid w:val="00B0709B"/>
    <w:rsid w:val="00B1087C"/>
    <w:rsid w:val="00B10C19"/>
    <w:rsid w:val="00B10F56"/>
    <w:rsid w:val="00B11115"/>
    <w:rsid w:val="00B122AE"/>
    <w:rsid w:val="00B1257D"/>
    <w:rsid w:val="00B157A5"/>
    <w:rsid w:val="00B16C7C"/>
    <w:rsid w:val="00B2011E"/>
    <w:rsid w:val="00B20CE6"/>
    <w:rsid w:val="00B20D4E"/>
    <w:rsid w:val="00B21C71"/>
    <w:rsid w:val="00B23F4C"/>
    <w:rsid w:val="00B24A01"/>
    <w:rsid w:val="00B25509"/>
    <w:rsid w:val="00B300B7"/>
    <w:rsid w:val="00B3051B"/>
    <w:rsid w:val="00B3086C"/>
    <w:rsid w:val="00B3126B"/>
    <w:rsid w:val="00B32D81"/>
    <w:rsid w:val="00B334A7"/>
    <w:rsid w:val="00B33E81"/>
    <w:rsid w:val="00B35C39"/>
    <w:rsid w:val="00B36848"/>
    <w:rsid w:val="00B37CCD"/>
    <w:rsid w:val="00B37D68"/>
    <w:rsid w:val="00B37DAD"/>
    <w:rsid w:val="00B4172D"/>
    <w:rsid w:val="00B4344A"/>
    <w:rsid w:val="00B437E8"/>
    <w:rsid w:val="00B43D04"/>
    <w:rsid w:val="00B447EA"/>
    <w:rsid w:val="00B459B9"/>
    <w:rsid w:val="00B46EDD"/>
    <w:rsid w:val="00B476AB"/>
    <w:rsid w:val="00B476F6"/>
    <w:rsid w:val="00B47F3A"/>
    <w:rsid w:val="00B514B2"/>
    <w:rsid w:val="00B5221D"/>
    <w:rsid w:val="00B52E94"/>
    <w:rsid w:val="00B53D50"/>
    <w:rsid w:val="00B53DB2"/>
    <w:rsid w:val="00B53DBB"/>
    <w:rsid w:val="00B54E15"/>
    <w:rsid w:val="00B56263"/>
    <w:rsid w:val="00B60EB4"/>
    <w:rsid w:val="00B6170A"/>
    <w:rsid w:val="00B61C71"/>
    <w:rsid w:val="00B63ABF"/>
    <w:rsid w:val="00B649E4"/>
    <w:rsid w:val="00B65082"/>
    <w:rsid w:val="00B65777"/>
    <w:rsid w:val="00B66438"/>
    <w:rsid w:val="00B67CE5"/>
    <w:rsid w:val="00B701AE"/>
    <w:rsid w:val="00B717DC"/>
    <w:rsid w:val="00B71900"/>
    <w:rsid w:val="00B71A96"/>
    <w:rsid w:val="00B72142"/>
    <w:rsid w:val="00B722DD"/>
    <w:rsid w:val="00B740F6"/>
    <w:rsid w:val="00B7431F"/>
    <w:rsid w:val="00B74615"/>
    <w:rsid w:val="00B74C52"/>
    <w:rsid w:val="00B752DF"/>
    <w:rsid w:val="00B7588E"/>
    <w:rsid w:val="00B75915"/>
    <w:rsid w:val="00B75ABA"/>
    <w:rsid w:val="00B75E5E"/>
    <w:rsid w:val="00B76C82"/>
    <w:rsid w:val="00B76FD2"/>
    <w:rsid w:val="00B80155"/>
    <w:rsid w:val="00B80A88"/>
    <w:rsid w:val="00B826A2"/>
    <w:rsid w:val="00B832D1"/>
    <w:rsid w:val="00B83640"/>
    <w:rsid w:val="00B83E44"/>
    <w:rsid w:val="00B86851"/>
    <w:rsid w:val="00B86E89"/>
    <w:rsid w:val="00B8738A"/>
    <w:rsid w:val="00B87E50"/>
    <w:rsid w:val="00B90593"/>
    <w:rsid w:val="00B92C32"/>
    <w:rsid w:val="00B92EE3"/>
    <w:rsid w:val="00B93227"/>
    <w:rsid w:val="00B93983"/>
    <w:rsid w:val="00B93D44"/>
    <w:rsid w:val="00B93E5A"/>
    <w:rsid w:val="00B9461F"/>
    <w:rsid w:val="00B9483F"/>
    <w:rsid w:val="00B94A7C"/>
    <w:rsid w:val="00B9541E"/>
    <w:rsid w:val="00B95EF1"/>
    <w:rsid w:val="00B969DE"/>
    <w:rsid w:val="00BA0598"/>
    <w:rsid w:val="00BA2289"/>
    <w:rsid w:val="00BA2A0B"/>
    <w:rsid w:val="00BA3BE7"/>
    <w:rsid w:val="00BA418D"/>
    <w:rsid w:val="00BA4810"/>
    <w:rsid w:val="00BA4A11"/>
    <w:rsid w:val="00BA4B58"/>
    <w:rsid w:val="00BA4CB2"/>
    <w:rsid w:val="00BA4D68"/>
    <w:rsid w:val="00BA4EA2"/>
    <w:rsid w:val="00BA7714"/>
    <w:rsid w:val="00BA7966"/>
    <w:rsid w:val="00BB0A93"/>
    <w:rsid w:val="00BB0F41"/>
    <w:rsid w:val="00BB1BDA"/>
    <w:rsid w:val="00BB3315"/>
    <w:rsid w:val="00BB34DA"/>
    <w:rsid w:val="00BB532A"/>
    <w:rsid w:val="00BB54F4"/>
    <w:rsid w:val="00BB5513"/>
    <w:rsid w:val="00BB590A"/>
    <w:rsid w:val="00BB69DF"/>
    <w:rsid w:val="00BB6B3E"/>
    <w:rsid w:val="00BC01FA"/>
    <w:rsid w:val="00BC1D9B"/>
    <w:rsid w:val="00BC205E"/>
    <w:rsid w:val="00BC2515"/>
    <w:rsid w:val="00BC2673"/>
    <w:rsid w:val="00BC2AEC"/>
    <w:rsid w:val="00BC398A"/>
    <w:rsid w:val="00BC3C3A"/>
    <w:rsid w:val="00BC3DB3"/>
    <w:rsid w:val="00BC3E0D"/>
    <w:rsid w:val="00BC4B54"/>
    <w:rsid w:val="00BC630B"/>
    <w:rsid w:val="00BC6A73"/>
    <w:rsid w:val="00BC798B"/>
    <w:rsid w:val="00BD056F"/>
    <w:rsid w:val="00BD2B29"/>
    <w:rsid w:val="00BD326B"/>
    <w:rsid w:val="00BD38E9"/>
    <w:rsid w:val="00BD7657"/>
    <w:rsid w:val="00BD7AA0"/>
    <w:rsid w:val="00BE24B8"/>
    <w:rsid w:val="00BE33CA"/>
    <w:rsid w:val="00BE3628"/>
    <w:rsid w:val="00BE3A93"/>
    <w:rsid w:val="00BE441F"/>
    <w:rsid w:val="00BE53F8"/>
    <w:rsid w:val="00BE54F5"/>
    <w:rsid w:val="00BE63AE"/>
    <w:rsid w:val="00BE641F"/>
    <w:rsid w:val="00BE72E0"/>
    <w:rsid w:val="00BE7379"/>
    <w:rsid w:val="00BE775F"/>
    <w:rsid w:val="00BE7888"/>
    <w:rsid w:val="00BF06F1"/>
    <w:rsid w:val="00BF11A6"/>
    <w:rsid w:val="00BF16C8"/>
    <w:rsid w:val="00BF2DAD"/>
    <w:rsid w:val="00BF3462"/>
    <w:rsid w:val="00BF4177"/>
    <w:rsid w:val="00BF5836"/>
    <w:rsid w:val="00BF665F"/>
    <w:rsid w:val="00BF6858"/>
    <w:rsid w:val="00BF7540"/>
    <w:rsid w:val="00C0004A"/>
    <w:rsid w:val="00C0090E"/>
    <w:rsid w:val="00C0298C"/>
    <w:rsid w:val="00C03EF3"/>
    <w:rsid w:val="00C07B9A"/>
    <w:rsid w:val="00C10062"/>
    <w:rsid w:val="00C116A5"/>
    <w:rsid w:val="00C12137"/>
    <w:rsid w:val="00C12D17"/>
    <w:rsid w:val="00C12F30"/>
    <w:rsid w:val="00C134C5"/>
    <w:rsid w:val="00C14F74"/>
    <w:rsid w:val="00C15A1B"/>
    <w:rsid w:val="00C15CDA"/>
    <w:rsid w:val="00C160EF"/>
    <w:rsid w:val="00C17238"/>
    <w:rsid w:val="00C1799B"/>
    <w:rsid w:val="00C21133"/>
    <w:rsid w:val="00C21174"/>
    <w:rsid w:val="00C212AA"/>
    <w:rsid w:val="00C22D67"/>
    <w:rsid w:val="00C23AF1"/>
    <w:rsid w:val="00C24074"/>
    <w:rsid w:val="00C245B3"/>
    <w:rsid w:val="00C31E9B"/>
    <w:rsid w:val="00C32265"/>
    <w:rsid w:val="00C322AB"/>
    <w:rsid w:val="00C331E4"/>
    <w:rsid w:val="00C342B8"/>
    <w:rsid w:val="00C34DB6"/>
    <w:rsid w:val="00C35011"/>
    <w:rsid w:val="00C357D3"/>
    <w:rsid w:val="00C35C40"/>
    <w:rsid w:val="00C362BC"/>
    <w:rsid w:val="00C379F0"/>
    <w:rsid w:val="00C37ADD"/>
    <w:rsid w:val="00C403D4"/>
    <w:rsid w:val="00C420E9"/>
    <w:rsid w:val="00C42E03"/>
    <w:rsid w:val="00C4347F"/>
    <w:rsid w:val="00C456C7"/>
    <w:rsid w:val="00C459F3"/>
    <w:rsid w:val="00C47E39"/>
    <w:rsid w:val="00C51257"/>
    <w:rsid w:val="00C51ADF"/>
    <w:rsid w:val="00C53EB5"/>
    <w:rsid w:val="00C54B34"/>
    <w:rsid w:val="00C56295"/>
    <w:rsid w:val="00C56C8C"/>
    <w:rsid w:val="00C57325"/>
    <w:rsid w:val="00C629A8"/>
    <w:rsid w:val="00C63B49"/>
    <w:rsid w:val="00C641D5"/>
    <w:rsid w:val="00C6439B"/>
    <w:rsid w:val="00C64736"/>
    <w:rsid w:val="00C64E5B"/>
    <w:rsid w:val="00C65113"/>
    <w:rsid w:val="00C65554"/>
    <w:rsid w:val="00C6655E"/>
    <w:rsid w:val="00C67177"/>
    <w:rsid w:val="00C672CF"/>
    <w:rsid w:val="00C67F35"/>
    <w:rsid w:val="00C705E6"/>
    <w:rsid w:val="00C72137"/>
    <w:rsid w:val="00C72630"/>
    <w:rsid w:val="00C72C22"/>
    <w:rsid w:val="00C73BB1"/>
    <w:rsid w:val="00C73C23"/>
    <w:rsid w:val="00C740E3"/>
    <w:rsid w:val="00C74188"/>
    <w:rsid w:val="00C74242"/>
    <w:rsid w:val="00C74A97"/>
    <w:rsid w:val="00C75A5E"/>
    <w:rsid w:val="00C75D2F"/>
    <w:rsid w:val="00C773A1"/>
    <w:rsid w:val="00C77758"/>
    <w:rsid w:val="00C77BAF"/>
    <w:rsid w:val="00C8049B"/>
    <w:rsid w:val="00C80C8D"/>
    <w:rsid w:val="00C80FD8"/>
    <w:rsid w:val="00C82520"/>
    <w:rsid w:val="00C82904"/>
    <w:rsid w:val="00C82FEE"/>
    <w:rsid w:val="00C8410B"/>
    <w:rsid w:val="00C85226"/>
    <w:rsid w:val="00C863A1"/>
    <w:rsid w:val="00C86B69"/>
    <w:rsid w:val="00C87F17"/>
    <w:rsid w:val="00C90BCC"/>
    <w:rsid w:val="00C90CF8"/>
    <w:rsid w:val="00C91336"/>
    <w:rsid w:val="00C920AC"/>
    <w:rsid w:val="00C92125"/>
    <w:rsid w:val="00C92F92"/>
    <w:rsid w:val="00C9315A"/>
    <w:rsid w:val="00C9323F"/>
    <w:rsid w:val="00C9482A"/>
    <w:rsid w:val="00C952F8"/>
    <w:rsid w:val="00C95448"/>
    <w:rsid w:val="00C96063"/>
    <w:rsid w:val="00C9661B"/>
    <w:rsid w:val="00CA0C7D"/>
    <w:rsid w:val="00CA0F38"/>
    <w:rsid w:val="00CA1616"/>
    <w:rsid w:val="00CA26BD"/>
    <w:rsid w:val="00CA27EE"/>
    <w:rsid w:val="00CA32B0"/>
    <w:rsid w:val="00CA569D"/>
    <w:rsid w:val="00CA5AB9"/>
    <w:rsid w:val="00CA6223"/>
    <w:rsid w:val="00CA672C"/>
    <w:rsid w:val="00CA6AAB"/>
    <w:rsid w:val="00CA6E56"/>
    <w:rsid w:val="00CA6ED3"/>
    <w:rsid w:val="00CB0FC1"/>
    <w:rsid w:val="00CB24C6"/>
    <w:rsid w:val="00CB250E"/>
    <w:rsid w:val="00CB2899"/>
    <w:rsid w:val="00CB3892"/>
    <w:rsid w:val="00CB3A3E"/>
    <w:rsid w:val="00CB3B3E"/>
    <w:rsid w:val="00CB4BC3"/>
    <w:rsid w:val="00CB51C3"/>
    <w:rsid w:val="00CB5E35"/>
    <w:rsid w:val="00CB7D36"/>
    <w:rsid w:val="00CC01C3"/>
    <w:rsid w:val="00CC109D"/>
    <w:rsid w:val="00CC1B8F"/>
    <w:rsid w:val="00CC219F"/>
    <w:rsid w:val="00CC2917"/>
    <w:rsid w:val="00CC332E"/>
    <w:rsid w:val="00CC3DB2"/>
    <w:rsid w:val="00CC4908"/>
    <w:rsid w:val="00CC5279"/>
    <w:rsid w:val="00CC5B37"/>
    <w:rsid w:val="00CC6FB1"/>
    <w:rsid w:val="00CD0042"/>
    <w:rsid w:val="00CD0EA1"/>
    <w:rsid w:val="00CD1227"/>
    <w:rsid w:val="00CD1CE3"/>
    <w:rsid w:val="00CD233A"/>
    <w:rsid w:val="00CD3AF7"/>
    <w:rsid w:val="00CD439A"/>
    <w:rsid w:val="00CD50F1"/>
    <w:rsid w:val="00CD6199"/>
    <w:rsid w:val="00CD7B9A"/>
    <w:rsid w:val="00CE07E2"/>
    <w:rsid w:val="00CE0F3D"/>
    <w:rsid w:val="00CE1AC6"/>
    <w:rsid w:val="00CE2CA9"/>
    <w:rsid w:val="00CE46B8"/>
    <w:rsid w:val="00CE609F"/>
    <w:rsid w:val="00CE7708"/>
    <w:rsid w:val="00CE7BDB"/>
    <w:rsid w:val="00CF064D"/>
    <w:rsid w:val="00CF16D3"/>
    <w:rsid w:val="00CF1AF6"/>
    <w:rsid w:val="00CF1D91"/>
    <w:rsid w:val="00CF22E8"/>
    <w:rsid w:val="00CF2323"/>
    <w:rsid w:val="00CF2DF5"/>
    <w:rsid w:val="00CF397E"/>
    <w:rsid w:val="00CF62A4"/>
    <w:rsid w:val="00CF63ED"/>
    <w:rsid w:val="00CF6900"/>
    <w:rsid w:val="00D01181"/>
    <w:rsid w:val="00D01586"/>
    <w:rsid w:val="00D019BB"/>
    <w:rsid w:val="00D01DB7"/>
    <w:rsid w:val="00D020F7"/>
    <w:rsid w:val="00D0324E"/>
    <w:rsid w:val="00D03289"/>
    <w:rsid w:val="00D0372A"/>
    <w:rsid w:val="00D03A89"/>
    <w:rsid w:val="00D069A8"/>
    <w:rsid w:val="00D06A22"/>
    <w:rsid w:val="00D07CB9"/>
    <w:rsid w:val="00D116DF"/>
    <w:rsid w:val="00D12A30"/>
    <w:rsid w:val="00D12E5B"/>
    <w:rsid w:val="00D12F91"/>
    <w:rsid w:val="00D13507"/>
    <w:rsid w:val="00D13EF1"/>
    <w:rsid w:val="00D151C1"/>
    <w:rsid w:val="00D15CB7"/>
    <w:rsid w:val="00D1700A"/>
    <w:rsid w:val="00D1724C"/>
    <w:rsid w:val="00D17F2E"/>
    <w:rsid w:val="00D208C7"/>
    <w:rsid w:val="00D21661"/>
    <w:rsid w:val="00D2186E"/>
    <w:rsid w:val="00D21BC1"/>
    <w:rsid w:val="00D225E9"/>
    <w:rsid w:val="00D2309A"/>
    <w:rsid w:val="00D23779"/>
    <w:rsid w:val="00D264CB"/>
    <w:rsid w:val="00D26547"/>
    <w:rsid w:val="00D267D6"/>
    <w:rsid w:val="00D2701E"/>
    <w:rsid w:val="00D2713C"/>
    <w:rsid w:val="00D27366"/>
    <w:rsid w:val="00D27703"/>
    <w:rsid w:val="00D27B5A"/>
    <w:rsid w:val="00D3155C"/>
    <w:rsid w:val="00D31931"/>
    <w:rsid w:val="00D322F7"/>
    <w:rsid w:val="00D32EFC"/>
    <w:rsid w:val="00D3300C"/>
    <w:rsid w:val="00D33CDE"/>
    <w:rsid w:val="00D35D3C"/>
    <w:rsid w:val="00D3776F"/>
    <w:rsid w:val="00D37AA4"/>
    <w:rsid w:val="00D37B21"/>
    <w:rsid w:val="00D40053"/>
    <w:rsid w:val="00D42B39"/>
    <w:rsid w:val="00D430D0"/>
    <w:rsid w:val="00D44E7F"/>
    <w:rsid w:val="00D45DA9"/>
    <w:rsid w:val="00D45EED"/>
    <w:rsid w:val="00D469EF"/>
    <w:rsid w:val="00D47100"/>
    <w:rsid w:val="00D47204"/>
    <w:rsid w:val="00D5101A"/>
    <w:rsid w:val="00D51A21"/>
    <w:rsid w:val="00D525CA"/>
    <w:rsid w:val="00D52B05"/>
    <w:rsid w:val="00D52C83"/>
    <w:rsid w:val="00D5302C"/>
    <w:rsid w:val="00D53386"/>
    <w:rsid w:val="00D53847"/>
    <w:rsid w:val="00D53F06"/>
    <w:rsid w:val="00D55D27"/>
    <w:rsid w:val="00D55F13"/>
    <w:rsid w:val="00D5684F"/>
    <w:rsid w:val="00D56A33"/>
    <w:rsid w:val="00D56D07"/>
    <w:rsid w:val="00D57397"/>
    <w:rsid w:val="00D5764A"/>
    <w:rsid w:val="00D63406"/>
    <w:rsid w:val="00D63833"/>
    <w:rsid w:val="00D64A45"/>
    <w:rsid w:val="00D64D6E"/>
    <w:rsid w:val="00D6653F"/>
    <w:rsid w:val="00D665BC"/>
    <w:rsid w:val="00D6765B"/>
    <w:rsid w:val="00D7116F"/>
    <w:rsid w:val="00D712EA"/>
    <w:rsid w:val="00D71915"/>
    <w:rsid w:val="00D72BAE"/>
    <w:rsid w:val="00D732CA"/>
    <w:rsid w:val="00D73CC8"/>
    <w:rsid w:val="00D73D95"/>
    <w:rsid w:val="00D74196"/>
    <w:rsid w:val="00D7489A"/>
    <w:rsid w:val="00D755E4"/>
    <w:rsid w:val="00D75AC7"/>
    <w:rsid w:val="00D75E2E"/>
    <w:rsid w:val="00D766DA"/>
    <w:rsid w:val="00D77639"/>
    <w:rsid w:val="00D77DBF"/>
    <w:rsid w:val="00D80FEA"/>
    <w:rsid w:val="00D81A87"/>
    <w:rsid w:val="00D81B89"/>
    <w:rsid w:val="00D81CBB"/>
    <w:rsid w:val="00D8387B"/>
    <w:rsid w:val="00D85140"/>
    <w:rsid w:val="00D852F4"/>
    <w:rsid w:val="00D86245"/>
    <w:rsid w:val="00D874A2"/>
    <w:rsid w:val="00D90868"/>
    <w:rsid w:val="00D90A26"/>
    <w:rsid w:val="00D918A1"/>
    <w:rsid w:val="00D91B3E"/>
    <w:rsid w:val="00D9411B"/>
    <w:rsid w:val="00D9757A"/>
    <w:rsid w:val="00D97657"/>
    <w:rsid w:val="00D97E23"/>
    <w:rsid w:val="00DA08B1"/>
    <w:rsid w:val="00DA0E65"/>
    <w:rsid w:val="00DA1173"/>
    <w:rsid w:val="00DA51D1"/>
    <w:rsid w:val="00DA5635"/>
    <w:rsid w:val="00DA5726"/>
    <w:rsid w:val="00DA7A11"/>
    <w:rsid w:val="00DB0965"/>
    <w:rsid w:val="00DB132D"/>
    <w:rsid w:val="00DB13B9"/>
    <w:rsid w:val="00DB2A9D"/>
    <w:rsid w:val="00DB3C6B"/>
    <w:rsid w:val="00DB6303"/>
    <w:rsid w:val="00DB6DF0"/>
    <w:rsid w:val="00DB6E52"/>
    <w:rsid w:val="00DC1979"/>
    <w:rsid w:val="00DC3BB8"/>
    <w:rsid w:val="00DC40CA"/>
    <w:rsid w:val="00DC42B0"/>
    <w:rsid w:val="00DC5D66"/>
    <w:rsid w:val="00DC6190"/>
    <w:rsid w:val="00DD2586"/>
    <w:rsid w:val="00DD3433"/>
    <w:rsid w:val="00DD3F96"/>
    <w:rsid w:val="00DE0EA8"/>
    <w:rsid w:val="00DE1CE3"/>
    <w:rsid w:val="00DE290C"/>
    <w:rsid w:val="00DE2C18"/>
    <w:rsid w:val="00DE371D"/>
    <w:rsid w:val="00DE476B"/>
    <w:rsid w:val="00DE4F63"/>
    <w:rsid w:val="00DE53DB"/>
    <w:rsid w:val="00DE5604"/>
    <w:rsid w:val="00DE5978"/>
    <w:rsid w:val="00DE5BDD"/>
    <w:rsid w:val="00DF2DC9"/>
    <w:rsid w:val="00DF40AB"/>
    <w:rsid w:val="00DF41A7"/>
    <w:rsid w:val="00DF52F5"/>
    <w:rsid w:val="00DF54E4"/>
    <w:rsid w:val="00DF6FD4"/>
    <w:rsid w:val="00E004C8"/>
    <w:rsid w:val="00E0052A"/>
    <w:rsid w:val="00E0052E"/>
    <w:rsid w:val="00E005EC"/>
    <w:rsid w:val="00E012F4"/>
    <w:rsid w:val="00E013AC"/>
    <w:rsid w:val="00E02ED3"/>
    <w:rsid w:val="00E02F7A"/>
    <w:rsid w:val="00E03450"/>
    <w:rsid w:val="00E0362B"/>
    <w:rsid w:val="00E04A02"/>
    <w:rsid w:val="00E0544E"/>
    <w:rsid w:val="00E05CB2"/>
    <w:rsid w:val="00E05CEA"/>
    <w:rsid w:val="00E05FC9"/>
    <w:rsid w:val="00E06E35"/>
    <w:rsid w:val="00E07205"/>
    <w:rsid w:val="00E0726D"/>
    <w:rsid w:val="00E07549"/>
    <w:rsid w:val="00E137EE"/>
    <w:rsid w:val="00E1427A"/>
    <w:rsid w:val="00E142C5"/>
    <w:rsid w:val="00E144BA"/>
    <w:rsid w:val="00E15299"/>
    <w:rsid w:val="00E16923"/>
    <w:rsid w:val="00E17922"/>
    <w:rsid w:val="00E17F9F"/>
    <w:rsid w:val="00E20105"/>
    <w:rsid w:val="00E20FDA"/>
    <w:rsid w:val="00E21933"/>
    <w:rsid w:val="00E2226F"/>
    <w:rsid w:val="00E22639"/>
    <w:rsid w:val="00E242CD"/>
    <w:rsid w:val="00E24A50"/>
    <w:rsid w:val="00E24B97"/>
    <w:rsid w:val="00E25DCD"/>
    <w:rsid w:val="00E263AD"/>
    <w:rsid w:val="00E26745"/>
    <w:rsid w:val="00E27551"/>
    <w:rsid w:val="00E3096A"/>
    <w:rsid w:val="00E30D0F"/>
    <w:rsid w:val="00E31912"/>
    <w:rsid w:val="00E31969"/>
    <w:rsid w:val="00E31CC6"/>
    <w:rsid w:val="00E31DA6"/>
    <w:rsid w:val="00E33B91"/>
    <w:rsid w:val="00E340CB"/>
    <w:rsid w:val="00E35554"/>
    <w:rsid w:val="00E3654E"/>
    <w:rsid w:val="00E36D11"/>
    <w:rsid w:val="00E372F4"/>
    <w:rsid w:val="00E373B5"/>
    <w:rsid w:val="00E401FA"/>
    <w:rsid w:val="00E40250"/>
    <w:rsid w:val="00E40ACE"/>
    <w:rsid w:val="00E418A3"/>
    <w:rsid w:val="00E42D77"/>
    <w:rsid w:val="00E43C2E"/>
    <w:rsid w:val="00E44227"/>
    <w:rsid w:val="00E44F15"/>
    <w:rsid w:val="00E46415"/>
    <w:rsid w:val="00E466B3"/>
    <w:rsid w:val="00E50844"/>
    <w:rsid w:val="00E51249"/>
    <w:rsid w:val="00E5358F"/>
    <w:rsid w:val="00E5502C"/>
    <w:rsid w:val="00E55FE1"/>
    <w:rsid w:val="00E56722"/>
    <w:rsid w:val="00E56D2E"/>
    <w:rsid w:val="00E6003E"/>
    <w:rsid w:val="00E60256"/>
    <w:rsid w:val="00E62F78"/>
    <w:rsid w:val="00E7102D"/>
    <w:rsid w:val="00E71B6E"/>
    <w:rsid w:val="00E72198"/>
    <w:rsid w:val="00E72985"/>
    <w:rsid w:val="00E72B02"/>
    <w:rsid w:val="00E73F17"/>
    <w:rsid w:val="00E74713"/>
    <w:rsid w:val="00E752CF"/>
    <w:rsid w:val="00E80BD6"/>
    <w:rsid w:val="00E8236F"/>
    <w:rsid w:val="00E827FA"/>
    <w:rsid w:val="00E83153"/>
    <w:rsid w:val="00E84F51"/>
    <w:rsid w:val="00E8576A"/>
    <w:rsid w:val="00E85FBA"/>
    <w:rsid w:val="00E86024"/>
    <w:rsid w:val="00E8682D"/>
    <w:rsid w:val="00E872B1"/>
    <w:rsid w:val="00E90410"/>
    <w:rsid w:val="00E9071B"/>
    <w:rsid w:val="00E90AB4"/>
    <w:rsid w:val="00E90E21"/>
    <w:rsid w:val="00E90F8B"/>
    <w:rsid w:val="00E9118A"/>
    <w:rsid w:val="00E91468"/>
    <w:rsid w:val="00E914A8"/>
    <w:rsid w:val="00E933B7"/>
    <w:rsid w:val="00E94A85"/>
    <w:rsid w:val="00E95364"/>
    <w:rsid w:val="00E9638C"/>
    <w:rsid w:val="00E967F5"/>
    <w:rsid w:val="00E97C97"/>
    <w:rsid w:val="00E97FF9"/>
    <w:rsid w:val="00EA0B7E"/>
    <w:rsid w:val="00EA1AA9"/>
    <w:rsid w:val="00EA29DA"/>
    <w:rsid w:val="00EA2C6B"/>
    <w:rsid w:val="00EA3507"/>
    <w:rsid w:val="00EA6333"/>
    <w:rsid w:val="00EA7007"/>
    <w:rsid w:val="00EB021D"/>
    <w:rsid w:val="00EB2E7E"/>
    <w:rsid w:val="00EB2FE1"/>
    <w:rsid w:val="00EB5BF4"/>
    <w:rsid w:val="00EB701C"/>
    <w:rsid w:val="00EC119E"/>
    <w:rsid w:val="00EC1525"/>
    <w:rsid w:val="00EC3ACA"/>
    <w:rsid w:val="00EC45F2"/>
    <w:rsid w:val="00EC69D1"/>
    <w:rsid w:val="00EC7244"/>
    <w:rsid w:val="00EC76DD"/>
    <w:rsid w:val="00ED1379"/>
    <w:rsid w:val="00ED1D01"/>
    <w:rsid w:val="00ED2A9E"/>
    <w:rsid w:val="00ED2B21"/>
    <w:rsid w:val="00ED34B0"/>
    <w:rsid w:val="00ED4373"/>
    <w:rsid w:val="00ED4CF5"/>
    <w:rsid w:val="00ED50D9"/>
    <w:rsid w:val="00ED54D6"/>
    <w:rsid w:val="00ED5AE7"/>
    <w:rsid w:val="00ED6431"/>
    <w:rsid w:val="00ED6ED8"/>
    <w:rsid w:val="00ED6F25"/>
    <w:rsid w:val="00EE3D11"/>
    <w:rsid w:val="00EE3E7C"/>
    <w:rsid w:val="00EE3EF1"/>
    <w:rsid w:val="00EE6D3F"/>
    <w:rsid w:val="00EE75AC"/>
    <w:rsid w:val="00EF0422"/>
    <w:rsid w:val="00EF123F"/>
    <w:rsid w:val="00EF1750"/>
    <w:rsid w:val="00EF31B5"/>
    <w:rsid w:val="00EF487C"/>
    <w:rsid w:val="00EF68E4"/>
    <w:rsid w:val="00EF6C02"/>
    <w:rsid w:val="00EF7D69"/>
    <w:rsid w:val="00F00B16"/>
    <w:rsid w:val="00F01631"/>
    <w:rsid w:val="00F01B4B"/>
    <w:rsid w:val="00F021AB"/>
    <w:rsid w:val="00F039C2"/>
    <w:rsid w:val="00F03B72"/>
    <w:rsid w:val="00F03EBD"/>
    <w:rsid w:val="00F046C0"/>
    <w:rsid w:val="00F0574F"/>
    <w:rsid w:val="00F05C01"/>
    <w:rsid w:val="00F05F14"/>
    <w:rsid w:val="00F06C8B"/>
    <w:rsid w:val="00F074D7"/>
    <w:rsid w:val="00F102C8"/>
    <w:rsid w:val="00F1031E"/>
    <w:rsid w:val="00F10919"/>
    <w:rsid w:val="00F11276"/>
    <w:rsid w:val="00F114DA"/>
    <w:rsid w:val="00F11DA6"/>
    <w:rsid w:val="00F128F3"/>
    <w:rsid w:val="00F1300F"/>
    <w:rsid w:val="00F14053"/>
    <w:rsid w:val="00F141A4"/>
    <w:rsid w:val="00F14561"/>
    <w:rsid w:val="00F1456E"/>
    <w:rsid w:val="00F1646A"/>
    <w:rsid w:val="00F170FD"/>
    <w:rsid w:val="00F17EB9"/>
    <w:rsid w:val="00F21D60"/>
    <w:rsid w:val="00F223DD"/>
    <w:rsid w:val="00F2240C"/>
    <w:rsid w:val="00F2279B"/>
    <w:rsid w:val="00F23070"/>
    <w:rsid w:val="00F23734"/>
    <w:rsid w:val="00F23E8E"/>
    <w:rsid w:val="00F24336"/>
    <w:rsid w:val="00F2661A"/>
    <w:rsid w:val="00F27BC8"/>
    <w:rsid w:val="00F31310"/>
    <w:rsid w:val="00F31C64"/>
    <w:rsid w:val="00F326E8"/>
    <w:rsid w:val="00F3541C"/>
    <w:rsid w:val="00F36ED9"/>
    <w:rsid w:val="00F37511"/>
    <w:rsid w:val="00F37C5D"/>
    <w:rsid w:val="00F40B7A"/>
    <w:rsid w:val="00F4326D"/>
    <w:rsid w:val="00F43A16"/>
    <w:rsid w:val="00F44715"/>
    <w:rsid w:val="00F4495D"/>
    <w:rsid w:val="00F454BC"/>
    <w:rsid w:val="00F46D94"/>
    <w:rsid w:val="00F50F01"/>
    <w:rsid w:val="00F51155"/>
    <w:rsid w:val="00F5159A"/>
    <w:rsid w:val="00F5250A"/>
    <w:rsid w:val="00F52A70"/>
    <w:rsid w:val="00F53F13"/>
    <w:rsid w:val="00F5584F"/>
    <w:rsid w:val="00F57AA9"/>
    <w:rsid w:val="00F57D76"/>
    <w:rsid w:val="00F57EC9"/>
    <w:rsid w:val="00F57EF8"/>
    <w:rsid w:val="00F60FAA"/>
    <w:rsid w:val="00F61156"/>
    <w:rsid w:val="00F611BF"/>
    <w:rsid w:val="00F619DF"/>
    <w:rsid w:val="00F62CD6"/>
    <w:rsid w:val="00F63484"/>
    <w:rsid w:val="00F6357B"/>
    <w:rsid w:val="00F64E1C"/>
    <w:rsid w:val="00F66193"/>
    <w:rsid w:val="00F66E28"/>
    <w:rsid w:val="00F67508"/>
    <w:rsid w:val="00F72C12"/>
    <w:rsid w:val="00F72D84"/>
    <w:rsid w:val="00F73296"/>
    <w:rsid w:val="00F762B7"/>
    <w:rsid w:val="00F76446"/>
    <w:rsid w:val="00F76487"/>
    <w:rsid w:val="00F7743F"/>
    <w:rsid w:val="00F77501"/>
    <w:rsid w:val="00F80BF5"/>
    <w:rsid w:val="00F83362"/>
    <w:rsid w:val="00F84186"/>
    <w:rsid w:val="00F8654C"/>
    <w:rsid w:val="00F86A98"/>
    <w:rsid w:val="00F872D0"/>
    <w:rsid w:val="00F87A58"/>
    <w:rsid w:val="00F87F97"/>
    <w:rsid w:val="00F90470"/>
    <w:rsid w:val="00F90638"/>
    <w:rsid w:val="00F90FD8"/>
    <w:rsid w:val="00F92367"/>
    <w:rsid w:val="00F924AF"/>
    <w:rsid w:val="00F93A0B"/>
    <w:rsid w:val="00F94BF0"/>
    <w:rsid w:val="00F94FAC"/>
    <w:rsid w:val="00F96443"/>
    <w:rsid w:val="00F97011"/>
    <w:rsid w:val="00F971C7"/>
    <w:rsid w:val="00FA15FB"/>
    <w:rsid w:val="00FA16A6"/>
    <w:rsid w:val="00FA173A"/>
    <w:rsid w:val="00FA3189"/>
    <w:rsid w:val="00FA401C"/>
    <w:rsid w:val="00FA5282"/>
    <w:rsid w:val="00FA644A"/>
    <w:rsid w:val="00FA682C"/>
    <w:rsid w:val="00FA6E9E"/>
    <w:rsid w:val="00FA77B4"/>
    <w:rsid w:val="00FB293E"/>
    <w:rsid w:val="00FB3DCE"/>
    <w:rsid w:val="00FB58C7"/>
    <w:rsid w:val="00FB612F"/>
    <w:rsid w:val="00FB65E9"/>
    <w:rsid w:val="00FB7242"/>
    <w:rsid w:val="00FB78A3"/>
    <w:rsid w:val="00FC29B1"/>
    <w:rsid w:val="00FC3EBB"/>
    <w:rsid w:val="00FC474D"/>
    <w:rsid w:val="00FC51D5"/>
    <w:rsid w:val="00FD2150"/>
    <w:rsid w:val="00FD25DA"/>
    <w:rsid w:val="00FD2DB5"/>
    <w:rsid w:val="00FD3563"/>
    <w:rsid w:val="00FD4B9E"/>
    <w:rsid w:val="00FD5F01"/>
    <w:rsid w:val="00FD678D"/>
    <w:rsid w:val="00FE12B4"/>
    <w:rsid w:val="00FE1A3A"/>
    <w:rsid w:val="00FE26BC"/>
    <w:rsid w:val="00FE2735"/>
    <w:rsid w:val="00FE2DA2"/>
    <w:rsid w:val="00FE328F"/>
    <w:rsid w:val="00FE3F2A"/>
    <w:rsid w:val="00FE40C0"/>
    <w:rsid w:val="00FE5D56"/>
    <w:rsid w:val="00FE6792"/>
    <w:rsid w:val="00FE6F34"/>
    <w:rsid w:val="00FE73D5"/>
    <w:rsid w:val="00FF0657"/>
    <w:rsid w:val="00FF09A2"/>
    <w:rsid w:val="00FF0D58"/>
    <w:rsid w:val="00FF142B"/>
    <w:rsid w:val="00FF160D"/>
    <w:rsid w:val="00FF2997"/>
    <w:rsid w:val="00FF32DE"/>
    <w:rsid w:val="00FF48A8"/>
    <w:rsid w:val="00FF65AA"/>
    <w:rsid w:val="00FF6EF1"/>
    <w:rsid w:val="00FF75FF"/>
    <w:rsid w:val="01C00FF0"/>
    <w:rsid w:val="06591667"/>
    <w:rsid w:val="09EBDEC3"/>
    <w:rsid w:val="0D302AB1"/>
    <w:rsid w:val="0F3FAFFA"/>
    <w:rsid w:val="12551BB2"/>
    <w:rsid w:val="4246DEA4"/>
    <w:rsid w:val="55815916"/>
    <w:rsid w:val="56061F09"/>
    <w:rsid w:val="56C18336"/>
    <w:rsid w:val="641830B9"/>
    <w:rsid w:val="683FB6CC"/>
    <w:rsid w:val="7182DC6C"/>
    <w:rsid w:val="742F16A3"/>
    <w:rsid w:val="75EB2116"/>
    <w:rsid w:val="778829EA"/>
    <w:rsid w:val="7D4B294E"/>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69CC63"/>
  <w15:docId w15:val="{717A45CD-A402-48D2-B9B6-A5E66053B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74AB9"/>
    <w:pPr>
      <w:spacing w:before="120" w:after="0"/>
      <w:ind w:left="567"/>
    </w:pPr>
    <w:rPr>
      <w:rFonts w:ascii="Arial Narrow" w:hAnsi="Arial Narrow" w:cs="Arial"/>
      <w:sz w:val="20"/>
      <w:szCs w:val="20"/>
      <w:lang w:val="cs-CZ"/>
    </w:rPr>
  </w:style>
  <w:style w:type="paragraph" w:styleId="Nadpis1">
    <w:name w:val="heading 1"/>
    <w:next w:val="Normln"/>
    <w:link w:val="Nadpis1Char"/>
    <w:qFormat/>
    <w:rsid w:val="00897139"/>
    <w:pPr>
      <w:keepNext/>
      <w:pageBreakBefore/>
      <w:numPr>
        <w:numId w:val="8"/>
      </w:numPr>
      <w:spacing w:before="360" w:after="120"/>
      <w:outlineLvl w:val="0"/>
    </w:pPr>
    <w:rPr>
      <w:rFonts w:ascii="Arial Narrow" w:hAnsi="Arial Narrow" w:cs="Arial"/>
      <w:b/>
      <w:color w:val="000000" w:themeColor="text1"/>
      <w:sz w:val="28"/>
      <w:szCs w:val="20"/>
      <w:lang w:val="cs-CZ"/>
    </w:rPr>
  </w:style>
  <w:style w:type="paragraph" w:styleId="Nadpis2">
    <w:name w:val="heading 2"/>
    <w:basedOn w:val="Nadpis1"/>
    <w:next w:val="Normln"/>
    <w:link w:val="Nadpis2Char"/>
    <w:unhideWhenUsed/>
    <w:qFormat/>
    <w:rsid w:val="00897139"/>
    <w:pPr>
      <w:pageBreakBefore w:val="0"/>
      <w:numPr>
        <w:ilvl w:val="1"/>
      </w:numPr>
      <w:spacing w:after="240"/>
      <w:outlineLvl w:val="1"/>
    </w:pPr>
    <w:rPr>
      <w:sz w:val="24"/>
    </w:rPr>
  </w:style>
  <w:style w:type="paragraph" w:styleId="Nadpis3">
    <w:name w:val="heading 3"/>
    <w:basedOn w:val="Nadpis2"/>
    <w:next w:val="Normln"/>
    <w:link w:val="Nadpis3Char"/>
    <w:unhideWhenUsed/>
    <w:qFormat/>
    <w:rsid w:val="00897139"/>
    <w:pPr>
      <w:keepLines/>
      <w:numPr>
        <w:ilvl w:val="2"/>
      </w:numPr>
      <w:outlineLvl w:val="2"/>
    </w:pPr>
    <w:rPr>
      <w:rFonts w:eastAsiaTheme="majorEastAsia" w:cstheme="majorBidi"/>
      <w:b w:val="0"/>
      <w:sz w:val="20"/>
      <w:szCs w:val="24"/>
      <w:u w:val="single"/>
    </w:rPr>
  </w:style>
  <w:style w:type="paragraph" w:styleId="Nadpis4">
    <w:name w:val="heading 4"/>
    <w:basedOn w:val="Nadpis3"/>
    <w:next w:val="Normln"/>
    <w:link w:val="Nadpis4Char"/>
    <w:unhideWhenUsed/>
    <w:qFormat/>
    <w:rsid w:val="00897139"/>
    <w:pPr>
      <w:numPr>
        <w:ilvl w:val="0"/>
        <w:numId w:val="0"/>
      </w:numPr>
      <w:spacing w:before="240" w:after="0"/>
      <w:ind w:firstLine="567"/>
      <w:outlineLvl w:val="3"/>
    </w:pPr>
    <w:rPr>
      <w:b/>
      <w:iCs/>
      <w:color w:val="auto"/>
      <w:u w:val="none"/>
    </w:rPr>
  </w:style>
  <w:style w:type="paragraph" w:styleId="Nadpis5">
    <w:name w:val="heading 5"/>
    <w:basedOn w:val="Normln"/>
    <w:next w:val="Normln"/>
    <w:link w:val="Nadpis5Char"/>
    <w:unhideWhenUsed/>
    <w:qFormat/>
    <w:rsid w:val="00897139"/>
    <w:pPr>
      <w:keepNext/>
      <w:keepLines/>
      <w:numPr>
        <w:ilvl w:val="4"/>
        <w:numId w:val="8"/>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rsid w:val="00897139"/>
    <w:pPr>
      <w:numPr>
        <w:ilvl w:val="5"/>
        <w:numId w:val="8"/>
      </w:numPr>
      <w:spacing w:before="0" w:after="120" w:line="240" w:lineRule="auto"/>
      <w:jc w:val="both"/>
      <w:outlineLvl w:val="5"/>
    </w:pPr>
    <w:rPr>
      <w:rFonts w:ascii="Arial" w:eastAsia="Times New Roman" w:hAnsi="Arial" w:cs="Times New Roman"/>
      <w:b/>
      <w:bCs/>
      <w:i/>
      <w:caps/>
      <w:sz w:val="24"/>
      <w:szCs w:val="24"/>
      <w:lang w:eastAsia="cs-CZ"/>
    </w:rPr>
  </w:style>
  <w:style w:type="paragraph" w:styleId="Nadpis7">
    <w:name w:val="heading 7"/>
    <w:basedOn w:val="Normln"/>
    <w:next w:val="Normln"/>
    <w:link w:val="Nadpis7Char"/>
    <w:rsid w:val="00897139"/>
    <w:pPr>
      <w:keepNext/>
      <w:numPr>
        <w:ilvl w:val="6"/>
        <w:numId w:val="8"/>
      </w:numPr>
      <w:spacing w:before="0" w:after="120" w:line="240" w:lineRule="auto"/>
      <w:jc w:val="both"/>
      <w:outlineLvl w:val="6"/>
    </w:pPr>
    <w:rPr>
      <w:rFonts w:ascii="Arial" w:eastAsia="Times New Roman" w:hAnsi="Arial" w:cs="Times New Roman"/>
      <w:caps/>
      <w:sz w:val="24"/>
      <w:lang w:eastAsia="cs-CZ"/>
    </w:rPr>
  </w:style>
  <w:style w:type="paragraph" w:styleId="Nadpis8">
    <w:name w:val="heading 8"/>
    <w:basedOn w:val="Normln"/>
    <w:next w:val="Normln"/>
    <w:link w:val="Nadpis8Char"/>
    <w:rsid w:val="00897139"/>
    <w:pPr>
      <w:numPr>
        <w:ilvl w:val="7"/>
        <w:numId w:val="8"/>
      </w:numPr>
      <w:spacing w:before="0" w:after="120" w:line="240" w:lineRule="auto"/>
      <w:jc w:val="both"/>
      <w:outlineLvl w:val="7"/>
    </w:pPr>
    <w:rPr>
      <w:rFonts w:ascii="Arial" w:eastAsia="Times New Roman" w:hAnsi="Arial" w:cs="Times New Roman"/>
      <w:i/>
      <w:iCs/>
      <w:caps/>
      <w:sz w:val="24"/>
      <w:szCs w:val="24"/>
      <w:lang w:eastAsia="cs-CZ"/>
    </w:rPr>
  </w:style>
  <w:style w:type="paragraph" w:styleId="Nadpis9">
    <w:name w:val="heading 9"/>
    <w:basedOn w:val="Normln"/>
    <w:next w:val="Normln"/>
    <w:link w:val="Nadpis9Char"/>
    <w:rsid w:val="00897139"/>
    <w:pPr>
      <w:numPr>
        <w:ilvl w:val="8"/>
        <w:numId w:val="8"/>
      </w:numPr>
      <w:spacing w:before="0" w:after="120" w:line="240" w:lineRule="auto"/>
      <w:jc w:val="both"/>
      <w:outlineLvl w:val="8"/>
    </w:pPr>
    <w:rPr>
      <w:rFonts w:ascii="Arial" w:eastAsia="Times New Roman" w:hAnsi="Arial"/>
      <w:cap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body,Odsek zoznamu2,Nad,Odstavec cíl se seznamem,Odstavec_muj,Bullet Number,lp1,lp11,List Paragraph11,Use Case List Paragraph,Bullet 1,Odsek zoznamu1"/>
    <w:basedOn w:val="Normln"/>
    <w:link w:val="OdstavecseseznamemChar"/>
    <w:uiPriority w:val="34"/>
    <w:qFormat/>
    <w:rsid w:val="00897139"/>
    <w:pPr>
      <w:ind w:left="720"/>
      <w:contextualSpacing/>
    </w:pPr>
  </w:style>
  <w:style w:type="table" w:styleId="Mkatabulky">
    <w:name w:val="Table Grid"/>
    <w:basedOn w:val="Normlntabulka"/>
    <w:uiPriority w:val="59"/>
    <w:rsid w:val="008971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bubliny">
    <w:name w:val="Balloon Text"/>
    <w:basedOn w:val="Normln"/>
    <w:link w:val="TextbublinyChar"/>
    <w:uiPriority w:val="99"/>
    <w:semiHidden/>
    <w:unhideWhenUsed/>
    <w:rsid w:val="00897139"/>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97139"/>
    <w:rPr>
      <w:rFonts w:ascii="Tahoma" w:hAnsi="Tahoma" w:cs="Tahoma"/>
      <w:sz w:val="16"/>
      <w:szCs w:val="16"/>
      <w:lang w:val="cs-CZ"/>
    </w:rPr>
  </w:style>
  <w:style w:type="character" w:styleId="Odkaznakoment">
    <w:name w:val="annotation reference"/>
    <w:basedOn w:val="Standardnpsmoodstavce"/>
    <w:uiPriority w:val="99"/>
    <w:semiHidden/>
    <w:unhideWhenUsed/>
    <w:rsid w:val="00897139"/>
    <w:rPr>
      <w:sz w:val="16"/>
      <w:szCs w:val="16"/>
    </w:rPr>
  </w:style>
  <w:style w:type="paragraph" w:styleId="Textkomente">
    <w:name w:val="annotation text"/>
    <w:basedOn w:val="Normln"/>
    <w:link w:val="TextkomenteChar"/>
    <w:uiPriority w:val="99"/>
    <w:unhideWhenUsed/>
    <w:rsid w:val="00897139"/>
    <w:pPr>
      <w:spacing w:line="240" w:lineRule="auto"/>
    </w:pPr>
  </w:style>
  <w:style w:type="character" w:customStyle="1" w:styleId="TextkomenteChar">
    <w:name w:val="Text komentáře Char"/>
    <w:basedOn w:val="Standardnpsmoodstavce"/>
    <w:link w:val="Textkomente"/>
    <w:uiPriority w:val="99"/>
    <w:rsid w:val="00897139"/>
    <w:rPr>
      <w:rFonts w:ascii="Arial Narrow" w:hAnsi="Arial Narrow" w:cs="Arial"/>
      <w:sz w:val="20"/>
      <w:szCs w:val="20"/>
      <w:lang w:val="cs-CZ"/>
    </w:rPr>
  </w:style>
  <w:style w:type="paragraph" w:styleId="Pedmtkomente">
    <w:name w:val="annotation subject"/>
    <w:basedOn w:val="Textkomente"/>
    <w:next w:val="Textkomente"/>
    <w:link w:val="PedmtkomenteChar"/>
    <w:uiPriority w:val="99"/>
    <w:semiHidden/>
    <w:unhideWhenUsed/>
    <w:rsid w:val="00897139"/>
    <w:rPr>
      <w:b/>
      <w:bCs/>
    </w:rPr>
  </w:style>
  <w:style w:type="character" w:customStyle="1" w:styleId="PedmtkomenteChar">
    <w:name w:val="Předmět komentáře Char"/>
    <w:basedOn w:val="TextkomenteChar"/>
    <w:link w:val="Pedmtkomente"/>
    <w:uiPriority w:val="99"/>
    <w:semiHidden/>
    <w:rsid w:val="00897139"/>
    <w:rPr>
      <w:rFonts w:ascii="Arial Narrow" w:hAnsi="Arial Narrow" w:cs="Arial"/>
      <w:b/>
      <w:bCs/>
      <w:sz w:val="20"/>
      <w:szCs w:val="20"/>
      <w:lang w:val="cs-CZ"/>
    </w:rPr>
  </w:style>
  <w:style w:type="paragraph" w:styleId="Revize">
    <w:name w:val="Revision"/>
    <w:hidden/>
    <w:uiPriority w:val="99"/>
    <w:semiHidden/>
    <w:rsid w:val="008A0D0B"/>
    <w:pPr>
      <w:spacing w:after="0" w:line="240" w:lineRule="auto"/>
    </w:pPr>
  </w:style>
  <w:style w:type="character" w:customStyle="1" w:styleId="Nadpis1Char">
    <w:name w:val="Nadpis 1 Char"/>
    <w:basedOn w:val="Standardnpsmoodstavce"/>
    <w:link w:val="Nadpis1"/>
    <w:rsid w:val="00897139"/>
    <w:rPr>
      <w:rFonts w:ascii="Arial Narrow" w:hAnsi="Arial Narrow" w:cs="Arial"/>
      <w:b/>
      <w:color w:val="000000" w:themeColor="text1"/>
      <w:sz w:val="28"/>
      <w:szCs w:val="20"/>
      <w:lang w:val="cs-CZ"/>
    </w:rPr>
  </w:style>
  <w:style w:type="character" w:customStyle="1" w:styleId="Nadpis2Char">
    <w:name w:val="Nadpis 2 Char"/>
    <w:basedOn w:val="Standardnpsmoodstavce"/>
    <w:link w:val="Nadpis2"/>
    <w:rsid w:val="00897139"/>
    <w:rPr>
      <w:rFonts w:ascii="Arial Narrow" w:hAnsi="Arial Narrow" w:cs="Arial"/>
      <w:b/>
      <w:color w:val="000000" w:themeColor="text1"/>
      <w:sz w:val="24"/>
      <w:szCs w:val="20"/>
      <w:lang w:val="cs-CZ"/>
    </w:rPr>
  </w:style>
  <w:style w:type="character" w:customStyle="1" w:styleId="Kovodkaz">
    <w:name w:val="Křížový odkaz"/>
    <w:basedOn w:val="Zdraznn"/>
    <w:uiPriority w:val="1"/>
    <w:qFormat/>
    <w:rsid w:val="00897139"/>
    <w:rPr>
      <w:i/>
      <w:iCs/>
      <w:u w:val="single"/>
    </w:rPr>
  </w:style>
  <w:style w:type="table" w:styleId="Stednstnovn2zvraznn5">
    <w:name w:val="Medium Shading 2 Accent 5"/>
    <w:basedOn w:val="Normlntabulka"/>
    <w:uiPriority w:val="64"/>
    <w:rsid w:val="00897139"/>
    <w:pPr>
      <w:spacing w:after="0" w:line="240" w:lineRule="auto"/>
    </w:pPr>
    <w:rPr>
      <w:lang w:val="cs-CZ" w:eastAsia="cs-CZ"/>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OdstavecseseznamemChar">
    <w:name w:val="Odstavec se seznamem Char"/>
    <w:aliases w:val="body Char,Odsek zoznamu2 Char,Nad Char,Odstavec cíl se seznamem Char,Odstavec_muj Char,Bullet Number Char,lp1 Char,lp11 Char,List Paragraph11 Char,Use Case List Paragraph Char,Bullet 1 Char,Odsek zoznamu1 Char"/>
    <w:basedOn w:val="Standardnpsmoodstavce"/>
    <w:link w:val="Odstavecseseznamem"/>
    <w:uiPriority w:val="34"/>
    <w:qFormat/>
    <w:locked/>
    <w:rsid w:val="00897139"/>
    <w:rPr>
      <w:rFonts w:ascii="Arial Narrow" w:hAnsi="Arial Narrow" w:cs="Arial"/>
      <w:sz w:val="20"/>
      <w:szCs w:val="20"/>
      <w:lang w:val="cs-CZ"/>
    </w:rPr>
  </w:style>
  <w:style w:type="paragraph" w:styleId="Obsah1">
    <w:name w:val="toc 1"/>
    <w:basedOn w:val="Normln"/>
    <w:next w:val="Normln"/>
    <w:autoRedefine/>
    <w:uiPriority w:val="39"/>
    <w:unhideWhenUsed/>
    <w:rsid w:val="00665375"/>
    <w:pPr>
      <w:tabs>
        <w:tab w:val="left" w:pos="400"/>
        <w:tab w:val="right" w:leader="dot" w:pos="9062"/>
      </w:tabs>
      <w:ind w:left="0"/>
    </w:pPr>
    <w:rPr>
      <w:b/>
    </w:rPr>
  </w:style>
  <w:style w:type="paragraph" w:styleId="Obsah2">
    <w:name w:val="toc 2"/>
    <w:basedOn w:val="Normln"/>
    <w:next w:val="Normln"/>
    <w:autoRedefine/>
    <w:uiPriority w:val="39"/>
    <w:unhideWhenUsed/>
    <w:rsid w:val="00897139"/>
    <w:pPr>
      <w:tabs>
        <w:tab w:val="left" w:pos="720"/>
        <w:tab w:val="right" w:leader="dot" w:pos="9062"/>
      </w:tabs>
      <w:ind w:left="198"/>
    </w:pPr>
  </w:style>
  <w:style w:type="character" w:styleId="Hypertextovodkaz">
    <w:name w:val="Hyperlink"/>
    <w:basedOn w:val="Standardnpsmoodstavce"/>
    <w:uiPriority w:val="99"/>
    <w:unhideWhenUsed/>
    <w:rsid w:val="00897139"/>
    <w:rPr>
      <w:color w:val="E36C0A" w:themeColor="accent6" w:themeShade="BF"/>
      <w:u w:val="single"/>
    </w:rPr>
  </w:style>
  <w:style w:type="character" w:customStyle="1" w:styleId="Nadpis3Char">
    <w:name w:val="Nadpis 3 Char"/>
    <w:basedOn w:val="Standardnpsmoodstavce"/>
    <w:link w:val="Nadpis3"/>
    <w:rsid w:val="00897139"/>
    <w:rPr>
      <w:rFonts w:ascii="Arial Narrow" w:eastAsiaTheme="majorEastAsia" w:hAnsi="Arial Narrow" w:cstheme="majorBidi"/>
      <w:color w:val="000000" w:themeColor="text1"/>
      <w:sz w:val="20"/>
      <w:szCs w:val="24"/>
      <w:u w:val="single"/>
      <w:lang w:val="cs-CZ"/>
    </w:rPr>
  </w:style>
  <w:style w:type="numbering" w:customStyle="1" w:styleId="Aktulnseznam1">
    <w:name w:val="Aktuální seznam1"/>
    <w:uiPriority w:val="99"/>
    <w:rsid w:val="00897139"/>
    <w:pPr>
      <w:numPr>
        <w:numId w:val="2"/>
      </w:numPr>
    </w:pPr>
  </w:style>
  <w:style w:type="paragraph" w:styleId="Obsah3">
    <w:name w:val="toc 3"/>
    <w:basedOn w:val="Normln"/>
    <w:next w:val="Normln"/>
    <w:autoRedefine/>
    <w:uiPriority w:val="39"/>
    <w:unhideWhenUsed/>
    <w:rsid w:val="00897139"/>
    <w:pPr>
      <w:tabs>
        <w:tab w:val="left" w:pos="1200"/>
        <w:tab w:val="right" w:leader="dot" w:pos="9062"/>
      </w:tabs>
      <w:ind w:left="403"/>
    </w:pPr>
  </w:style>
  <w:style w:type="numbering" w:customStyle="1" w:styleId="Aktulnseznam2">
    <w:name w:val="Aktuální seznam2"/>
    <w:uiPriority w:val="99"/>
    <w:rsid w:val="00897139"/>
    <w:pPr>
      <w:numPr>
        <w:numId w:val="3"/>
      </w:numPr>
    </w:pPr>
  </w:style>
  <w:style w:type="paragraph" w:customStyle="1" w:styleId="Tabulka">
    <w:name w:val="Tabulka"/>
    <w:basedOn w:val="Normln"/>
    <w:qFormat/>
    <w:rsid w:val="00897139"/>
    <w:pPr>
      <w:spacing w:after="120"/>
      <w:ind w:left="0"/>
    </w:pPr>
  </w:style>
  <w:style w:type="character" w:customStyle="1" w:styleId="Nadpis4Char">
    <w:name w:val="Nadpis 4 Char"/>
    <w:basedOn w:val="Standardnpsmoodstavce"/>
    <w:link w:val="Nadpis4"/>
    <w:rsid w:val="00897139"/>
    <w:rPr>
      <w:rFonts w:ascii="Arial Narrow" w:eastAsiaTheme="majorEastAsia" w:hAnsi="Arial Narrow" w:cstheme="majorBidi"/>
      <w:b/>
      <w:iCs/>
      <w:sz w:val="20"/>
      <w:szCs w:val="24"/>
      <w:lang w:val="cs-CZ"/>
    </w:rPr>
  </w:style>
  <w:style w:type="character" w:styleId="Nevyeenzmnka">
    <w:name w:val="Unresolved Mention"/>
    <w:basedOn w:val="Standardnpsmoodstavce"/>
    <w:uiPriority w:val="99"/>
    <w:semiHidden/>
    <w:unhideWhenUsed/>
    <w:rsid w:val="00897139"/>
    <w:rPr>
      <w:color w:val="605E5C"/>
      <w:shd w:val="clear" w:color="auto" w:fill="E1DFDD"/>
    </w:rPr>
  </w:style>
  <w:style w:type="numbering" w:customStyle="1" w:styleId="Aktulnseznam3">
    <w:name w:val="Aktuální seznam3"/>
    <w:uiPriority w:val="99"/>
    <w:rsid w:val="00897139"/>
    <w:pPr>
      <w:numPr>
        <w:numId w:val="4"/>
      </w:numPr>
    </w:pPr>
  </w:style>
  <w:style w:type="paragraph" w:customStyle="1" w:styleId="Tabulka2">
    <w:name w:val="Tabulka 2"/>
    <w:basedOn w:val="Tabulka"/>
    <w:qFormat/>
    <w:rsid w:val="00897139"/>
    <w:pPr>
      <w:spacing w:line="240" w:lineRule="auto"/>
    </w:pPr>
    <w:rPr>
      <w:b/>
    </w:rPr>
  </w:style>
  <w:style w:type="paragraph" w:customStyle="1" w:styleId="Tabulkaseznam">
    <w:name w:val="Tabulka seznam"/>
    <w:basedOn w:val="Tabulka"/>
    <w:qFormat/>
    <w:rsid w:val="00897139"/>
    <w:pPr>
      <w:numPr>
        <w:numId w:val="12"/>
      </w:numPr>
      <w:spacing w:line="240" w:lineRule="auto"/>
    </w:pPr>
  </w:style>
  <w:style w:type="paragraph" w:customStyle="1" w:styleId="Normlnodrky">
    <w:name w:val="Normální odrážky"/>
    <w:basedOn w:val="Normln"/>
    <w:qFormat/>
    <w:rsid w:val="00897139"/>
    <w:pPr>
      <w:numPr>
        <w:numId w:val="1"/>
      </w:numPr>
    </w:pPr>
  </w:style>
  <w:style w:type="paragraph" w:styleId="Nzev">
    <w:name w:val="Title"/>
    <w:basedOn w:val="Normln"/>
    <w:next w:val="Normln"/>
    <w:link w:val="NzevChar"/>
    <w:uiPriority w:val="10"/>
    <w:qFormat/>
    <w:rsid w:val="00897139"/>
    <w:pPr>
      <w:spacing w:before="0" w:line="240" w:lineRule="auto"/>
      <w:contextualSpacing/>
    </w:pPr>
    <w:rPr>
      <w:rFonts w:eastAsiaTheme="majorEastAsia" w:cstheme="majorBidi"/>
      <w:b/>
      <w:bCs/>
      <w:spacing w:val="-10"/>
      <w:kern w:val="28"/>
      <w:sz w:val="56"/>
      <w:szCs w:val="56"/>
    </w:rPr>
  </w:style>
  <w:style w:type="character" w:customStyle="1" w:styleId="NzevChar">
    <w:name w:val="Název Char"/>
    <w:basedOn w:val="Standardnpsmoodstavce"/>
    <w:link w:val="Nzev"/>
    <w:uiPriority w:val="10"/>
    <w:rsid w:val="00897139"/>
    <w:rPr>
      <w:rFonts w:ascii="Arial Narrow" w:eastAsiaTheme="majorEastAsia" w:hAnsi="Arial Narrow" w:cstheme="majorBidi"/>
      <w:b/>
      <w:bCs/>
      <w:spacing w:val="-10"/>
      <w:kern w:val="28"/>
      <w:sz w:val="56"/>
      <w:szCs w:val="56"/>
      <w:lang w:val="cs-CZ"/>
    </w:rPr>
  </w:style>
  <w:style w:type="paragraph" w:styleId="Zhlav">
    <w:name w:val="header"/>
    <w:basedOn w:val="Normln"/>
    <w:link w:val="ZhlavChar"/>
    <w:uiPriority w:val="99"/>
    <w:unhideWhenUsed/>
    <w:rsid w:val="00897139"/>
    <w:pPr>
      <w:tabs>
        <w:tab w:val="center" w:pos="4536"/>
        <w:tab w:val="right" w:pos="9072"/>
      </w:tabs>
      <w:spacing w:before="0" w:line="240" w:lineRule="auto"/>
    </w:pPr>
    <w:rPr>
      <w:sz w:val="16"/>
    </w:rPr>
  </w:style>
  <w:style w:type="character" w:customStyle="1" w:styleId="ZhlavChar">
    <w:name w:val="Záhlaví Char"/>
    <w:basedOn w:val="Standardnpsmoodstavce"/>
    <w:link w:val="Zhlav"/>
    <w:uiPriority w:val="99"/>
    <w:rsid w:val="00897139"/>
    <w:rPr>
      <w:rFonts w:ascii="Arial Narrow" w:hAnsi="Arial Narrow" w:cs="Arial"/>
      <w:sz w:val="16"/>
      <w:szCs w:val="20"/>
      <w:lang w:val="cs-CZ"/>
    </w:rPr>
  </w:style>
  <w:style w:type="paragraph" w:styleId="Zpat">
    <w:name w:val="footer"/>
    <w:basedOn w:val="Normln"/>
    <w:link w:val="ZpatChar"/>
    <w:uiPriority w:val="99"/>
    <w:unhideWhenUsed/>
    <w:rsid w:val="00897139"/>
    <w:pPr>
      <w:tabs>
        <w:tab w:val="center" w:pos="4536"/>
        <w:tab w:val="right" w:pos="9072"/>
      </w:tabs>
      <w:spacing w:before="0" w:line="240" w:lineRule="auto"/>
    </w:pPr>
  </w:style>
  <w:style w:type="character" w:customStyle="1" w:styleId="ZpatChar">
    <w:name w:val="Zápatí Char"/>
    <w:basedOn w:val="Standardnpsmoodstavce"/>
    <w:link w:val="Zpat"/>
    <w:uiPriority w:val="99"/>
    <w:rsid w:val="00897139"/>
    <w:rPr>
      <w:rFonts w:ascii="Arial Narrow" w:hAnsi="Arial Narrow" w:cs="Arial"/>
      <w:sz w:val="20"/>
      <w:szCs w:val="20"/>
      <w:lang w:val="cs-CZ"/>
    </w:rPr>
  </w:style>
  <w:style w:type="character" w:styleId="slostrnky">
    <w:name w:val="page number"/>
    <w:basedOn w:val="Standardnpsmoodstavce"/>
    <w:uiPriority w:val="99"/>
    <w:semiHidden/>
    <w:unhideWhenUsed/>
    <w:rsid w:val="00897139"/>
    <w:rPr>
      <w:rFonts w:ascii="Arial Narrow" w:hAnsi="Arial Narrow"/>
      <w:b w:val="0"/>
      <w:i w:val="0"/>
      <w:sz w:val="16"/>
    </w:rPr>
  </w:style>
  <w:style w:type="paragraph" w:customStyle="1" w:styleId="Nadpis1ploha">
    <w:name w:val="Nadpis 1 příloha"/>
    <w:basedOn w:val="Nadpis1"/>
    <w:next w:val="Normln"/>
    <w:qFormat/>
    <w:rsid w:val="00324F6F"/>
    <w:pPr>
      <w:numPr>
        <w:numId w:val="0"/>
      </w:numPr>
    </w:pPr>
  </w:style>
  <w:style w:type="paragraph" w:customStyle="1" w:styleId="Nadpis2ploha">
    <w:name w:val="Nadpis 2 příloha"/>
    <w:basedOn w:val="Nadpis2"/>
    <w:next w:val="Normln"/>
    <w:qFormat/>
    <w:rsid w:val="00267335"/>
    <w:pPr>
      <w:numPr>
        <w:ilvl w:val="0"/>
        <w:numId w:val="0"/>
      </w:numPr>
    </w:pPr>
  </w:style>
  <w:style w:type="numbering" w:customStyle="1" w:styleId="Styl1">
    <w:name w:val="Styl1"/>
    <w:uiPriority w:val="99"/>
    <w:rsid w:val="00897139"/>
    <w:pPr>
      <w:numPr>
        <w:numId w:val="10"/>
      </w:numPr>
    </w:pPr>
  </w:style>
  <w:style w:type="character" w:styleId="Siln">
    <w:name w:val="Strong"/>
    <w:basedOn w:val="Standardnpsmoodstavce"/>
    <w:uiPriority w:val="22"/>
    <w:qFormat/>
    <w:rsid w:val="00897139"/>
    <w:rPr>
      <w:b/>
      <w:bCs/>
      <w:i w:val="0"/>
    </w:rPr>
  </w:style>
  <w:style w:type="numbering" w:customStyle="1" w:styleId="Plohy">
    <w:name w:val="Přílohy"/>
    <w:uiPriority w:val="99"/>
    <w:rsid w:val="00897139"/>
    <w:pPr>
      <w:numPr>
        <w:numId w:val="9"/>
      </w:numPr>
    </w:pPr>
  </w:style>
  <w:style w:type="paragraph" w:customStyle="1" w:styleId="Nadpis3ploha">
    <w:name w:val="Nadpis 3 příloha"/>
    <w:basedOn w:val="Nadpis3"/>
    <w:next w:val="Normln"/>
    <w:qFormat/>
    <w:rsid w:val="00267335"/>
    <w:pPr>
      <w:numPr>
        <w:ilvl w:val="0"/>
        <w:numId w:val="0"/>
      </w:numPr>
    </w:pPr>
  </w:style>
  <w:style w:type="paragraph" w:customStyle="1" w:styleId="Nadpis4ploha">
    <w:name w:val="Nadpis 4 příloha"/>
    <w:basedOn w:val="Nadpis4"/>
    <w:qFormat/>
    <w:rsid w:val="00A30086"/>
  </w:style>
  <w:style w:type="paragraph" w:styleId="Textpoznpodarou">
    <w:name w:val="footnote text"/>
    <w:basedOn w:val="Normln"/>
    <w:link w:val="TextpoznpodarouChar"/>
    <w:uiPriority w:val="99"/>
    <w:semiHidden/>
    <w:unhideWhenUsed/>
    <w:qFormat/>
    <w:rsid w:val="00897139"/>
    <w:pPr>
      <w:spacing w:before="0" w:line="240" w:lineRule="auto"/>
    </w:pPr>
    <w:rPr>
      <w:sz w:val="18"/>
    </w:rPr>
  </w:style>
  <w:style w:type="character" w:customStyle="1" w:styleId="TextpoznpodarouChar">
    <w:name w:val="Text pozn. pod čarou Char"/>
    <w:basedOn w:val="Standardnpsmoodstavce"/>
    <w:link w:val="Textpoznpodarou"/>
    <w:uiPriority w:val="99"/>
    <w:semiHidden/>
    <w:rsid w:val="00897139"/>
    <w:rPr>
      <w:rFonts w:ascii="Arial Narrow" w:hAnsi="Arial Narrow" w:cs="Arial"/>
      <w:sz w:val="18"/>
      <w:szCs w:val="20"/>
      <w:lang w:val="cs-CZ"/>
    </w:rPr>
  </w:style>
  <w:style w:type="character" w:styleId="Znakapoznpodarou">
    <w:name w:val="footnote reference"/>
    <w:basedOn w:val="Standardnpsmoodstavce"/>
    <w:uiPriority w:val="99"/>
    <w:semiHidden/>
    <w:unhideWhenUsed/>
    <w:rsid w:val="00897139"/>
    <w:rPr>
      <w:vertAlign w:val="superscript"/>
    </w:rPr>
  </w:style>
  <w:style w:type="paragraph" w:styleId="Titulek">
    <w:name w:val="caption"/>
    <w:basedOn w:val="Normln"/>
    <w:next w:val="Normln"/>
    <w:uiPriority w:val="35"/>
    <w:unhideWhenUsed/>
    <w:qFormat/>
    <w:rsid w:val="00897139"/>
    <w:pPr>
      <w:keepNext/>
      <w:spacing w:before="240" w:after="120" w:line="240" w:lineRule="auto"/>
    </w:pPr>
    <w:rPr>
      <w:sz w:val="18"/>
      <w:szCs w:val="18"/>
      <w:u w:val="single"/>
    </w:rPr>
  </w:style>
  <w:style w:type="numbering" w:customStyle="1" w:styleId="Styl2">
    <w:name w:val="Styl2"/>
    <w:uiPriority w:val="99"/>
    <w:rsid w:val="00897139"/>
    <w:pPr>
      <w:numPr>
        <w:numId w:val="11"/>
      </w:numPr>
    </w:pPr>
  </w:style>
  <w:style w:type="paragraph" w:customStyle="1" w:styleId="Tabulkatun">
    <w:name w:val="Tabulka tučně"/>
    <w:basedOn w:val="Tabulka"/>
    <w:qFormat/>
    <w:rsid w:val="00897139"/>
    <w:pPr>
      <w:spacing w:line="240" w:lineRule="auto"/>
      <w:jc w:val="center"/>
    </w:pPr>
    <w:rPr>
      <w:b/>
      <w:bCs/>
    </w:rPr>
  </w:style>
  <w:style w:type="character" w:styleId="Zstupntext">
    <w:name w:val="Placeholder Text"/>
    <w:basedOn w:val="Standardnpsmoodstavce"/>
    <w:uiPriority w:val="99"/>
    <w:semiHidden/>
    <w:rsid w:val="00897139"/>
    <w:rPr>
      <w:color w:val="808080"/>
    </w:rPr>
  </w:style>
  <w:style w:type="paragraph" w:customStyle="1" w:styleId="Normlninstrukce">
    <w:name w:val="Normální instrukce"/>
    <w:basedOn w:val="Normln"/>
    <w:rsid w:val="00381F6E"/>
    <w:pPr>
      <w:shd w:val="clear" w:color="auto" w:fill="FDE9D9" w:themeFill="accent6" w:themeFillTint="33"/>
    </w:pPr>
    <w:rPr>
      <w:i/>
      <w:iCs/>
      <w:color w:val="E36C0A" w:themeColor="accent6" w:themeShade="BF"/>
    </w:rPr>
  </w:style>
  <w:style w:type="paragraph" w:customStyle="1" w:styleId="Normlninstrukcepklad">
    <w:name w:val="Normální instrukce příklad"/>
    <w:basedOn w:val="Normlninstrukce"/>
    <w:rsid w:val="00381F6E"/>
    <w:rPr>
      <w:i w:val="0"/>
      <w:iCs w:val="0"/>
    </w:rPr>
  </w:style>
  <w:style w:type="paragraph" w:customStyle="1" w:styleId="Normlnodrkyinstrukcepklad">
    <w:name w:val="Normální odrážky instrukce příklad"/>
    <w:basedOn w:val="Normlnodrky"/>
    <w:rsid w:val="00753C32"/>
    <w:pPr>
      <w:shd w:val="clear" w:color="auto" w:fill="FDE9D9" w:themeFill="accent6" w:themeFillTint="33"/>
    </w:pPr>
    <w:rPr>
      <w:color w:val="E36C0A" w:themeColor="accent6" w:themeShade="BF"/>
    </w:rPr>
  </w:style>
  <w:style w:type="character" w:customStyle="1" w:styleId="Nadpis5Char">
    <w:name w:val="Nadpis 5 Char"/>
    <w:basedOn w:val="Standardnpsmoodstavce"/>
    <w:link w:val="Nadpis5"/>
    <w:rsid w:val="00897139"/>
    <w:rPr>
      <w:rFonts w:asciiTheme="majorHAnsi" w:eastAsiaTheme="majorEastAsia" w:hAnsiTheme="majorHAnsi" w:cstheme="majorBidi"/>
      <w:color w:val="365F91" w:themeColor="accent1" w:themeShade="BF"/>
      <w:sz w:val="20"/>
      <w:szCs w:val="20"/>
      <w:lang w:val="cs-CZ"/>
    </w:rPr>
  </w:style>
  <w:style w:type="character" w:styleId="Zdraznnjemn">
    <w:name w:val="Subtle Emphasis"/>
    <w:basedOn w:val="Standardnpsmoodstavce"/>
    <w:uiPriority w:val="19"/>
    <w:qFormat/>
    <w:rsid w:val="00897139"/>
    <w:rPr>
      <w:i/>
      <w:iCs/>
      <w:color w:val="404040" w:themeColor="text1" w:themeTint="BF"/>
    </w:rPr>
  </w:style>
  <w:style w:type="character" w:styleId="Zdraznn">
    <w:name w:val="Emphasis"/>
    <w:basedOn w:val="Standardnpsmoodstavce"/>
    <w:uiPriority w:val="20"/>
    <w:qFormat/>
    <w:rsid w:val="00897139"/>
    <w:rPr>
      <w:i/>
      <w:iCs/>
    </w:rPr>
  </w:style>
  <w:style w:type="paragraph" w:styleId="Obsah4">
    <w:name w:val="toc 4"/>
    <w:basedOn w:val="Normln"/>
    <w:next w:val="Normln"/>
    <w:autoRedefine/>
    <w:uiPriority w:val="39"/>
    <w:unhideWhenUsed/>
    <w:rsid w:val="00897139"/>
    <w:pPr>
      <w:spacing w:before="0" w:after="100" w:line="259" w:lineRule="auto"/>
      <w:ind w:left="660"/>
    </w:pPr>
    <w:rPr>
      <w:rFonts w:asciiTheme="minorHAnsi" w:hAnsiTheme="minorHAnsi" w:cstheme="minorBidi"/>
      <w:sz w:val="22"/>
      <w:szCs w:val="22"/>
      <w:lang w:eastAsia="cs-CZ"/>
    </w:rPr>
  </w:style>
  <w:style w:type="paragraph" w:styleId="Obsah5">
    <w:name w:val="toc 5"/>
    <w:basedOn w:val="Normln"/>
    <w:next w:val="Normln"/>
    <w:autoRedefine/>
    <w:uiPriority w:val="39"/>
    <w:unhideWhenUsed/>
    <w:rsid w:val="00897139"/>
    <w:pPr>
      <w:spacing w:before="0" w:after="100" w:line="259" w:lineRule="auto"/>
      <w:ind w:left="880"/>
    </w:pPr>
    <w:rPr>
      <w:rFonts w:asciiTheme="minorHAnsi" w:hAnsiTheme="minorHAnsi" w:cstheme="minorBidi"/>
      <w:sz w:val="22"/>
      <w:szCs w:val="22"/>
      <w:lang w:eastAsia="cs-CZ"/>
    </w:rPr>
  </w:style>
  <w:style w:type="paragraph" w:styleId="Obsah6">
    <w:name w:val="toc 6"/>
    <w:basedOn w:val="Normln"/>
    <w:next w:val="Normln"/>
    <w:autoRedefine/>
    <w:uiPriority w:val="39"/>
    <w:unhideWhenUsed/>
    <w:rsid w:val="00897139"/>
    <w:pPr>
      <w:spacing w:before="0" w:after="100" w:line="259" w:lineRule="auto"/>
      <w:ind w:left="1100"/>
    </w:pPr>
    <w:rPr>
      <w:rFonts w:asciiTheme="minorHAnsi" w:hAnsiTheme="minorHAnsi" w:cstheme="minorBidi"/>
      <w:sz w:val="22"/>
      <w:szCs w:val="22"/>
      <w:lang w:eastAsia="cs-CZ"/>
    </w:rPr>
  </w:style>
  <w:style w:type="paragraph" w:styleId="Obsah7">
    <w:name w:val="toc 7"/>
    <w:basedOn w:val="Normln"/>
    <w:next w:val="Normln"/>
    <w:autoRedefine/>
    <w:uiPriority w:val="39"/>
    <w:unhideWhenUsed/>
    <w:rsid w:val="00897139"/>
    <w:pPr>
      <w:spacing w:before="0" w:after="100" w:line="259" w:lineRule="auto"/>
      <w:ind w:left="1320"/>
    </w:pPr>
    <w:rPr>
      <w:rFonts w:asciiTheme="minorHAnsi" w:hAnsiTheme="minorHAnsi" w:cstheme="minorBidi"/>
      <w:sz w:val="22"/>
      <w:szCs w:val="22"/>
      <w:lang w:eastAsia="cs-CZ"/>
    </w:rPr>
  </w:style>
  <w:style w:type="paragraph" w:styleId="Obsah8">
    <w:name w:val="toc 8"/>
    <w:basedOn w:val="Normln"/>
    <w:next w:val="Normln"/>
    <w:autoRedefine/>
    <w:uiPriority w:val="39"/>
    <w:unhideWhenUsed/>
    <w:rsid w:val="00897139"/>
    <w:pPr>
      <w:spacing w:before="0" w:after="100" w:line="259" w:lineRule="auto"/>
      <w:ind w:left="1540"/>
    </w:pPr>
    <w:rPr>
      <w:rFonts w:asciiTheme="minorHAnsi" w:hAnsiTheme="minorHAnsi" w:cstheme="minorBidi"/>
      <w:sz w:val="22"/>
      <w:szCs w:val="22"/>
      <w:lang w:eastAsia="cs-CZ"/>
    </w:rPr>
  </w:style>
  <w:style w:type="paragraph" w:styleId="Obsah9">
    <w:name w:val="toc 9"/>
    <w:basedOn w:val="Normln"/>
    <w:next w:val="Normln"/>
    <w:autoRedefine/>
    <w:uiPriority w:val="39"/>
    <w:unhideWhenUsed/>
    <w:rsid w:val="00897139"/>
    <w:pPr>
      <w:spacing w:before="0" w:after="100" w:line="259" w:lineRule="auto"/>
      <w:ind w:left="1760"/>
    </w:pPr>
    <w:rPr>
      <w:rFonts w:asciiTheme="minorHAnsi" w:hAnsiTheme="minorHAnsi" w:cstheme="minorBidi"/>
      <w:sz w:val="22"/>
      <w:szCs w:val="22"/>
      <w:lang w:eastAsia="cs-CZ"/>
    </w:rPr>
  </w:style>
  <w:style w:type="character" w:customStyle="1" w:styleId="Instrukce">
    <w:name w:val="Instrukce"/>
    <w:basedOn w:val="Standardnpsmoodstavce"/>
    <w:uiPriority w:val="1"/>
    <w:qFormat/>
    <w:rsid w:val="00897139"/>
    <w:rPr>
      <w:color w:val="1F497D" w:themeColor="text2"/>
      <w:bdr w:val="none" w:sz="0" w:space="0" w:color="auto"/>
      <w:shd w:val="clear" w:color="auto" w:fill="C6D9F1" w:themeFill="text2" w:themeFillTint="33"/>
    </w:rPr>
  </w:style>
  <w:style w:type="paragraph" w:styleId="Podnadpis">
    <w:name w:val="Subtitle"/>
    <w:basedOn w:val="Nzev"/>
    <w:next w:val="Normln"/>
    <w:link w:val="PodnadpisChar"/>
    <w:uiPriority w:val="11"/>
    <w:qFormat/>
    <w:rsid w:val="00897139"/>
    <w:pPr>
      <w:spacing w:before="240"/>
      <w:contextualSpacing w:val="0"/>
    </w:pPr>
    <w:rPr>
      <w:sz w:val="36"/>
      <w:szCs w:val="36"/>
    </w:rPr>
  </w:style>
  <w:style w:type="character" w:customStyle="1" w:styleId="PodnadpisChar">
    <w:name w:val="Podnadpis Char"/>
    <w:basedOn w:val="Standardnpsmoodstavce"/>
    <w:link w:val="Podnadpis"/>
    <w:uiPriority w:val="11"/>
    <w:rsid w:val="00897139"/>
    <w:rPr>
      <w:rFonts w:ascii="Arial Narrow" w:eastAsiaTheme="majorEastAsia" w:hAnsi="Arial Narrow" w:cstheme="majorBidi"/>
      <w:b/>
      <w:bCs/>
      <w:spacing w:val="-10"/>
      <w:kern w:val="28"/>
      <w:sz w:val="36"/>
      <w:szCs w:val="36"/>
      <w:lang w:val="cs-CZ"/>
    </w:rPr>
  </w:style>
  <w:style w:type="paragraph" w:customStyle="1" w:styleId="lneka">
    <w:name w:val="Článek (a)"/>
    <w:basedOn w:val="Normln"/>
    <w:qFormat/>
    <w:rsid w:val="00897139"/>
    <w:pPr>
      <w:numPr>
        <w:ilvl w:val="2"/>
        <w:numId w:val="5"/>
      </w:numPr>
    </w:pPr>
  </w:style>
  <w:style w:type="paragraph" w:customStyle="1" w:styleId="lnek11">
    <w:name w:val="Článek 1.1"/>
    <w:basedOn w:val="Nadpis2"/>
    <w:qFormat/>
    <w:rsid w:val="00897139"/>
    <w:pPr>
      <w:spacing w:before="120" w:after="0"/>
      <w:ind w:left="567" w:hanging="567"/>
    </w:pPr>
    <w:rPr>
      <w:b w:val="0"/>
      <w:sz w:val="20"/>
    </w:rPr>
  </w:style>
  <w:style w:type="numbering" w:customStyle="1" w:styleId="Dokumentslnky">
    <w:name w:val="Dokument s články"/>
    <w:uiPriority w:val="99"/>
    <w:rsid w:val="00897139"/>
    <w:pPr>
      <w:numPr>
        <w:numId w:val="6"/>
      </w:numPr>
    </w:pPr>
  </w:style>
  <w:style w:type="paragraph" w:customStyle="1" w:styleId="InstrukceNormln">
    <w:name w:val="Instrukce Normální"/>
    <w:basedOn w:val="Normln"/>
    <w:qFormat/>
    <w:rsid w:val="00955DCC"/>
    <w:rPr>
      <w:iCs/>
      <w:color w:val="F79646" w:themeColor="accent6"/>
    </w:rPr>
  </w:style>
  <w:style w:type="paragraph" w:customStyle="1" w:styleId="InstrukceNormlnodrkypklad">
    <w:name w:val="Instrukce Normální odrážky příklad"/>
    <w:basedOn w:val="Normlnodrky"/>
    <w:qFormat/>
    <w:rsid w:val="00897139"/>
    <w:pPr>
      <w:shd w:val="clear" w:color="auto" w:fill="C6D9F1" w:themeFill="text2" w:themeFillTint="33"/>
    </w:pPr>
    <w:rPr>
      <w:color w:val="1F497D" w:themeColor="text2"/>
    </w:rPr>
  </w:style>
  <w:style w:type="paragraph" w:customStyle="1" w:styleId="InstrukceNormlnpklad">
    <w:name w:val="Instrukce Normální příklad"/>
    <w:basedOn w:val="InstrukceNormln"/>
    <w:qFormat/>
    <w:rsid w:val="00897139"/>
    <w:pPr>
      <w:shd w:val="clear" w:color="auto" w:fill="C6D9F1" w:themeFill="text2" w:themeFillTint="33"/>
    </w:pPr>
    <w:rPr>
      <w:i/>
      <w:iCs w:val="0"/>
      <w:color w:val="1F497D" w:themeColor="text2"/>
    </w:rPr>
  </w:style>
  <w:style w:type="character" w:customStyle="1" w:styleId="Nadpis6Char">
    <w:name w:val="Nadpis 6 Char"/>
    <w:basedOn w:val="Standardnpsmoodstavce"/>
    <w:link w:val="Nadpis6"/>
    <w:rsid w:val="00897139"/>
    <w:rPr>
      <w:rFonts w:ascii="Arial" w:eastAsia="Times New Roman" w:hAnsi="Arial" w:cs="Times New Roman"/>
      <w:b/>
      <w:bCs/>
      <w:i/>
      <w:caps/>
      <w:sz w:val="24"/>
      <w:szCs w:val="24"/>
      <w:lang w:val="cs-CZ" w:eastAsia="cs-CZ"/>
    </w:rPr>
  </w:style>
  <w:style w:type="character" w:customStyle="1" w:styleId="Nadpis7Char">
    <w:name w:val="Nadpis 7 Char"/>
    <w:basedOn w:val="Standardnpsmoodstavce"/>
    <w:link w:val="Nadpis7"/>
    <w:rsid w:val="00897139"/>
    <w:rPr>
      <w:rFonts w:ascii="Arial" w:eastAsia="Times New Roman" w:hAnsi="Arial" w:cs="Times New Roman"/>
      <w:caps/>
      <w:sz w:val="24"/>
      <w:szCs w:val="20"/>
      <w:lang w:val="cs-CZ" w:eastAsia="cs-CZ"/>
    </w:rPr>
  </w:style>
  <w:style w:type="character" w:customStyle="1" w:styleId="Nadpis8Char">
    <w:name w:val="Nadpis 8 Char"/>
    <w:basedOn w:val="Standardnpsmoodstavce"/>
    <w:link w:val="Nadpis8"/>
    <w:rsid w:val="00897139"/>
    <w:rPr>
      <w:rFonts w:ascii="Arial" w:eastAsia="Times New Roman" w:hAnsi="Arial" w:cs="Times New Roman"/>
      <w:i/>
      <w:iCs/>
      <w:caps/>
      <w:sz w:val="24"/>
      <w:szCs w:val="24"/>
      <w:lang w:val="cs-CZ" w:eastAsia="cs-CZ"/>
    </w:rPr>
  </w:style>
  <w:style w:type="character" w:customStyle="1" w:styleId="Nadpis9Char">
    <w:name w:val="Nadpis 9 Char"/>
    <w:basedOn w:val="Standardnpsmoodstavce"/>
    <w:link w:val="Nadpis9"/>
    <w:rsid w:val="00897139"/>
    <w:rPr>
      <w:rFonts w:ascii="Arial" w:eastAsia="Times New Roman" w:hAnsi="Arial" w:cs="Arial"/>
      <w:caps/>
      <w:sz w:val="24"/>
      <w:szCs w:val="24"/>
      <w:lang w:val="cs-CZ" w:eastAsia="cs-CZ"/>
    </w:rPr>
  </w:style>
  <w:style w:type="paragraph" w:customStyle="1" w:styleId="PlohaNadpis1">
    <w:name w:val="Příloha Nadpis 1"/>
    <w:basedOn w:val="Nadpis1"/>
    <w:next w:val="Normln"/>
    <w:qFormat/>
    <w:rsid w:val="00897139"/>
    <w:pPr>
      <w:numPr>
        <w:numId w:val="13"/>
      </w:numPr>
    </w:pPr>
  </w:style>
  <w:style w:type="paragraph" w:customStyle="1" w:styleId="PlohaNadpis2">
    <w:name w:val="Příloha Nadpis 2"/>
    <w:basedOn w:val="Nadpis2"/>
    <w:next w:val="Normln"/>
    <w:qFormat/>
    <w:rsid w:val="00897139"/>
    <w:pPr>
      <w:numPr>
        <w:numId w:val="13"/>
      </w:numPr>
    </w:pPr>
  </w:style>
  <w:style w:type="paragraph" w:customStyle="1" w:styleId="PlohaNadpis3">
    <w:name w:val="Příloha Nadpis 3"/>
    <w:basedOn w:val="Nadpis3"/>
    <w:next w:val="Normln"/>
    <w:qFormat/>
    <w:rsid w:val="00897139"/>
    <w:pPr>
      <w:numPr>
        <w:numId w:val="13"/>
      </w:numPr>
    </w:pPr>
  </w:style>
  <w:style w:type="paragraph" w:customStyle="1" w:styleId="PlohaNadpis4">
    <w:name w:val="Příloha Nadpis 4"/>
    <w:basedOn w:val="Nadpis4"/>
    <w:qFormat/>
    <w:rsid w:val="00897139"/>
    <w:pPr>
      <w:ind w:left="567" w:hanging="567"/>
    </w:pPr>
  </w:style>
  <w:style w:type="character" w:styleId="Zdraznnintenzivn">
    <w:name w:val="Intense Emphasis"/>
    <w:basedOn w:val="Standardnpsmoodstavce"/>
    <w:uiPriority w:val="21"/>
    <w:qFormat/>
    <w:rsid w:val="00D37AA4"/>
    <w:rPr>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38656">
      <w:bodyDiv w:val="1"/>
      <w:marLeft w:val="0"/>
      <w:marRight w:val="0"/>
      <w:marTop w:val="0"/>
      <w:marBottom w:val="0"/>
      <w:divBdr>
        <w:top w:val="none" w:sz="0" w:space="0" w:color="auto"/>
        <w:left w:val="none" w:sz="0" w:space="0" w:color="auto"/>
        <w:bottom w:val="none" w:sz="0" w:space="0" w:color="auto"/>
        <w:right w:val="none" w:sz="0" w:space="0" w:color="auto"/>
      </w:divBdr>
    </w:div>
    <w:div w:id="74283904">
      <w:bodyDiv w:val="1"/>
      <w:marLeft w:val="0"/>
      <w:marRight w:val="0"/>
      <w:marTop w:val="0"/>
      <w:marBottom w:val="0"/>
      <w:divBdr>
        <w:top w:val="none" w:sz="0" w:space="0" w:color="auto"/>
        <w:left w:val="none" w:sz="0" w:space="0" w:color="auto"/>
        <w:bottom w:val="none" w:sz="0" w:space="0" w:color="auto"/>
        <w:right w:val="none" w:sz="0" w:space="0" w:color="auto"/>
      </w:divBdr>
    </w:div>
    <w:div w:id="88239553">
      <w:bodyDiv w:val="1"/>
      <w:marLeft w:val="0"/>
      <w:marRight w:val="0"/>
      <w:marTop w:val="0"/>
      <w:marBottom w:val="0"/>
      <w:divBdr>
        <w:top w:val="none" w:sz="0" w:space="0" w:color="auto"/>
        <w:left w:val="none" w:sz="0" w:space="0" w:color="auto"/>
        <w:bottom w:val="none" w:sz="0" w:space="0" w:color="auto"/>
        <w:right w:val="none" w:sz="0" w:space="0" w:color="auto"/>
      </w:divBdr>
    </w:div>
    <w:div w:id="88934139">
      <w:bodyDiv w:val="1"/>
      <w:marLeft w:val="0"/>
      <w:marRight w:val="0"/>
      <w:marTop w:val="0"/>
      <w:marBottom w:val="0"/>
      <w:divBdr>
        <w:top w:val="none" w:sz="0" w:space="0" w:color="auto"/>
        <w:left w:val="none" w:sz="0" w:space="0" w:color="auto"/>
        <w:bottom w:val="none" w:sz="0" w:space="0" w:color="auto"/>
        <w:right w:val="none" w:sz="0" w:space="0" w:color="auto"/>
      </w:divBdr>
    </w:div>
    <w:div w:id="95374342">
      <w:bodyDiv w:val="1"/>
      <w:marLeft w:val="0"/>
      <w:marRight w:val="0"/>
      <w:marTop w:val="0"/>
      <w:marBottom w:val="0"/>
      <w:divBdr>
        <w:top w:val="none" w:sz="0" w:space="0" w:color="auto"/>
        <w:left w:val="none" w:sz="0" w:space="0" w:color="auto"/>
        <w:bottom w:val="none" w:sz="0" w:space="0" w:color="auto"/>
        <w:right w:val="none" w:sz="0" w:space="0" w:color="auto"/>
      </w:divBdr>
    </w:div>
    <w:div w:id="148013004">
      <w:bodyDiv w:val="1"/>
      <w:marLeft w:val="0"/>
      <w:marRight w:val="0"/>
      <w:marTop w:val="0"/>
      <w:marBottom w:val="0"/>
      <w:divBdr>
        <w:top w:val="none" w:sz="0" w:space="0" w:color="auto"/>
        <w:left w:val="none" w:sz="0" w:space="0" w:color="auto"/>
        <w:bottom w:val="none" w:sz="0" w:space="0" w:color="auto"/>
        <w:right w:val="none" w:sz="0" w:space="0" w:color="auto"/>
      </w:divBdr>
    </w:div>
    <w:div w:id="163278435">
      <w:bodyDiv w:val="1"/>
      <w:marLeft w:val="0"/>
      <w:marRight w:val="0"/>
      <w:marTop w:val="0"/>
      <w:marBottom w:val="0"/>
      <w:divBdr>
        <w:top w:val="none" w:sz="0" w:space="0" w:color="auto"/>
        <w:left w:val="none" w:sz="0" w:space="0" w:color="auto"/>
        <w:bottom w:val="none" w:sz="0" w:space="0" w:color="auto"/>
        <w:right w:val="none" w:sz="0" w:space="0" w:color="auto"/>
      </w:divBdr>
    </w:div>
    <w:div w:id="176776709">
      <w:bodyDiv w:val="1"/>
      <w:marLeft w:val="0"/>
      <w:marRight w:val="0"/>
      <w:marTop w:val="0"/>
      <w:marBottom w:val="0"/>
      <w:divBdr>
        <w:top w:val="none" w:sz="0" w:space="0" w:color="auto"/>
        <w:left w:val="none" w:sz="0" w:space="0" w:color="auto"/>
        <w:bottom w:val="none" w:sz="0" w:space="0" w:color="auto"/>
        <w:right w:val="none" w:sz="0" w:space="0" w:color="auto"/>
      </w:divBdr>
    </w:div>
    <w:div w:id="195627590">
      <w:bodyDiv w:val="1"/>
      <w:marLeft w:val="0"/>
      <w:marRight w:val="0"/>
      <w:marTop w:val="0"/>
      <w:marBottom w:val="0"/>
      <w:divBdr>
        <w:top w:val="none" w:sz="0" w:space="0" w:color="auto"/>
        <w:left w:val="none" w:sz="0" w:space="0" w:color="auto"/>
        <w:bottom w:val="none" w:sz="0" w:space="0" w:color="auto"/>
        <w:right w:val="none" w:sz="0" w:space="0" w:color="auto"/>
      </w:divBdr>
    </w:div>
    <w:div w:id="245237170">
      <w:bodyDiv w:val="1"/>
      <w:marLeft w:val="0"/>
      <w:marRight w:val="0"/>
      <w:marTop w:val="0"/>
      <w:marBottom w:val="0"/>
      <w:divBdr>
        <w:top w:val="none" w:sz="0" w:space="0" w:color="auto"/>
        <w:left w:val="none" w:sz="0" w:space="0" w:color="auto"/>
        <w:bottom w:val="none" w:sz="0" w:space="0" w:color="auto"/>
        <w:right w:val="none" w:sz="0" w:space="0" w:color="auto"/>
      </w:divBdr>
    </w:div>
    <w:div w:id="251475714">
      <w:bodyDiv w:val="1"/>
      <w:marLeft w:val="0"/>
      <w:marRight w:val="0"/>
      <w:marTop w:val="0"/>
      <w:marBottom w:val="0"/>
      <w:divBdr>
        <w:top w:val="none" w:sz="0" w:space="0" w:color="auto"/>
        <w:left w:val="none" w:sz="0" w:space="0" w:color="auto"/>
        <w:bottom w:val="none" w:sz="0" w:space="0" w:color="auto"/>
        <w:right w:val="none" w:sz="0" w:space="0" w:color="auto"/>
      </w:divBdr>
    </w:div>
    <w:div w:id="268584360">
      <w:bodyDiv w:val="1"/>
      <w:marLeft w:val="0"/>
      <w:marRight w:val="0"/>
      <w:marTop w:val="0"/>
      <w:marBottom w:val="0"/>
      <w:divBdr>
        <w:top w:val="none" w:sz="0" w:space="0" w:color="auto"/>
        <w:left w:val="none" w:sz="0" w:space="0" w:color="auto"/>
        <w:bottom w:val="none" w:sz="0" w:space="0" w:color="auto"/>
        <w:right w:val="none" w:sz="0" w:space="0" w:color="auto"/>
      </w:divBdr>
    </w:div>
    <w:div w:id="273027532">
      <w:bodyDiv w:val="1"/>
      <w:marLeft w:val="0"/>
      <w:marRight w:val="0"/>
      <w:marTop w:val="0"/>
      <w:marBottom w:val="0"/>
      <w:divBdr>
        <w:top w:val="none" w:sz="0" w:space="0" w:color="auto"/>
        <w:left w:val="none" w:sz="0" w:space="0" w:color="auto"/>
        <w:bottom w:val="none" w:sz="0" w:space="0" w:color="auto"/>
        <w:right w:val="none" w:sz="0" w:space="0" w:color="auto"/>
      </w:divBdr>
    </w:div>
    <w:div w:id="282157935">
      <w:bodyDiv w:val="1"/>
      <w:marLeft w:val="0"/>
      <w:marRight w:val="0"/>
      <w:marTop w:val="0"/>
      <w:marBottom w:val="0"/>
      <w:divBdr>
        <w:top w:val="none" w:sz="0" w:space="0" w:color="auto"/>
        <w:left w:val="none" w:sz="0" w:space="0" w:color="auto"/>
        <w:bottom w:val="none" w:sz="0" w:space="0" w:color="auto"/>
        <w:right w:val="none" w:sz="0" w:space="0" w:color="auto"/>
      </w:divBdr>
      <w:divsChild>
        <w:div w:id="1902250589">
          <w:marLeft w:val="0"/>
          <w:marRight w:val="0"/>
          <w:marTop w:val="0"/>
          <w:marBottom w:val="0"/>
          <w:divBdr>
            <w:top w:val="none" w:sz="0" w:space="0" w:color="auto"/>
            <w:left w:val="none" w:sz="0" w:space="0" w:color="auto"/>
            <w:bottom w:val="none" w:sz="0" w:space="0" w:color="auto"/>
            <w:right w:val="none" w:sz="0" w:space="0" w:color="auto"/>
          </w:divBdr>
          <w:divsChild>
            <w:div w:id="996107107">
              <w:marLeft w:val="0"/>
              <w:marRight w:val="0"/>
              <w:marTop w:val="0"/>
              <w:marBottom w:val="0"/>
              <w:divBdr>
                <w:top w:val="none" w:sz="0" w:space="0" w:color="auto"/>
                <w:left w:val="none" w:sz="0" w:space="0" w:color="auto"/>
                <w:bottom w:val="none" w:sz="0" w:space="0" w:color="auto"/>
                <w:right w:val="none" w:sz="0" w:space="0" w:color="auto"/>
              </w:divBdr>
              <w:divsChild>
                <w:div w:id="11032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396002">
      <w:bodyDiv w:val="1"/>
      <w:marLeft w:val="0"/>
      <w:marRight w:val="0"/>
      <w:marTop w:val="0"/>
      <w:marBottom w:val="0"/>
      <w:divBdr>
        <w:top w:val="none" w:sz="0" w:space="0" w:color="auto"/>
        <w:left w:val="none" w:sz="0" w:space="0" w:color="auto"/>
        <w:bottom w:val="none" w:sz="0" w:space="0" w:color="auto"/>
        <w:right w:val="none" w:sz="0" w:space="0" w:color="auto"/>
      </w:divBdr>
      <w:divsChild>
        <w:div w:id="640769558">
          <w:marLeft w:val="0"/>
          <w:marRight w:val="0"/>
          <w:marTop w:val="0"/>
          <w:marBottom w:val="0"/>
          <w:divBdr>
            <w:top w:val="none" w:sz="0" w:space="0" w:color="auto"/>
            <w:left w:val="none" w:sz="0" w:space="0" w:color="auto"/>
            <w:bottom w:val="none" w:sz="0" w:space="0" w:color="auto"/>
            <w:right w:val="none" w:sz="0" w:space="0" w:color="auto"/>
          </w:divBdr>
        </w:div>
      </w:divsChild>
    </w:div>
    <w:div w:id="304773606">
      <w:bodyDiv w:val="1"/>
      <w:marLeft w:val="0"/>
      <w:marRight w:val="0"/>
      <w:marTop w:val="0"/>
      <w:marBottom w:val="0"/>
      <w:divBdr>
        <w:top w:val="none" w:sz="0" w:space="0" w:color="auto"/>
        <w:left w:val="none" w:sz="0" w:space="0" w:color="auto"/>
        <w:bottom w:val="none" w:sz="0" w:space="0" w:color="auto"/>
        <w:right w:val="none" w:sz="0" w:space="0" w:color="auto"/>
      </w:divBdr>
    </w:div>
    <w:div w:id="310067043">
      <w:bodyDiv w:val="1"/>
      <w:marLeft w:val="0"/>
      <w:marRight w:val="0"/>
      <w:marTop w:val="0"/>
      <w:marBottom w:val="0"/>
      <w:divBdr>
        <w:top w:val="none" w:sz="0" w:space="0" w:color="auto"/>
        <w:left w:val="none" w:sz="0" w:space="0" w:color="auto"/>
        <w:bottom w:val="none" w:sz="0" w:space="0" w:color="auto"/>
        <w:right w:val="none" w:sz="0" w:space="0" w:color="auto"/>
      </w:divBdr>
    </w:div>
    <w:div w:id="311057436">
      <w:bodyDiv w:val="1"/>
      <w:marLeft w:val="0"/>
      <w:marRight w:val="0"/>
      <w:marTop w:val="0"/>
      <w:marBottom w:val="0"/>
      <w:divBdr>
        <w:top w:val="none" w:sz="0" w:space="0" w:color="auto"/>
        <w:left w:val="none" w:sz="0" w:space="0" w:color="auto"/>
        <w:bottom w:val="none" w:sz="0" w:space="0" w:color="auto"/>
        <w:right w:val="none" w:sz="0" w:space="0" w:color="auto"/>
      </w:divBdr>
      <w:divsChild>
        <w:div w:id="852886729">
          <w:marLeft w:val="0"/>
          <w:marRight w:val="0"/>
          <w:marTop w:val="0"/>
          <w:marBottom w:val="0"/>
          <w:divBdr>
            <w:top w:val="none" w:sz="0" w:space="0" w:color="auto"/>
            <w:left w:val="none" w:sz="0" w:space="0" w:color="auto"/>
            <w:bottom w:val="none" w:sz="0" w:space="0" w:color="auto"/>
            <w:right w:val="none" w:sz="0" w:space="0" w:color="auto"/>
          </w:divBdr>
          <w:divsChild>
            <w:div w:id="955867608">
              <w:marLeft w:val="0"/>
              <w:marRight w:val="0"/>
              <w:marTop w:val="0"/>
              <w:marBottom w:val="0"/>
              <w:divBdr>
                <w:top w:val="none" w:sz="0" w:space="0" w:color="auto"/>
                <w:left w:val="none" w:sz="0" w:space="0" w:color="auto"/>
                <w:bottom w:val="none" w:sz="0" w:space="0" w:color="auto"/>
                <w:right w:val="none" w:sz="0" w:space="0" w:color="auto"/>
              </w:divBdr>
              <w:divsChild>
                <w:div w:id="79471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817868">
      <w:bodyDiv w:val="1"/>
      <w:marLeft w:val="0"/>
      <w:marRight w:val="0"/>
      <w:marTop w:val="0"/>
      <w:marBottom w:val="0"/>
      <w:divBdr>
        <w:top w:val="none" w:sz="0" w:space="0" w:color="auto"/>
        <w:left w:val="none" w:sz="0" w:space="0" w:color="auto"/>
        <w:bottom w:val="none" w:sz="0" w:space="0" w:color="auto"/>
        <w:right w:val="none" w:sz="0" w:space="0" w:color="auto"/>
      </w:divBdr>
    </w:div>
    <w:div w:id="385689981">
      <w:bodyDiv w:val="1"/>
      <w:marLeft w:val="0"/>
      <w:marRight w:val="0"/>
      <w:marTop w:val="0"/>
      <w:marBottom w:val="0"/>
      <w:divBdr>
        <w:top w:val="none" w:sz="0" w:space="0" w:color="auto"/>
        <w:left w:val="none" w:sz="0" w:space="0" w:color="auto"/>
        <w:bottom w:val="none" w:sz="0" w:space="0" w:color="auto"/>
        <w:right w:val="none" w:sz="0" w:space="0" w:color="auto"/>
      </w:divBdr>
    </w:div>
    <w:div w:id="389764581">
      <w:bodyDiv w:val="1"/>
      <w:marLeft w:val="0"/>
      <w:marRight w:val="0"/>
      <w:marTop w:val="0"/>
      <w:marBottom w:val="0"/>
      <w:divBdr>
        <w:top w:val="none" w:sz="0" w:space="0" w:color="auto"/>
        <w:left w:val="none" w:sz="0" w:space="0" w:color="auto"/>
        <w:bottom w:val="none" w:sz="0" w:space="0" w:color="auto"/>
        <w:right w:val="none" w:sz="0" w:space="0" w:color="auto"/>
      </w:divBdr>
    </w:div>
    <w:div w:id="391393468">
      <w:bodyDiv w:val="1"/>
      <w:marLeft w:val="0"/>
      <w:marRight w:val="0"/>
      <w:marTop w:val="0"/>
      <w:marBottom w:val="0"/>
      <w:divBdr>
        <w:top w:val="none" w:sz="0" w:space="0" w:color="auto"/>
        <w:left w:val="none" w:sz="0" w:space="0" w:color="auto"/>
        <w:bottom w:val="none" w:sz="0" w:space="0" w:color="auto"/>
        <w:right w:val="none" w:sz="0" w:space="0" w:color="auto"/>
      </w:divBdr>
    </w:div>
    <w:div w:id="408309067">
      <w:bodyDiv w:val="1"/>
      <w:marLeft w:val="0"/>
      <w:marRight w:val="0"/>
      <w:marTop w:val="0"/>
      <w:marBottom w:val="0"/>
      <w:divBdr>
        <w:top w:val="none" w:sz="0" w:space="0" w:color="auto"/>
        <w:left w:val="none" w:sz="0" w:space="0" w:color="auto"/>
        <w:bottom w:val="none" w:sz="0" w:space="0" w:color="auto"/>
        <w:right w:val="none" w:sz="0" w:space="0" w:color="auto"/>
      </w:divBdr>
    </w:div>
    <w:div w:id="455221084">
      <w:bodyDiv w:val="1"/>
      <w:marLeft w:val="0"/>
      <w:marRight w:val="0"/>
      <w:marTop w:val="0"/>
      <w:marBottom w:val="0"/>
      <w:divBdr>
        <w:top w:val="none" w:sz="0" w:space="0" w:color="auto"/>
        <w:left w:val="none" w:sz="0" w:space="0" w:color="auto"/>
        <w:bottom w:val="none" w:sz="0" w:space="0" w:color="auto"/>
        <w:right w:val="none" w:sz="0" w:space="0" w:color="auto"/>
      </w:divBdr>
    </w:div>
    <w:div w:id="463236678">
      <w:bodyDiv w:val="1"/>
      <w:marLeft w:val="0"/>
      <w:marRight w:val="0"/>
      <w:marTop w:val="0"/>
      <w:marBottom w:val="0"/>
      <w:divBdr>
        <w:top w:val="none" w:sz="0" w:space="0" w:color="auto"/>
        <w:left w:val="none" w:sz="0" w:space="0" w:color="auto"/>
        <w:bottom w:val="none" w:sz="0" w:space="0" w:color="auto"/>
        <w:right w:val="none" w:sz="0" w:space="0" w:color="auto"/>
      </w:divBdr>
    </w:div>
    <w:div w:id="464275158">
      <w:bodyDiv w:val="1"/>
      <w:marLeft w:val="0"/>
      <w:marRight w:val="0"/>
      <w:marTop w:val="0"/>
      <w:marBottom w:val="0"/>
      <w:divBdr>
        <w:top w:val="none" w:sz="0" w:space="0" w:color="auto"/>
        <w:left w:val="none" w:sz="0" w:space="0" w:color="auto"/>
        <w:bottom w:val="none" w:sz="0" w:space="0" w:color="auto"/>
        <w:right w:val="none" w:sz="0" w:space="0" w:color="auto"/>
      </w:divBdr>
    </w:div>
    <w:div w:id="465661657">
      <w:bodyDiv w:val="1"/>
      <w:marLeft w:val="0"/>
      <w:marRight w:val="0"/>
      <w:marTop w:val="0"/>
      <w:marBottom w:val="0"/>
      <w:divBdr>
        <w:top w:val="none" w:sz="0" w:space="0" w:color="auto"/>
        <w:left w:val="none" w:sz="0" w:space="0" w:color="auto"/>
        <w:bottom w:val="none" w:sz="0" w:space="0" w:color="auto"/>
        <w:right w:val="none" w:sz="0" w:space="0" w:color="auto"/>
      </w:divBdr>
    </w:div>
    <w:div w:id="477265636">
      <w:bodyDiv w:val="1"/>
      <w:marLeft w:val="0"/>
      <w:marRight w:val="0"/>
      <w:marTop w:val="0"/>
      <w:marBottom w:val="0"/>
      <w:divBdr>
        <w:top w:val="none" w:sz="0" w:space="0" w:color="auto"/>
        <w:left w:val="none" w:sz="0" w:space="0" w:color="auto"/>
        <w:bottom w:val="none" w:sz="0" w:space="0" w:color="auto"/>
        <w:right w:val="none" w:sz="0" w:space="0" w:color="auto"/>
      </w:divBdr>
    </w:div>
    <w:div w:id="515969218">
      <w:bodyDiv w:val="1"/>
      <w:marLeft w:val="0"/>
      <w:marRight w:val="0"/>
      <w:marTop w:val="0"/>
      <w:marBottom w:val="0"/>
      <w:divBdr>
        <w:top w:val="none" w:sz="0" w:space="0" w:color="auto"/>
        <w:left w:val="none" w:sz="0" w:space="0" w:color="auto"/>
        <w:bottom w:val="none" w:sz="0" w:space="0" w:color="auto"/>
        <w:right w:val="none" w:sz="0" w:space="0" w:color="auto"/>
      </w:divBdr>
    </w:div>
    <w:div w:id="527912518">
      <w:bodyDiv w:val="1"/>
      <w:marLeft w:val="0"/>
      <w:marRight w:val="0"/>
      <w:marTop w:val="0"/>
      <w:marBottom w:val="0"/>
      <w:divBdr>
        <w:top w:val="none" w:sz="0" w:space="0" w:color="auto"/>
        <w:left w:val="none" w:sz="0" w:space="0" w:color="auto"/>
        <w:bottom w:val="none" w:sz="0" w:space="0" w:color="auto"/>
        <w:right w:val="none" w:sz="0" w:space="0" w:color="auto"/>
      </w:divBdr>
    </w:div>
    <w:div w:id="530267115">
      <w:bodyDiv w:val="1"/>
      <w:marLeft w:val="0"/>
      <w:marRight w:val="0"/>
      <w:marTop w:val="0"/>
      <w:marBottom w:val="0"/>
      <w:divBdr>
        <w:top w:val="none" w:sz="0" w:space="0" w:color="auto"/>
        <w:left w:val="none" w:sz="0" w:space="0" w:color="auto"/>
        <w:bottom w:val="none" w:sz="0" w:space="0" w:color="auto"/>
        <w:right w:val="none" w:sz="0" w:space="0" w:color="auto"/>
      </w:divBdr>
    </w:div>
    <w:div w:id="547839784">
      <w:bodyDiv w:val="1"/>
      <w:marLeft w:val="0"/>
      <w:marRight w:val="0"/>
      <w:marTop w:val="0"/>
      <w:marBottom w:val="0"/>
      <w:divBdr>
        <w:top w:val="none" w:sz="0" w:space="0" w:color="auto"/>
        <w:left w:val="none" w:sz="0" w:space="0" w:color="auto"/>
        <w:bottom w:val="none" w:sz="0" w:space="0" w:color="auto"/>
        <w:right w:val="none" w:sz="0" w:space="0" w:color="auto"/>
      </w:divBdr>
    </w:div>
    <w:div w:id="550772092">
      <w:bodyDiv w:val="1"/>
      <w:marLeft w:val="0"/>
      <w:marRight w:val="0"/>
      <w:marTop w:val="0"/>
      <w:marBottom w:val="0"/>
      <w:divBdr>
        <w:top w:val="none" w:sz="0" w:space="0" w:color="auto"/>
        <w:left w:val="none" w:sz="0" w:space="0" w:color="auto"/>
        <w:bottom w:val="none" w:sz="0" w:space="0" w:color="auto"/>
        <w:right w:val="none" w:sz="0" w:space="0" w:color="auto"/>
      </w:divBdr>
    </w:div>
    <w:div w:id="590241184">
      <w:bodyDiv w:val="1"/>
      <w:marLeft w:val="0"/>
      <w:marRight w:val="0"/>
      <w:marTop w:val="0"/>
      <w:marBottom w:val="0"/>
      <w:divBdr>
        <w:top w:val="none" w:sz="0" w:space="0" w:color="auto"/>
        <w:left w:val="none" w:sz="0" w:space="0" w:color="auto"/>
        <w:bottom w:val="none" w:sz="0" w:space="0" w:color="auto"/>
        <w:right w:val="none" w:sz="0" w:space="0" w:color="auto"/>
      </w:divBdr>
    </w:div>
    <w:div w:id="612828936">
      <w:bodyDiv w:val="1"/>
      <w:marLeft w:val="0"/>
      <w:marRight w:val="0"/>
      <w:marTop w:val="0"/>
      <w:marBottom w:val="0"/>
      <w:divBdr>
        <w:top w:val="none" w:sz="0" w:space="0" w:color="auto"/>
        <w:left w:val="none" w:sz="0" w:space="0" w:color="auto"/>
        <w:bottom w:val="none" w:sz="0" w:space="0" w:color="auto"/>
        <w:right w:val="none" w:sz="0" w:space="0" w:color="auto"/>
      </w:divBdr>
    </w:div>
    <w:div w:id="630941018">
      <w:bodyDiv w:val="1"/>
      <w:marLeft w:val="0"/>
      <w:marRight w:val="0"/>
      <w:marTop w:val="0"/>
      <w:marBottom w:val="0"/>
      <w:divBdr>
        <w:top w:val="none" w:sz="0" w:space="0" w:color="auto"/>
        <w:left w:val="none" w:sz="0" w:space="0" w:color="auto"/>
        <w:bottom w:val="none" w:sz="0" w:space="0" w:color="auto"/>
        <w:right w:val="none" w:sz="0" w:space="0" w:color="auto"/>
      </w:divBdr>
    </w:div>
    <w:div w:id="643393509">
      <w:bodyDiv w:val="1"/>
      <w:marLeft w:val="0"/>
      <w:marRight w:val="0"/>
      <w:marTop w:val="0"/>
      <w:marBottom w:val="0"/>
      <w:divBdr>
        <w:top w:val="none" w:sz="0" w:space="0" w:color="auto"/>
        <w:left w:val="none" w:sz="0" w:space="0" w:color="auto"/>
        <w:bottom w:val="none" w:sz="0" w:space="0" w:color="auto"/>
        <w:right w:val="none" w:sz="0" w:space="0" w:color="auto"/>
      </w:divBdr>
      <w:divsChild>
        <w:div w:id="20141880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697248">
              <w:marLeft w:val="0"/>
              <w:marRight w:val="0"/>
              <w:marTop w:val="0"/>
              <w:marBottom w:val="0"/>
              <w:divBdr>
                <w:top w:val="none" w:sz="0" w:space="0" w:color="auto"/>
                <w:left w:val="none" w:sz="0" w:space="0" w:color="auto"/>
                <w:bottom w:val="none" w:sz="0" w:space="0" w:color="auto"/>
                <w:right w:val="none" w:sz="0" w:space="0" w:color="auto"/>
              </w:divBdr>
              <w:divsChild>
                <w:div w:id="209003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606652">
      <w:bodyDiv w:val="1"/>
      <w:marLeft w:val="0"/>
      <w:marRight w:val="0"/>
      <w:marTop w:val="0"/>
      <w:marBottom w:val="0"/>
      <w:divBdr>
        <w:top w:val="none" w:sz="0" w:space="0" w:color="auto"/>
        <w:left w:val="none" w:sz="0" w:space="0" w:color="auto"/>
        <w:bottom w:val="none" w:sz="0" w:space="0" w:color="auto"/>
        <w:right w:val="none" w:sz="0" w:space="0" w:color="auto"/>
      </w:divBdr>
    </w:div>
    <w:div w:id="716591516">
      <w:bodyDiv w:val="1"/>
      <w:marLeft w:val="0"/>
      <w:marRight w:val="0"/>
      <w:marTop w:val="0"/>
      <w:marBottom w:val="0"/>
      <w:divBdr>
        <w:top w:val="none" w:sz="0" w:space="0" w:color="auto"/>
        <w:left w:val="none" w:sz="0" w:space="0" w:color="auto"/>
        <w:bottom w:val="none" w:sz="0" w:space="0" w:color="auto"/>
        <w:right w:val="none" w:sz="0" w:space="0" w:color="auto"/>
      </w:divBdr>
    </w:div>
    <w:div w:id="719133271">
      <w:bodyDiv w:val="1"/>
      <w:marLeft w:val="0"/>
      <w:marRight w:val="0"/>
      <w:marTop w:val="0"/>
      <w:marBottom w:val="0"/>
      <w:divBdr>
        <w:top w:val="none" w:sz="0" w:space="0" w:color="auto"/>
        <w:left w:val="none" w:sz="0" w:space="0" w:color="auto"/>
        <w:bottom w:val="none" w:sz="0" w:space="0" w:color="auto"/>
        <w:right w:val="none" w:sz="0" w:space="0" w:color="auto"/>
      </w:divBdr>
    </w:div>
    <w:div w:id="723875510">
      <w:bodyDiv w:val="1"/>
      <w:marLeft w:val="0"/>
      <w:marRight w:val="0"/>
      <w:marTop w:val="0"/>
      <w:marBottom w:val="0"/>
      <w:divBdr>
        <w:top w:val="none" w:sz="0" w:space="0" w:color="auto"/>
        <w:left w:val="none" w:sz="0" w:space="0" w:color="auto"/>
        <w:bottom w:val="none" w:sz="0" w:space="0" w:color="auto"/>
        <w:right w:val="none" w:sz="0" w:space="0" w:color="auto"/>
      </w:divBdr>
    </w:div>
    <w:div w:id="752244918">
      <w:bodyDiv w:val="1"/>
      <w:marLeft w:val="0"/>
      <w:marRight w:val="0"/>
      <w:marTop w:val="0"/>
      <w:marBottom w:val="0"/>
      <w:divBdr>
        <w:top w:val="none" w:sz="0" w:space="0" w:color="auto"/>
        <w:left w:val="none" w:sz="0" w:space="0" w:color="auto"/>
        <w:bottom w:val="none" w:sz="0" w:space="0" w:color="auto"/>
        <w:right w:val="none" w:sz="0" w:space="0" w:color="auto"/>
      </w:divBdr>
    </w:div>
    <w:div w:id="796723963">
      <w:bodyDiv w:val="1"/>
      <w:marLeft w:val="0"/>
      <w:marRight w:val="0"/>
      <w:marTop w:val="0"/>
      <w:marBottom w:val="0"/>
      <w:divBdr>
        <w:top w:val="none" w:sz="0" w:space="0" w:color="auto"/>
        <w:left w:val="none" w:sz="0" w:space="0" w:color="auto"/>
        <w:bottom w:val="none" w:sz="0" w:space="0" w:color="auto"/>
        <w:right w:val="none" w:sz="0" w:space="0" w:color="auto"/>
      </w:divBdr>
    </w:div>
    <w:div w:id="804929453">
      <w:bodyDiv w:val="1"/>
      <w:marLeft w:val="0"/>
      <w:marRight w:val="0"/>
      <w:marTop w:val="0"/>
      <w:marBottom w:val="0"/>
      <w:divBdr>
        <w:top w:val="none" w:sz="0" w:space="0" w:color="auto"/>
        <w:left w:val="none" w:sz="0" w:space="0" w:color="auto"/>
        <w:bottom w:val="none" w:sz="0" w:space="0" w:color="auto"/>
        <w:right w:val="none" w:sz="0" w:space="0" w:color="auto"/>
      </w:divBdr>
    </w:div>
    <w:div w:id="806166867">
      <w:bodyDiv w:val="1"/>
      <w:marLeft w:val="0"/>
      <w:marRight w:val="0"/>
      <w:marTop w:val="0"/>
      <w:marBottom w:val="0"/>
      <w:divBdr>
        <w:top w:val="none" w:sz="0" w:space="0" w:color="auto"/>
        <w:left w:val="none" w:sz="0" w:space="0" w:color="auto"/>
        <w:bottom w:val="none" w:sz="0" w:space="0" w:color="auto"/>
        <w:right w:val="none" w:sz="0" w:space="0" w:color="auto"/>
      </w:divBdr>
    </w:div>
    <w:div w:id="836656736">
      <w:bodyDiv w:val="1"/>
      <w:marLeft w:val="0"/>
      <w:marRight w:val="0"/>
      <w:marTop w:val="0"/>
      <w:marBottom w:val="0"/>
      <w:divBdr>
        <w:top w:val="none" w:sz="0" w:space="0" w:color="auto"/>
        <w:left w:val="none" w:sz="0" w:space="0" w:color="auto"/>
        <w:bottom w:val="none" w:sz="0" w:space="0" w:color="auto"/>
        <w:right w:val="none" w:sz="0" w:space="0" w:color="auto"/>
      </w:divBdr>
    </w:div>
    <w:div w:id="866794174">
      <w:bodyDiv w:val="1"/>
      <w:marLeft w:val="0"/>
      <w:marRight w:val="0"/>
      <w:marTop w:val="0"/>
      <w:marBottom w:val="0"/>
      <w:divBdr>
        <w:top w:val="none" w:sz="0" w:space="0" w:color="auto"/>
        <w:left w:val="none" w:sz="0" w:space="0" w:color="auto"/>
        <w:bottom w:val="none" w:sz="0" w:space="0" w:color="auto"/>
        <w:right w:val="none" w:sz="0" w:space="0" w:color="auto"/>
      </w:divBdr>
    </w:div>
    <w:div w:id="876503356">
      <w:bodyDiv w:val="1"/>
      <w:marLeft w:val="0"/>
      <w:marRight w:val="0"/>
      <w:marTop w:val="0"/>
      <w:marBottom w:val="0"/>
      <w:divBdr>
        <w:top w:val="none" w:sz="0" w:space="0" w:color="auto"/>
        <w:left w:val="none" w:sz="0" w:space="0" w:color="auto"/>
        <w:bottom w:val="none" w:sz="0" w:space="0" w:color="auto"/>
        <w:right w:val="none" w:sz="0" w:space="0" w:color="auto"/>
      </w:divBdr>
    </w:div>
    <w:div w:id="887571862">
      <w:bodyDiv w:val="1"/>
      <w:marLeft w:val="0"/>
      <w:marRight w:val="0"/>
      <w:marTop w:val="0"/>
      <w:marBottom w:val="0"/>
      <w:divBdr>
        <w:top w:val="none" w:sz="0" w:space="0" w:color="auto"/>
        <w:left w:val="none" w:sz="0" w:space="0" w:color="auto"/>
        <w:bottom w:val="none" w:sz="0" w:space="0" w:color="auto"/>
        <w:right w:val="none" w:sz="0" w:space="0" w:color="auto"/>
      </w:divBdr>
    </w:div>
    <w:div w:id="913012021">
      <w:bodyDiv w:val="1"/>
      <w:marLeft w:val="0"/>
      <w:marRight w:val="0"/>
      <w:marTop w:val="0"/>
      <w:marBottom w:val="0"/>
      <w:divBdr>
        <w:top w:val="none" w:sz="0" w:space="0" w:color="auto"/>
        <w:left w:val="none" w:sz="0" w:space="0" w:color="auto"/>
        <w:bottom w:val="none" w:sz="0" w:space="0" w:color="auto"/>
        <w:right w:val="none" w:sz="0" w:space="0" w:color="auto"/>
      </w:divBdr>
    </w:div>
    <w:div w:id="979118277">
      <w:bodyDiv w:val="1"/>
      <w:marLeft w:val="0"/>
      <w:marRight w:val="0"/>
      <w:marTop w:val="0"/>
      <w:marBottom w:val="0"/>
      <w:divBdr>
        <w:top w:val="none" w:sz="0" w:space="0" w:color="auto"/>
        <w:left w:val="none" w:sz="0" w:space="0" w:color="auto"/>
        <w:bottom w:val="none" w:sz="0" w:space="0" w:color="auto"/>
        <w:right w:val="none" w:sz="0" w:space="0" w:color="auto"/>
      </w:divBdr>
    </w:div>
    <w:div w:id="1007251049">
      <w:bodyDiv w:val="1"/>
      <w:marLeft w:val="0"/>
      <w:marRight w:val="0"/>
      <w:marTop w:val="0"/>
      <w:marBottom w:val="0"/>
      <w:divBdr>
        <w:top w:val="none" w:sz="0" w:space="0" w:color="auto"/>
        <w:left w:val="none" w:sz="0" w:space="0" w:color="auto"/>
        <w:bottom w:val="none" w:sz="0" w:space="0" w:color="auto"/>
        <w:right w:val="none" w:sz="0" w:space="0" w:color="auto"/>
      </w:divBdr>
    </w:div>
    <w:div w:id="1008943062">
      <w:bodyDiv w:val="1"/>
      <w:marLeft w:val="0"/>
      <w:marRight w:val="0"/>
      <w:marTop w:val="0"/>
      <w:marBottom w:val="0"/>
      <w:divBdr>
        <w:top w:val="none" w:sz="0" w:space="0" w:color="auto"/>
        <w:left w:val="none" w:sz="0" w:space="0" w:color="auto"/>
        <w:bottom w:val="none" w:sz="0" w:space="0" w:color="auto"/>
        <w:right w:val="none" w:sz="0" w:space="0" w:color="auto"/>
      </w:divBdr>
    </w:div>
    <w:div w:id="1021930362">
      <w:bodyDiv w:val="1"/>
      <w:marLeft w:val="0"/>
      <w:marRight w:val="0"/>
      <w:marTop w:val="0"/>
      <w:marBottom w:val="0"/>
      <w:divBdr>
        <w:top w:val="none" w:sz="0" w:space="0" w:color="auto"/>
        <w:left w:val="none" w:sz="0" w:space="0" w:color="auto"/>
        <w:bottom w:val="none" w:sz="0" w:space="0" w:color="auto"/>
        <w:right w:val="none" w:sz="0" w:space="0" w:color="auto"/>
      </w:divBdr>
    </w:div>
    <w:div w:id="1026715725">
      <w:bodyDiv w:val="1"/>
      <w:marLeft w:val="0"/>
      <w:marRight w:val="0"/>
      <w:marTop w:val="0"/>
      <w:marBottom w:val="0"/>
      <w:divBdr>
        <w:top w:val="none" w:sz="0" w:space="0" w:color="auto"/>
        <w:left w:val="none" w:sz="0" w:space="0" w:color="auto"/>
        <w:bottom w:val="none" w:sz="0" w:space="0" w:color="auto"/>
        <w:right w:val="none" w:sz="0" w:space="0" w:color="auto"/>
      </w:divBdr>
    </w:div>
    <w:div w:id="1086533805">
      <w:bodyDiv w:val="1"/>
      <w:marLeft w:val="0"/>
      <w:marRight w:val="0"/>
      <w:marTop w:val="0"/>
      <w:marBottom w:val="0"/>
      <w:divBdr>
        <w:top w:val="none" w:sz="0" w:space="0" w:color="auto"/>
        <w:left w:val="none" w:sz="0" w:space="0" w:color="auto"/>
        <w:bottom w:val="none" w:sz="0" w:space="0" w:color="auto"/>
        <w:right w:val="none" w:sz="0" w:space="0" w:color="auto"/>
      </w:divBdr>
    </w:div>
    <w:div w:id="1109163588">
      <w:bodyDiv w:val="1"/>
      <w:marLeft w:val="0"/>
      <w:marRight w:val="0"/>
      <w:marTop w:val="0"/>
      <w:marBottom w:val="0"/>
      <w:divBdr>
        <w:top w:val="none" w:sz="0" w:space="0" w:color="auto"/>
        <w:left w:val="none" w:sz="0" w:space="0" w:color="auto"/>
        <w:bottom w:val="none" w:sz="0" w:space="0" w:color="auto"/>
        <w:right w:val="none" w:sz="0" w:space="0" w:color="auto"/>
      </w:divBdr>
    </w:div>
    <w:div w:id="1191332629">
      <w:bodyDiv w:val="1"/>
      <w:marLeft w:val="0"/>
      <w:marRight w:val="0"/>
      <w:marTop w:val="0"/>
      <w:marBottom w:val="0"/>
      <w:divBdr>
        <w:top w:val="none" w:sz="0" w:space="0" w:color="auto"/>
        <w:left w:val="none" w:sz="0" w:space="0" w:color="auto"/>
        <w:bottom w:val="none" w:sz="0" w:space="0" w:color="auto"/>
        <w:right w:val="none" w:sz="0" w:space="0" w:color="auto"/>
      </w:divBdr>
    </w:div>
    <w:div w:id="1202934161">
      <w:bodyDiv w:val="1"/>
      <w:marLeft w:val="0"/>
      <w:marRight w:val="0"/>
      <w:marTop w:val="0"/>
      <w:marBottom w:val="0"/>
      <w:divBdr>
        <w:top w:val="none" w:sz="0" w:space="0" w:color="auto"/>
        <w:left w:val="none" w:sz="0" w:space="0" w:color="auto"/>
        <w:bottom w:val="none" w:sz="0" w:space="0" w:color="auto"/>
        <w:right w:val="none" w:sz="0" w:space="0" w:color="auto"/>
      </w:divBdr>
    </w:div>
    <w:div w:id="1243641966">
      <w:bodyDiv w:val="1"/>
      <w:marLeft w:val="0"/>
      <w:marRight w:val="0"/>
      <w:marTop w:val="0"/>
      <w:marBottom w:val="0"/>
      <w:divBdr>
        <w:top w:val="none" w:sz="0" w:space="0" w:color="auto"/>
        <w:left w:val="none" w:sz="0" w:space="0" w:color="auto"/>
        <w:bottom w:val="none" w:sz="0" w:space="0" w:color="auto"/>
        <w:right w:val="none" w:sz="0" w:space="0" w:color="auto"/>
      </w:divBdr>
    </w:div>
    <w:div w:id="1250965432">
      <w:bodyDiv w:val="1"/>
      <w:marLeft w:val="0"/>
      <w:marRight w:val="0"/>
      <w:marTop w:val="0"/>
      <w:marBottom w:val="0"/>
      <w:divBdr>
        <w:top w:val="none" w:sz="0" w:space="0" w:color="auto"/>
        <w:left w:val="none" w:sz="0" w:space="0" w:color="auto"/>
        <w:bottom w:val="none" w:sz="0" w:space="0" w:color="auto"/>
        <w:right w:val="none" w:sz="0" w:space="0" w:color="auto"/>
      </w:divBdr>
    </w:div>
    <w:div w:id="1253852660">
      <w:bodyDiv w:val="1"/>
      <w:marLeft w:val="0"/>
      <w:marRight w:val="0"/>
      <w:marTop w:val="0"/>
      <w:marBottom w:val="0"/>
      <w:divBdr>
        <w:top w:val="none" w:sz="0" w:space="0" w:color="auto"/>
        <w:left w:val="none" w:sz="0" w:space="0" w:color="auto"/>
        <w:bottom w:val="none" w:sz="0" w:space="0" w:color="auto"/>
        <w:right w:val="none" w:sz="0" w:space="0" w:color="auto"/>
      </w:divBdr>
    </w:div>
    <w:div w:id="1259943179">
      <w:bodyDiv w:val="1"/>
      <w:marLeft w:val="0"/>
      <w:marRight w:val="0"/>
      <w:marTop w:val="0"/>
      <w:marBottom w:val="0"/>
      <w:divBdr>
        <w:top w:val="none" w:sz="0" w:space="0" w:color="auto"/>
        <w:left w:val="none" w:sz="0" w:space="0" w:color="auto"/>
        <w:bottom w:val="none" w:sz="0" w:space="0" w:color="auto"/>
        <w:right w:val="none" w:sz="0" w:space="0" w:color="auto"/>
      </w:divBdr>
    </w:div>
    <w:div w:id="1282110923">
      <w:bodyDiv w:val="1"/>
      <w:marLeft w:val="0"/>
      <w:marRight w:val="0"/>
      <w:marTop w:val="0"/>
      <w:marBottom w:val="0"/>
      <w:divBdr>
        <w:top w:val="none" w:sz="0" w:space="0" w:color="auto"/>
        <w:left w:val="none" w:sz="0" w:space="0" w:color="auto"/>
        <w:bottom w:val="none" w:sz="0" w:space="0" w:color="auto"/>
        <w:right w:val="none" w:sz="0" w:space="0" w:color="auto"/>
      </w:divBdr>
    </w:div>
    <w:div w:id="1332102094">
      <w:bodyDiv w:val="1"/>
      <w:marLeft w:val="0"/>
      <w:marRight w:val="0"/>
      <w:marTop w:val="0"/>
      <w:marBottom w:val="0"/>
      <w:divBdr>
        <w:top w:val="none" w:sz="0" w:space="0" w:color="auto"/>
        <w:left w:val="none" w:sz="0" w:space="0" w:color="auto"/>
        <w:bottom w:val="none" w:sz="0" w:space="0" w:color="auto"/>
        <w:right w:val="none" w:sz="0" w:space="0" w:color="auto"/>
      </w:divBdr>
    </w:div>
    <w:div w:id="1343972234">
      <w:bodyDiv w:val="1"/>
      <w:marLeft w:val="0"/>
      <w:marRight w:val="0"/>
      <w:marTop w:val="0"/>
      <w:marBottom w:val="0"/>
      <w:divBdr>
        <w:top w:val="none" w:sz="0" w:space="0" w:color="auto"/>
        <w:left w:val="none" w:sz="0" w:space="0" w:color="auto"/>
        <w:bottom w:val="none" w:sz="0" w:space="0" w:color="auto"/>
        <w:right w:val="none" w:sz="0" w:space="0" w:color="auto"/>
      </w:divBdr>
    </w:div>
    <w:div w:id="1357775791">
      <w:bodyDiv w:val="1"/>
      <w:marLeft w:val="0"/>
      <w:marRight w:val="0"/>
      <w:marTop w:val="0"/>
      <w:marBottom w:val="0"/>
      <w:divBdr>
        <w:top w:val="none" w:sz="0" w:space="0" w:color="auto"/>
        <w:left w:val="none" w:sz="0" w:space="0" w:color="auto"/>
        <w:bottom w:val="none" w:sz="0" w:space="0" w:color="auto"/>
        <w:right w:val="none" w:sz="0" w:space="0" w:color="auto"/>
      </w:divBdr>
    </w:div>
    <w:div w:id="1429812406">
      <w:bodyDiv w:val="1"/>
      <w:marLeft w:val="0"/>
      <w:marRight w:val="0"/>
      <w:marTop w:val="0"/>
      <w:marBottom w:val="0"/>
      <w:divBdr>
        <w:top w:val="none" w:sz="0" w:space="0" w:color="auto"/>
        <w:left w:val="none" w:sz="0" w:space="0" w:color="auto"/>
        <w:bottom w:val="none" w:sz="0" w:space="0" w:color="auto"/>
        <w:right w:val="none" w:sz="0" w:space="0" w:color="auto"/>
      </w:divBdr>
    </w:div>
    <w:div w:id="1439830433">
      <w:bodyDiv w:val="1"/>
      <w:marLeft w:val="0"/>
      <w:marRight w:val="0"/>
      <w:marTop w:val="0"/>
      <w:marBottom w:val="0"/>
      <w:divBdr>
        <w:top w:val="none" w:sz="0" w:space="0" w:color="auto"/>
        <w:left w:val="none" w:sz="0" w:space="0" w:color="auto"/>
        <w:bottom w:val="none" w:sz="0" w:space="0" w:color="auto"/>
        <w:right w:val="none" w:sz="0" w:space="0" w:color="auto"/>
      </w:divBdr>
    </w:div>
    <w:div w:id="1502575607">
      <w:bodyDiv w:val="1"/>
      <w:marLeft w:val="0"/>
      <w:marRight w:val="0"/>
      <w:marTop w:val="0"/>
      <w:marBottom w:val="0"/>
      <w:divBdr>
        <w:top w:val="none" w:sz="0" w:space="0" w:color="auto"/>
        <w:left w:val="none" w:sz="0" w:space="0" w:color="auto"/>
        <w:bottom w:val="none" w:sz="0" w:space="0" w:color="auto"/>
        <w:right w:val="none" w:sz="0" w:space="0" w:color="auto"/>
      </w:divBdr>
    </w:div>
    <w:div w:id="1541940753">
      <w:bodyDiv w:val="1"/>
      <w:marLeft w:val="0"/>
      <w:marRight w:val="0"/>
      <w:marTop w:val="0"/>
      <w:marBottom w:val="0"/>
      <w:divBdr>
        <w:top w:val="none" w:sz="0" w:space="0" w:color="auto"/>
        <w:left w:val="none" w:sz="0" w:space="0" w:color="auto"/>
        <w:bottom w:val="none" w:sz="0" w:space="0" w:color="auto"/>
        <w:right w:val="none" w:sz="0" w:space="0" w:color="auto"/>
      </w:divBdr>
    </w:div>
    <w:div w:id="1565683074">
      <w:bodyDiv w:val="1"/>
      <w:marLeft w:val="0"/>
      <w:marRight w:val="0"/>
      <w:marTop w:val="0"/>
      <w:marBottom w:val="0"/>
      <w:divBdr>
        <w:top w:val="none" w:sz="0" w:space="0" w:color="auto"/>
        <w:left w:val="none" w:sz="0" w:space="0" w:color="auto"/>
        <w:bottom w:val="none" w:sz="0" w:space="0" w:color="auto"/>
        <w:right w:val="none" w:sz="0" w:space="0" w:color="auto"/>
      </w:divBdr>
    </w:div>
    <w:div w:id="1568878226">
      <w:bodyDiv w:val="1"/>
      <w:marLeft w:val="0"/>
      <w:marRight w:val="0"/>
      <w:marTop w:val="0"/>
      <w:marBottom w:val="0"/>
      <w:divBdr>
        <w:top w:val="none" w:sz="0" w:space="0" w:color="auto"/>
        <w:left w:val="none" w:sz="0" w:space="0" w:color="auto"/>
        <w:bottom w:val="none" w:sz="0" w:space="0" w:color="auto"/>
        <w:right w:val="none" w:sz="0" w:space="0" w:color="auto"/>
      </w:divBdr>
    </w:div>
    <w:div w:id="1583833387">
      <w:bodyDiv w:val="1"/>
      <w:marLeft w:val="0"/>
      <w:marRight w:val="0"/>
      <w:marTop w:val="0"/>
      <w:marBottom w:val="0"/>
      <w:divBdr>
        <w:top w:val="none" w:sz="0" w:space="0" w:color="auto"/>
        <w:left w:val="none" w:sz="0" w:space="0" w:color="auto"/>
        <w:bottom w:val="none" w:sz="0" w:space="0" w:color="auto"/>
        <w:right w:val="none" w:sz="0" w:space="0" w:color="auto"/>
      </w:divBdr>
    </w:div>
    <w:div w:id="1607931144">
      <w:bodyDiv w:val="1"/>
      <w:marLeft w:val="0"/>
      <w:marRight w:val="0"/>
      <w:marTop w:val="0"/>
      <w:marBottom w:val="0"/>
      <w:divBdr>
        <w:top w:val="none" w:sz="0" w:space="0" w:color="auto"/>
        <w:left w:val="none" w:sz="0" w:space="0" w:color="auto"/>
        <w:bottom w:val="none" w:sz="0" w:space="0" w:color="auto"/>
        <w:right w:val="none" w:sz="0" w:space="0" w:color="auto"/>
      </w:divBdr>
    </w:div>
    <w:div w:id="1618441697">
      <w:bodyDiv w:val="1"/>
      <w:marLeft w:val="0"/>
      <w:marRight w:val="0"/>
      <w:marTop w:val="0"/>
      <w:marBottom w:val="0"/>
      <w:divBdr>
        <w:top w:val="none" w:sz="0" w:space="0" w:color="auto"/>
        <w:left w:val="none" w:sz="0" w:space="0" w:color="auto"/>
        <w:bottom w:val="none" w:sz="0" w:space="0" w:color="auto"/>
        <w:right w:val="none" w:sz="0" w:space="0" w:color="auto"/>
      </w:divBdr>
    </w:div>
    <w:div w:id="1629240653">
      <w:bodyDiv w:val="1"/>
      <w:marLeft w:val="0"/>
      <w:marRight w:val="0"/>
      <w:marTop w:val="0"/>
      <w:marBottom w:val="0"/>
      <w:divBdr>
        <w:top w:val="none" w:sz="0" w:space="0" w:color="auto"/>
        <w:left w:val="none" w:sz="0" w:space="0" w:color="auto"/>
        <w:bottom w:val="none" w:sz="0" w:space="0" w:color="auto"/>
        <w:right w:val="none" w:sz="0" w:space="0" w:color="auto"/>
      </w:divBdr>
    </w:div>
    <w:div w:id="1637644968">
      <w:bodyDiv w:val="1"/>
      <w:marLeft w:val="0"/>
      <w:marRight w:val="0"/>
      <w:marTop w:val="0"/>
      <w:marBottom w:val="0"/>
      <w:divBdr>
        <w:top w:val="none" w:sz="0" w:space="0" w:color="auto"/>
        <w:left w:val="none" w:sz="0" w:space="0" w:color="auto"/>
        <w:bottom w:val="none" w:sz="0" w:space="0" w:color="auto"/>
        <w:right w:val="none" w:sz="0" w:space="0" w:color="auto"/>
      </w:divBdr>
    </w:div>
    <w:div w:id="1680303581">
      <w:bodyDiv w:val="1"/>
      <w:marLeft w:val="0"/>
      <w:marRight w:val="0"/>
      <w:marTop w:val="0"/>
      <w:marBottom w:val="0"/>
      <w:divBdr>
        <w:top w:val="none" w:sz="0" w:space="0" w:color="auto"/>
        <w:left w:val="none" w:sz="0" w:space="0" w:color="auto"/>
        <w:bottom w:val="none" w:sz="0" w:space="0" w:color="auto"/>
        <w:right w:val="none" w:sz="0" w:space="0" w:color="auto"/>
      </w:divBdr>
    </w:div>
    <w:div w:id="1701739209">
      <w:bodyDiv w:val="1"/>
      <w:marLeft w:val="0"/>
      <w:marRight w:val="0"/>
      <w:marTop w:val="0"/>
      <w:marBottom w:val="0"/>
      <w:divBdr>
        <w:top w:val="none" w:sz="0" w:space="0" w:color="auto"/>
        <w:left w:val="none" w:sz="0" w:space="0" w:color="auto"/>
        <w:bottom w:val="none" w:sz="0" w:space="0" w:color="auto"/>
        <w:right w:val="none" w:sz="0" w:space="0" w:color="auto"/>
      </w:divBdr>
    </w:div>
    <w:div w:id="1705902786">
      <w:bodyDiv w:val="1"/>
      <w:marLeft w:val="0"/>
      <w:marRight w:val="0"/>
      <w:marTop w:val="0"/>
      <w:marBottom w:val="0"/>
      <w:divBdr>
        <w:top w:val="none" w:sz="0" w:space="0" w:color="auto"/>
        <w:left w:val="none" w:sz="0" w:space="0" w:color="auto"/>
        <w:bottom w:val="none" w:sz="0" w:space="0" w:color="auto"/>
        <w:right w:val="none" w:sz="0" w:space="0" w:color="auto"/>
      </w:divBdr>
    </w:div>
    <w:div w:id="1709798172">
      <w:bodyDiv w:val="1"/>
      <w:marLeft w:val="0"/>
      <w:marRight w:val="0"/>
      <w:marTop w:val="0"/>
      <w:marBottom w:val="0"/>
      <w:divBdr>
        <w:top w:val="none" w:sz="0" w:space="0" w:color="auto"/>
        <w:left w:val="none" w:sz="0" w:space="0" w:color="auto"/>
        <w:bottom w:val="none" w:sz="0" w:space="0" w:color="auto"/>
        <w:right w:val="none" w:sz="0" w:space="0" w:color="auto"/>
      </w:divBdr>
    </w:div>
    <w:div w:id="1734308156">
      <w:bodyDiv w:val="1"/>
      <w:marLeft w:val="0"/>
      <w:marRight w:val="0"/>
      <w:marTop w:val="0"/>
      <w:marBottom w:val="0"/>
      <w:divBdr>
        <w:top w:val="none" w:sz="0" w:space="0" w:color="auto"/>
        <w:left w:val="none" w:sz="0" w:space="0" w:color="auto"/>
        <w:bottom w:val="none" w:sz="0" w:space="0" w:color="auto"/>
        <w:right w:val="none" w:sz="0" w:space="0" w:color="auto"/>
      </w:divBdr>
    </w:div>
    <w:div w:id="1741054903">
      <w:bodyDiv w:val="1"/>
      <w:marLeft w:val="0"/>
      <w:marRight w:val="0"/>
      <w:marTop w:val="0"/>
      <w:marBottom w:val="0"/>
      <w:divBdr>
        <w:top w:val="none" w:sz="0" w:space="0" w:color="auto"/>
        <w:left w:val="none" w:sz="0" w:space="0" w:color="auto"/>
        <w:bottom w:val="none" w:sz="0" w:space="0" w:color="auto"/>
        <w:right w:val="none" w:sz="0" w:space="0" w:color="auto"/>
      </w:divBdr>
    </w:div>
    <w:div w:id="1759130029">
      <w:bodyDiv w:val="1"/>
      <w:marLeft w:val="0"/>
      <w:marRight w:val="0"/>
      <w:marTop w:val="0"/>
      <w:marBottom w:val="0"/>
      <w:divBdr>
        <w:top w:val="none" w:sz="0" w:space="0" w:color="auto"/>
        <w:left w:val="none" w:sz="0" w:space="0" w:color="auto"/>
        <w:bottom w:val="none" w:sz="0" w:space="0" w:color="auto"/>
        <w:right w:val="none" w:sz="0" w:space="0" w:color="auto"/>
      </w:divBdr>
    </w:div>
    <w:div w:id="1797796730">
      <w:bodyDiv w:val="1"/>
      <w:marLeft w:val="0"/>
      <w:marRight w:val="0"/>
      <w:marTop w:val="0"/>
      <w:marBottom w:val="0"/>
      <w:divBdr>
        <w:top w:val="none" w:sz="0" w:space="0" w:color="auto"/>
        <w:left w:val="none" w:sz="0" w:space="0" w:color="auto"/>
        <w:bottom w:val="none" w:sz="0" w:space="0" w:color="auto"/>
        <w:right w:val="none" w:sz="0" w:space="0" w:color="auto"/>
      </w:divBdr>
    </w:div>
    <w:div w:id="1807240849">
      <w:bodyDiv w:val="1"/>
      <w:marLeft w:val="0"/>
      <w:marRight w:val="0"/>
      <w:marTop w:val="0"/>
      <w:marBottom w:val="0"/>
      <w:divBdr>
        <w:top w:val="none" w:sz="0" w:space="0" w:color="auto"/>
        <w:left w:val="none" w:sz="0" w:space="0" w:color="auto"/>
        <w:bottom w:val="none" w:sz="0" w:space="0" w:color="auto"/>
        <w:right w:val="none" w:sz="0" w:space="0" w:color="auto"/>
      </w:divBdr>
    </w:div>
    <w:div w:id="1810634664">
      <w:bodyDiv w:val="1"/>
      <w:marLeft w:val="0"/>
      <w:marRight w:val="0"/>
      <w:marTop w:val="0"/>
      <w:marBottom w:val="0"/>
      <w:divBdr>
        <w:top w:val="none" w:sz="0" w:space="0" w:color="auto"/>
        <w:left w:val="none" w:sz="0" w:space="0" w:color="auto"/>
        <w:bottom w:val="none" w:sz="0" w:space="0" w:color="auto"/>
        <w:right w:val="none" w:sz="0" w:space="0" w:color="auto"/>
      </w:divBdr>
    </w:div>
    <w:div w:id="1816529216">
      <w:bodyDiv w:val="1"/>
      <w:marLeft w:val="0"/>
      <w:marRight w:val="0"/>
      <w:marTop w:val="0"/>
      <w:marBottom w:val="0"/>
      <w:divBdr>
        <w:top w:val="none" w:sz="0" w:space="0" w:color="auto"/>
        <w:left w:val="none" w:sz="0" w:space="0" w:color="auto"/>
        <w:bottom w:val="none" w:sz="0" w:space="0" w:color="auto"/>
        <w:right w:val="none" w:sz="0" w:space="0" w:color="auto"/>
      </w:divBdr>
    </w:div>
    <w:div w:id="1832018819">
      <w:bodyDiv w:val="1"/>
      <w:marLeft w:val="0"/>
      <w:marRight w:val="0"/>
      <w:marTop w:val="0"/>
      <w:marBottom w:val="0"/>
      <w:divBdr>
        <w:top w:val="none" w:sz="0" w:space="0" w:color="auto"/>
        <w:left w:val="none" w:sz="0" w:space="0" w:color="auto"/>
        <w:bottom w:val="none" w:sz="0" w:space="0" w:color="auto"/>
        <w:right w:val="none" w:sz="0" w:space="0" w:color="auto"/>
      </w:divBdr>
    </w:div>
    <w:div w:id="1848057859">
      <w:bodyDiv w:val="1"/>
      <w:marLeft w:val="0"/>
      <w:marRight w:val="0"/>
      <w:marTop w:val="0"/>
      <w:marBottom w:val="0"/>
      <w:divBdr>
        <w:top w:val="none" w:sz="0" w:space="0" w:color="auto"/>
        <w:left w:val="none" w:sz="0" w:space="0" w:color="auto"/>
        <w:bottom w:val="none" w:sz="0" w:space="0" w:color="auto"/>
        <w:right w:val="none" w:sz="0" w:space="0" w:color="auto"/>
      </w:divBdr>
    </w:div>
    <w:div w:id="1850093853">
      <w:bodyDiv w:val="1"/>
      <w:marLeft w:val="0"/>
      <w:marRight w:val="0"/>
      <w:marTop w:val="0"/>
      <w:marBottom w:val="0"/>
      <w:divBdr>
        <w:top w:val="none" w:sz="0" w:space="0" w:color="auto"/>
        <w:left w:val="none" w:sz="0" w:space="0" w:color="auto"/>
        <w:bottom w:val="none" w:sz="0" w:space="0" w:color="auto"/>
        <w:right w:val="none" w:sz="0" w:space="0" w:color="auto"/>
      </w:divBdr>
    </w:div>
    <w:div w:id="1854103602">
      <w:bodyDiv w:val="1"/>
      <w:marLeft w:val="0"/>
      <w:marRight w:val="0"/>
      <w:marTop w:val="0"/>
      <w:marBottom w:val="0"/>
      <w:divBdr>
        <w:top w:val="none" w:sz="0" w:space="0" w:color="auto"/>
        <w:left w:val="none" w:sz="0" w:space="0" w:color="auto"/>
        <w:bottom w:val="none" w:sz="0" w:space="0" w:color="auto"/>
        <w:right w:val="none" w:sz="0" w:space="0" w:color="auto"/>
      </w:divBdr>
    </w:div>
    <w:div w:id="1875459244">
      <w:bodyDiv w:val="1"/>
      <w:marLeft w:val="0"/>
      <w:marRight w:val="0"/>
      <w:marTop w:val="0"/>
      <w:marBottom w:val="0"/>
      <w:divBdr>
        <w:top w:val="none" w:sz="0" w:space="0" w:color="auto"/>
        <w:left w:val="none" w:sz="0" w:space="0" w:color="auto"/>
        <w:bottom w:val="none" w:sz="0" w:space="0" w:color="auto"/>
        <w:right w:val="none" w:sz="0" w:space="0" w:color="auto"/>
      </w:divBdr>
    </w:div>
    <w:div w:id="1943174424">
      <w:bodyDiv w:val="1"/>
      <w:marLeft w:val="0"/>
      <w:marRight w:val="0"/>
      <w:marTop w:val="0"/>
      <w:marBottom w:val="0"/>
      <w:divBdr>
        <w:top w:val="none" w:sz="0" w:space="0" w:color="auto"/>
        <w:left w:val="none" w:sz="0" w:space="0" w:color="auto"/>
        <w:bottom w:val="none" w:sz="0" w:space="0" w:color="auto"/>
        <w:right w:val="none" w:sz="0" w:space="0" w:color="auto"/>
      </w:divBdr>
    </w:div>
    <w:div w:id="1965652515">
      <w:bodyDiv w:val="1"/>
      <w:marLeft w:val="0"/>
      <w:marRight w:val="0"/>
      <w:marTop w:val="0"/>
      <w:marBottom w:val="0"/>
      <w:divBdr>
        <w:top w:val="none" w:sz="0" w:space="0" w:color="auto"/>
        <w:left w:val="none" w:sz="0" w:space="0" w:color="auto"/>
        <w:bottom w:val="none" w:sz="0" w:space="0" w:color="auto"/>
        <w:right w:val="none" w:sz="0" w:space="0" w:color="auto"/>
      </w:divBdr>
    </w:div>
    <w:div w:id="2001347360">
      <w:bodyDiv w:val="1"/>
      <w:marLeft w:val="0"/>
      <w:marRight w:val="0"/>
      <w:marTop w:val="0"/>
      <w:marBottom w:val="0"/>
      <w:divBdr>
        <w:top w:val="none" w:sz="0" w:space="0" w:color="auto"/>
        <w:left w:val="none" w:sz="0" w:space="0" w:color="auto"/>
        <w:bottom w:val="none" w:sz="0" w:space="0" w:color="auto"/>
        <w:right w:val="none" w:sz="0" w:space="0" w:color="auto"/>
      </w:divBdr>
    </w:div>
    <w:div w:id="2004894234">
      <w:bodyDiv w:val="1"/>
      <w:marLeft w:val="0"/>
      <w:marRight w:val="0"/>
      <w:marTop w:val="0"/>
      <w:marBottom w:val="0"/>
      <w:divBdr>
        <w:top w:val="none" w:sz="0" w:space="0" w:color="auto"/>
        <w:left w:val="none" w:sz="0" w:space="0" w:color="auto"/>
        <w:bottom w:val="none" w:sz="0" w:space="0" w:color="auto"/>
        <w:right w:val="none" w:sz="0" w:space="0" w:color="auto"/>
      </w:divBdr>
    </w:div>
    <w:div w:id="2011978862">
      <w:bodyDiv w:val="1"/>
      <w:marLeft w:val="0"/>
      <w:marRight w:val="0"/>
      <w:marTop w:val="0"/>
      <w:marBottom w:val="0"/>
      <w:divBdr>
        <w:top w:val="none" w:sz="0" w:space="0" w:color="auto"/>
        <w:left w:val="none" w:sz="0" w:space="0" w:color="auto"/>
        <w:bottom w:val="none" w:sz="0" w:space="0" w:color="auto"/>
        <w:right w:val="none" w:sz="0" w:space="0" w:color="auto"/>
      </w:divBdr>
    </w:div>
    <w:div w:id="2025087918">
      <w:bodyDiv w:val="1"/>
      <w:marLeft w:val="0"/>
      <w:marRight w:val="0"/>
      <w:marTop w:val="0"/>
      <w:marBottom w:val="0"/>
      <w:divBdr>
        <w:top w:val="none" w:sz="0" w:space="0" w:color="auto"/>
        <w:left w:val="none" w:sz="0" w:space="0" w:color="auto"/>
        <w:bottom w:val="none" w:sz="0" w:space="0" w:color="auto"/>
        <w:right w:val="none" w:sz="0" w:space="0" w:color="auto"/>
      </w:divBdr>
      <w:divsChild>
        <w:div w:id="712388694">
          <w:marLeft w:val="0"/>
          <w:marRight w:val="0"/>
          <w:marTop w:val="0"/>
          <w:marBottom w:val="0"/>
          <w:divBdr>
            <w:top w:val="none" w:sz="0" w:space="0" w:color="auto"/>
            <w:left w:val="none" w:sz="0" w:space="0" w:color="auto"/>
            <w:bottom w:val="none" w:sz="0" w:space="0" w:color="auto"/>
            <w:right w:val="none" w:sz="0" w:space="0" w:color="auto"/>
          </w:divBdr>
        </w:div>
        <w:div w:id="1499610901">
          <w:marLeft w:val="0"/>
          <w:marRight w:val="0"/>
          <w:marTop w:val="0"/>
          <w:marBottom w:val="0"/>
          <w:divBdr>
            <w:top w:val="none" w:sz="0" w:space="0" w:color="auto"/>
            <w:left w:val="none" w:sz="0" w:space="0" w:color="auto"/>
            <w:bottom w:val="none" w:sz="0" w:space="0" w:color="auto"/>
            <w:right w:val="none" w:sz="0" w:space="0" w:color="auto"/>
          </w:divBdr>
        </w:div>
      </w:divsChild>
    </w:div>
    <w:div w:id="2055108394">
      <w:bodyDiv w:val="1"/>
      <w:marLeft w:val="0"/>
      <w:marRight w:val="0"/>
      <w:marTop w:val="0"/>
      <w:marBottom w:val="0"/>
      <w:divBdr>
        <w:top w:val="none" w:sz="0" w:space="0" w:color="auto"/>
        <w:left w:val="none" w:sz="0" w:space="0" w:color="auto"/>
        <w:bottom w:val="none" w:sz="0" w:space="0" w:color="auto"/>
        <w:right w:val="none" w:sz="0" w:space="0" w:color="auto"/>
      </w:divBdr>
    </w:div>
    <w:div w:id="2058626348">
      <w:bodyDiv w:val="1"/>
      <w:marLeft w:val="0"/>
      <w:marRight w:val="0"/>
      <w:marTop w:val="0"/>
      <w:marBottom w:val="0"/>
      <w:divBdr>
        <w:top w:val="none" w:sz="0" w:space="0" w:color="auto"/>
        <w:left w:val="none" w:sz="0" w:space="0" w:color="auto"/>
        <w:bottom w:val="none" w:sz="0" w:space="0" w:color="auto"/>
        <w:right w:val="none" w:sz="0" w:space="0" w:color="auto"/>
      </w:divBdr>
    </w:div>
    <w:div w:id="2076663636">
      <w:bodyDiv w:val="1"/>
      <w:marLeft w:val="0"/>
      <w:marRight w:val="0"/>
      <w:marTop w:val="0"/>
      <w:marBottom w:val="0"/>
      <w:divBdr>
        <w:top w:val="none" w:sz="0" w:space="0" w:color="auto"/>
        <w:left w:val="none" w:sz="0" w:space="0" w:color="auto"/>
        <w:bottom w:val="none" w:sz="0" w:space="0" w:color="auto"/>
        <w:right w:val="none" w:sz="0" w:space="0" w:color="auto"/>
      </w:divBdr>
    </w:div>
    <w:div w:id="2090034937">
      <w:bodyDiv w:val="1"/>
      <w:marLeft w:val="0"/>
      <w:marRight w:val="0"/>
      <w:marTop w:val="0"/>
      <w:marBottom w:val="0"/>
      <w:divBdr>
        <w:top w:val="none" w:sz="0" w:space="0" w:color="auto"/>
        <w:left w:val="none" w:sz="0" w:space="0" w:color="auto"/>
        <w:bottom w:val="none" w:sz="0" w:space="0" w:color="auto"/>
        <w:right w:val="none" w:sz="0" w:space="0" w:color="auto"/>
      </w:divBdr>
    </w:div>
    <w:div w:id="2124811659">
      <w:bodyDiv w:val="1"/>
      <w:marLeft w:val="0"/>
      <w:marRight w:val="0"/>
      <w:marTop w:val="0"/>
      <w:marBottom w:val="0"/>
      <w:divBdr>
        <w:top w:val="none" w:sz="0" w:space="0" w:color="auto"/>
        <w:left w:val="none" w:sz="0" w:space="0" w:color="auto"/>
        <w:bottom w:val="none" w:sz="0" w:space="0" w:color="auto"/>
        <w:right w:val="none" w:sz="0" w:space="0" w:color="auto"/>
      </w:divBdr>
    </w:div>
    <w:div w:id="2128234405">
      <w:bodyDiv w:val="1"/>
      <w:marLeft w:val="0"/>
      <w:marRight w:val="0"/>
      <w:marTop w:val="0"/>
      <w:marBottom w:val="0"/>
      <w:divBdr>
        <w:top w:val="none" w:sz="0" w:space="0" w:color="auto"/>
        <w:left w:val="none" w:sz="0" w:space="0" w:color="auto"/>
        <w:bottom w:val="none" w:sz="0" w:space="0" w:color="auto"/>
        <w:right w:val="none" w:sz="0" w:space="0" w:color="auto"/>
      </w:divBdr>
    </w:div>
    <w:div w:id="2140026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963D4226AEDE040993E2D66C50C2CBB" ma:contentTypeVersion="18" ma:contentTypeDescription="Vytvoří nový dokument" ma:contentTypeScope="" ma:versionID="f13001140a4f9a89ba99151c3b2be662">
  <xsd:schema xmlns:xsd="http://www.w3.org/2001/XMLSchema" xmlns:xs="http://www.w3.org/2001/XMLSchema" xmlns:p="http://schemas.microsoft.com/office/2006/metadata/properties" xmlns:ns2="9459720b-3c68-457c-942c-3306925aedda" xmlns:ns3="0f12a255-1600-4cae-9121-dd52f35d4516" targetNamespace="http://schemas.microsoft.com/office/2006/metadata/properties" ma:root="true" ma:fieldsID="4135c24140a79f72b1dae771980020de" ns2:_="" ns3:_="">
    <xsd:import namespace="9459720b-3c68-457c-942c-3306925aedda"/>
    <xsd:import namespace="0f12a255-1600-4cae-9121-dd52f35d45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9720b-3c68-457c-942c-3306925aed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51f0bb27-dbe0-4bcd-ae55-6bcbe8e17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12a255-1600-4cae-9121-dd52f35d4516"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22847ff9-e4fb-44d7-a11b-7a68bb3c181d}" ma:internalName="TaxCatchAll" ma:showField="CatchAllData" ma:web="0f12a255-1600-4cae-9121-dd52f35d45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459720b-3c68-457c-942c-3306925aedda">
      <Terms xmlns="http://schemas.microsoft.com/office/infopath/2007/PartnerControls"/>
    </lcf76f155ced4ddcb4097134ff3c332f>
    <TaxCatchAll xmlns="0f12a255-1600-4cae-9121-dd52f35d4516"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D4CEF8-E6F2-45BC-82EE-E48AB328B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9720b-3c68-457c-942c-3306925aedda"/>
    <ds:schemaRef ds:uri="0f12a255-1600-4cae-9121-dd52f35d45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128AFD-AFFC-411D-B58B-9CF0E4D3EDC0}">
  <ds:schemaRefs>
    <ds:schemaRef ds:uri="http://purl.org/dc/terms/"/>
    <ds:schemaRef ds:uri="http://schemas.microsoft.com/office/2006/documentManagement/types"/>
    <ds:schemaRef ds:uri="http://purl.org/dc/dcmitype/"/>
    <ds:schemaRef ds:uri="0f12a255-1600-4cae-9121-dd52f35d4516"/>
    <ds:schemaRef ds:uri="9459720b-3c68-457c-942c-3306925aedda"/>
    <ds:schemaRef ds:uri="http://www.w3.org/XML/1998/namespace"/>
    <ds:schemaRef ds:uri="http://purl.org/dc/elements/1.1/"/>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FDF24229-3924-4543-A7DB-0992A509A136}">
  <ds:schemaRefs>
    <ds:schemaRef ds:uri="http://schemas.openxmlformats.org/officeDocument/2006/bibliography"/>
  </ds:schemaRefs>
</ds:datastoreItem>
</file>

<file path=customXml/itemProps4.xml><?xml version="1.0" encoding="utf-8"?>
<ds:datastoreItem xmlns:ds="http://schemas.openxmlformats.org/officeDocument/2006/customXml" ds:itemID="{C8B7B749-7724-455C-960B-A1BE27B86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7583</Words>
  <Characters>44744</Characters>
  <Application>Microsoft Office Word</Application>
  <DocSecurity>0</DocSecurity>
  <Lines>372</Lines>
  <Paragraphs>104</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52223</CharactersWithSpaces>
  <SharedDoc>false</SharedDoc>
  <HLinks>
    <vt:vector size="414" baseType="variant">
      <vt:variant>
        <vt:i4>1245239</vt:i4>
      </vt:variant>
      <vt:variant>
        <vt:i4>413</vt:i4>
      </vt:variant>
      <vt:variant>
        <vt:i4>0</vt:i4>
      </vt:variant>
      <vt:variant>
        <vt:i4>5</vt:i4>
      </vt:variant>
      <vt:variant>
        <vt:lpwstr/>
      </vt:variant>
      <vt:variant>
        <vt:lpwstr>_Toc150322407</vt:lpwstr>
      </vt:variant>
      <vt:variant>
        <vt:i4>1245239</vt:i4>
      </vt:variant>
      <vt:variant>
        <vt:i4>407</vt:i4>
      </vt:variant>
      <vt:variant>
        <vt:i4>0</vt:i4>
      </vt:variant>
      <vt:variant>
        <vt:i4>5</vt:i4>
      </vt:variant>
      <vt:variant>
        <vt:lpwstr/>
      </vt:variant>
      <vt:variant>
        <vt:lpwstr>_Toc150322406</vt:lpwstr>
      </vt:variant>
      <vt:variant>
        <vt:i4>1245239</vt:i4>
      </vt:variant>
      <vt:variant>
        <vt:i4>401</vt:i4>
      </vt:variant>
      <vt:variant>
        <vt:i4>0</vt:i4>
      </vt:variant>
      <vt:variant>
        <vt:i4>5</vt:i4>
      </vt:variant>
      <vt:variant>
        <vt:lpwstr/>
      </vt:variant>
      <vt:variant>
        <vt:lpwstr>_Toc150322405</vt:lpwstr>
      </vt:variant>
      <vt:variant>
        <vt:i4>1245239</vt:i4>
      </vt:variant>
      <vt:variant>
        <vt:i4>395</vt:i4>
      </vt:variant>
      <vt:variant>
        <vt:i4>0</vt:i4>
      </vt:variant>
      <vt:variant>
        <vt:i4>5</vt:i4>
      </vt:variant>
      <vt:variant>
        <vt:lpwstr/>
      </vt:variant>
      <vt:variant>
        <vt:lpwstr>_Toc150322404</vt:lpwstr>
      </vt:variant>
      <vt:variant>
        <vt:i4>1245239</vt:i4>
      </vt:variant>
      <vt:variant>
        <vt:i4>389</vt:i4>
      </vt:variant>
      <vt:variant>
        <vt:i4>0</vt:i4>
      </vt:variant>
      <vt:variant>
        <vt:i4>5</vt:i4>
      </vt:variant>
      <vt:variant>
        <vt:lpwstr/>
      </vt:variant>
      <vt:variant>
        <vt:lpwstr>_Toc150322403</vt:lpwstr>
      </vt:variant>
      <vt:variant>
        <vt:i4>1245239</vt:i4>
      </vt:variant>
      <vt:variant>
        <vt:i4>383</vt:i4>
      </vt:variant>
      <vt:variant>
        <vt:i4>0</vt:i4>
      </vt:variant>
      <vt:variant>
        <vt:i4>5</vt:i4>
      </vt:variant>
      <vt:variant>
        <vt:lpwstr/>
      </vt:variant>
      <vt:variant>
        <vt:lpwstr>_Toc150322402</vt:lpwstr>
      </vt:variant>
      <vt:variant>
        <vt:i4>1245239</vt:i4>
      </vt:variant>
      <vt:variant>
        <vt:i4>377</vt:i4>
      </vt:variant>
      <vt:variant>
        <vt:i4>0</vt:i4>
      </vt:variant>
      <vt:variant>
        <vt:i4>5</vt:i4>
      </vt:variant>
      <vt:variant>
        <vt:lpwstr/>
      </vt:variant>
      <vt:variant>
        <vt:lpwstr>_Toc150322401</vt:lpwstr>
      </vt:variant>
      <vt:variant>
        <vt:i4>1245239</vt:i4>
      </vt:variant>
      <vt:variant>
        <vt:i4>371</vt:i4>
      </vt:variant>
      <vt:variant>
        <vt:i4>0</vt:i4>
      </vt:variant>
      <vt:variant>
        <vt:i4>5</vt:i4>
      </vt:variant>
      <vt:variant>
        <vt:lpwstr/>
      </vt:variant>
      <vt:variant>
        <vt:lpwstr>_Toc150322400</vt:lpwstr>
      </vt:variant>
      <vt:variant>
        <vt:i4>1703984</vt:i4>
      </vt:variant>
      <vt:variant>
        <vt:i4>365</vt:i4>
      </vt:variant>
      <vt:variant>
        <vt:i4>0</vt:i4>
      </vt:variant>
      <vt:variant>
        <vt:i4>5</vt:i4>
      </vt:variant>
      <vt:variant>
        <vt:lpwstr/>
      </vt:variant>
      <vt:variant>
        <vt:lpwstr>_Toc150322399</vt:lpwstr>
      </vt:variant>
      <vt:variant>
        <vt:i4>1703984</vt:i4>
      </vt:variant>
      <vt:variant>
        <vt:i4>359</vt:i4>
      </vt:variant>
      <vt:variant>
        <vt:i4>0</vt:i4>
      </vt:variant>
      <vt:variant>
        <vt:i4>5</vt:i4>
      </vt:variant>
      <vt:variant>
        <vt:lpwstr/>
      </vt:variant>
      <vt:variant>
        <vt:lpwstr>_Toc150322398</vt:lpwstr>
      </vt:variant>
      <vt:variant>
        <vt:i4>1703984</vt:i4>
      </vt:variant>
      <vt:variant>
        <vt:i4>353</vt:i4>
      </vt:variant>
      <vt:variant>
        <vt:i4>0</vt:i4>
      </vt:variant>
      <vt:variant>
        <vt:i4>5</vt:i4>
      </vt:variant>
      <vt:variant>
        <vt:lpwstr/>
      </vt:variant>
      <vt:variant>
        <vt:lpwstr>_Toc150322397</vt:lpwstr>
      </vt:variant>
      <vt:variant>
        <vt:i4>1703984</vt:i4>
      </vt:variant>
      <vt:variant>
        <vt:i4>347</vt:i4>
      </vt:variant>
      <vt:variant>
        <vt:i4>0</vt:i4>
      </vt:variant>
      <vt:variant>
        <vt:i4>5</vt:i4>
      </vt:variant>
      <vt:variant>
        <vt:lpwstr/>
      </vt:variant>
      <vt:variant>
        <vt:lpwstr>_Toc150322396</vt:lpwstr>
      </vt:variant>
      <vt:variant>
        <vt:i4>1703984</vt:i4>
      </vt:variant>
      <vt:variant>
        <vt:i4>341</vt:i4>
      </vt:variant>
      <vt:variant>
        <vt:i4>0</vt:i4>
      </vt:variant>
      <vt:variant>
        <vt:i4>5</vt:i4>
      </vt:variant>
      <vt:variant>
        <vt:lpwstr/>
      </vt:variant>
      <vt:variant>
        <vt:lpwstr>_Toc150322395</vt:lpwstr>
      </vt:variant>
      <vt:variant>
        <vt:i4>1703984</vt:i4>
      </vt:variant>
      <vt:variant>
        <vt:i4>335</vt:i4>
      </vt:variant>
      <vt:variant>
        <vt:i4>0</vt:i4>
      </vt:variant>
      <vt:variant>
        <vt:i4>5</vt:i4>
      </vt:variant>
      <vt:variant>
        <vt:lpwstr/>
      </vt:variant>
      <vt:variant>
        <vt:lpwstr>_Toc150322394</vt:lpwstr>
      </vt:variant>
      <vt:variant>
        <vt:i4>1703984</vt:i4>
      </vt:variant>
      <vt:variant>
        <vt:i4>329</vt:i4>
      </vt:variant>
      <vt:variant>
        <vt:i4>0</vt:i4>
      </vt:variant>
      <vt:variant>
        <vt:i4>5</vt:i4>
      </vt:variant>
      <vt:variant>
        <vt:lpwstr/>
      </vt:variant>
      <vt:variant>
        <vt:lpwstr>_Toc150322393</vt:lpwstr>
      </vt:variant>
      <vt:variant>
        <vt:i4>1703984</vt:i4>
      </vt:variant>
      <vt:variant>
        <vt:i4>323</vt:i4>
      </vt:variant>
      <vt:variant>
        <vt:i4>0</vt:i4>
      </vt:variant>
      <vt:variant>
        <vt:i4>5</vt:i4>
      </vt:variant>
      <vt:variant>
        <vt:lpwstr/>
      </vt:variant>
      <vt:variant>
        <vt:lpwstr>_Toc150322392</vt:lpwstr>
      </vt:variant>
      <vt:variant>
        <vt:i4>1703984</vt:i4>
      </vt:variant>
      <vt:variant>
        <vt:i4>317</vt:i4>
      </vt:variant>
      <vt:variant>
        <vt:i4>0</vt:i4>
      </vt:variant>
      <vt:variant>
        <vt:i4>5</vt:i4>
      </vt:variant>
      <vt:variant>
        <vt:lpwstr/>
      </vt:variant>
      <vt:variant>
        <vt:lpwstr>_Toc150322391</vt:lpwstr>
      </vt:variant>
      <vt:variant>
        <vt:i4>1703984</vt:i4>
      </vt:variant>
      <vt:variant>
        <vt:i4>311</vt:i4>
      </vt:variant>
      <vt:variant>
        <vt:i4>0</vt:i4>
      </vt:variant>
      <vt:variant>
        <vt:i4>5</vt:i4>
      </vt:variant>
      <vt:variant>
        <vt:lpwstr/>
      </vt:variant>
      <vt:variant>
        <vt:lpwstr>_Toc150322390</vt:lpwstr>
      </vt:variant>
      <vt:variant>
        <vt:i4>1769520</vt:i4>
      </vt:variant>
      <vt:variant>
        <vt:i4>305</vt:i4>
      </vt:variant>
      <vt:variant>
        <vt:i4>0</vt:i4>
      </vt:variant>
      <vt:variant>
        <vt:i4>5</vt:i4>
      </vt:variant>
      <vt:variant>
        <vt:lpwstr/>
      </vt:variant>
      <vt:variant>
        <vt:lpwstr>_Toc150322389</vt:lpwstr>
      </vt:variant>
      <vt:variant>
        <vt:i4>1769520</vt:i4>
      </vt:variant>
      <vt:variant>
        <vt:i4>299</vt:i4>
      </vt:variant>
      <vt:variant>
        <vt:i4>0</vt:i4>
      </vt:variant>
      <vt:variant>
        <vt:i4>5</vt:i4>
      </vt:variant>
      <vt:variant>
        <vt:lpwstr/>
      </vt:variant>
      <vt:variant>
        <vt:lpwstr>_Toc150322388</vt:lpwstr>
      </vt:variant>
      <vt:variant>
        <vt:i4>1769520</vt:i4>
      </vt:variant>
      <vt:variant>
        <vt:i4>293</vt:i4>
      </vt:variant>
      <vt:variant>
        <vt:i4>0</vt:i4>
      </vt:variant>
      <vt:variant>
        <vt:i4>5</vt:i4>
      </vt:variant>
      <vt:variant>
        <vt:lpwstr/>
      </vt:variant>
      <vt:variant>
        <vt:lpwstr>_Toc150322387</vt:lpwstr>
      </vt:variant>
      <vt:variant>
        <vt:i4>1769520</vt:i4>
      </vt:variant>
      <vt:variant>
        <vt:i4>287</vt:i4>
      </vt:variant>
      <vt:variant>
        <vt:i4>0</vt:i4>
      </vt:variant>
      <vt:variant>
        <vt:i4>5</vt:i4>
      </vt:variant>
      <vt:variant>
        <vt:lpwstr/>
      </vt:variant>
      <vt:variant>
        <vt:lpwstr>_Toc150322386</vt:lpwstr>
      </vt:variant>
      <vt:variant>
        <vt:i4>1769520</vt:i4>
      </vt:variant>
      <vt:variant>
        <vt:i4>281</vt:i4>
      </vt:variant>
      <vt:variant>
        <vt:i4>0</vt:i4>
      </vt:variant>
      <vt:variant>
        <vt:i4>5</vt:i4>
      </vt:variant>
      <vt:variant>
        <vt:lpwstr/>
      </vt:variant>
      <vt:variant>
        <vt:lpwstr>_Toc150322385</vt:lpwstr>
      </vt:variant>
      <vt:variant>
        <vt:i4>1769520</vt:i4>
      </vt:variant>
      <vt:variant>
        <vt:i4>275</vt:i4>
      </vt:variant>
      <vt:variant>
        <vt:i4>0</vt:i4>
      </vt:variant>
      <vt:variant>
        <vt:i4>5</vt:i4>
      </vt:variant>
      <vt:variant>
        <vt:lpwstr/>
      </vt:variant>
      <vt:variant>
        <vt:lpwstr>_Toc150322384</vt:lpwstr>
      </vt:variant>
      <vt:variant>
        <vt:i4>1769520</vt:i4>
      </vt:variant>
      <vt:variant>
        <vt:i4>269</vt:i4>
      </vt:variant>
      <vt:variant>
        <vt:i4>0</vt:i4>
      </vt:variant>
      <vt:variant>
        <vt:i4>5</vt:i4>
      </vt:variant>
      <vt:variant>
        <vt:lpwstr/>
      </vt:variant>
      <vt:variant>
        <vt:lpwstr>_Toc150322383</vt:lpwstr>
      </vt:variant>
      <vt:variant>
        <vt:i4>1769520</vt:i4>
      </vt:variant>
      <vt:variant>
        <vt:i4>263</vt:i4>
      </vt:variant>
      <vt:variant>
        <vt:i4>0</vt:i4>
      </vt:variant>
      <vt:variant>
        <vt:i4>5</vt:i4>
      </vt:variant>
      <vt:variant>
        <vt:lpwstr/>
      </vt:variant>
      <vt:variant>
        <vt:lpwstr>_Toc150322382</vt:lpwstr>
      </vt:variant>
      <vt:variant>
        <vt:i4>1769520</vt:i4>
      </vt:variant>
      <vt:variant>
        <vt:i4>257</vt:i4>
      </vt:variant>
      <vt:variant>
        <vt:i4>0</vt:i4>
      </vt:variant>
      <vt:variant>
        <vt:i4>5</vt:i4>
      </vt:variant>
      <vt:variant>
        <vt:lpwstr/>
      </vt:variant>
      <vt:variant>
        <vt:lpwstr>_Toc150322381</vt:lpwstr>
      </vt:variant>
      <vt:variant>
        <vt:i4>1769520</vt:i4>
      </vt:variant>
      <vt:variant>
        <vt:i4>251</vt:i4>
      </vt:variant>
      <vt:variant>
        <vt:i4>0</vt:i4>
      </vt:variant>
      <vt:variant>
        <vt:i4>5</vt:i4>
      </vt:variant>
      <vt:variant>
        <vt:lpwstr/>
      </vt:variant>
      <vt:variant>
        <vt:lpwstr>_Toc150322380</vt:lpwstr>
      </vt:variant>
      <vt:variant>
        <vt:i4>1310768</vt:i4>
      </vt:variant>
      <vt:variant>
        <vt:i4>245</vt:i4>
      </vt:variant>
      <vt:variant>
        <vt:i4>0</vt:i4>
      </vt:variant>
      <vt:variant>
        <vt:i4>5</vt:i4>
      </vt:variant>
      <vt:variant>
        <vt:lpwstr/>
      </vt:variant>
      <vt:variant>
        <vt:lpwstr>_Toc150322379</vt:lpwstr>
      </vt:variant>
      <vt:variant>
        <vt:i4>1310768</vt:i4>
      </vt:variant>
      <vt:variant>
        <vt:i4>239</vt:i4>
      </vt:variant>
      <vt:variant>
        <vt:i4>0</vt:i4>
      </vt:variant>
      <vt:variant>
        <vt:i4>5</vt:i4>
      </vt:variant>
      <vt:variant>
        <vt:lpwstr/>
      </vt:variant>
      <vt:variant>
        <vt:lpwstr>_Toc150322378</vt:lpwstr>
      </vt:variant>
      <vt:variant>
        <vt:i4>1310768</vt:i4>
      </vt:variant>
      <vt:variant>
        <vt:i4>233</vt:i4>
      </vt:variant>
      <vt:variant>
        <vt:i4>0</vt:i4>
      </vt:variant>
      <vt:variant>
        <vt:i4>5</vt:i4>
      </vt:variant>
      <vt:variant>
        <vt:lpwstr/>
      </vt:variant>
      <vt:variant>
        <vt:lpwstr>_Toc150322377</vt:lpwstr>
      </vt:variant>
      <vt:variant>
        <vt:i4>1310768</vt:i4>
      </vt:variant>
      <vt:variant>
        <vt:i4>227</vt:i4>
      </vt:variant>
      <vt:variant>
        <vt:i4>0</vt:i4>
      </vt:variant>
      <vt:variant>
        <vt:i4>5</vt:i4>
      </vt:variant>
      <vt:variant>
        <vt:lpwstr/>
      </vt:variant>
      <vt:variant>
        <vt:lpwstr>_Toc150322376</vt:lpwstr>
      </vt:variant>
      <vt:variant>
        <vt:i4>1310768</vt:i4>
      </vt:variant>
      <vt:variant>
        <vt:i4>221</vt:i4>
      </vt:variant>
      <vt:variant>
        <vt:i4>0</vt:i4>
      </vt:variant>
      <vt:variant>
        <vt:i4>5</vt:i4>
      </vt:variant>
      <vt:variant>
        <vt:lpwstr/>
      </vt:variant>
      <vt:variant>
        <vt:lpwstr>_Toc150322375</vt:lpwstr>
      </vt:variant>
      <vt:variant>
        <vt:i4>1310768</vt:i4>
      </vt:variant>
      <vt:variant>
        <vt:i4>215</vt:i4>
      </vt:variant>
      <vt:variant>
        <vt:i4>0</vt:i4>
      </vt:variant>
      <vt:variant>
        <vt:i4>5</vt:i4>
      </vt:variant>
      <vt:variant>
        <vt:lpwstr/>
      </vt:variant>
      <vt:variant>
        <vt:lpwstr>_Toc150322374</vt:lpwstr>
      </vt:variant>
      <vt:variant>
        <vt:i4>1310768</vt:i4>
      </vt:variant>
      <vt:variant>
        <vt:i4>209</vt:i4>
      </vt:variant>
      <vt:variant>
        <vt:i4>0</vt:i4>
      </vt:variant>
      <vt:variant>
        <vt:i4>5</vt:i4>
      </vt:variant>
      <vt:variant>
        <vt:lpwstr/>
      </vt:variant>
      <vt:variant>
        <vt:lpwstr>_Toc150322373</vt:lpwstr>
      </vt:variant>
      <vt:variant>
        <vt:i4>1310768</vt:i4>
      </vt:variant>
      <vt:variant>
        <vt:i4>203</vt:i4>
      </vt:variant>
      <vt:variant>
        <vt:i4>0</vt:i4>
      </vt:variant>
      <vt:variant>
        <vt:i4>5</vt:i4>
      </vt:variant>
      <vt:variant>
        <vt:lpwstr/>
      </vt:variant>
      <vt:variant>
        <vt:lpwstr>_Toc150322372</vt:lpwstr>
      </vt:variant>
      <vt:variant>
        <vt:i4>1310768</vt:i4>
      </vt:variant>
      <vt:variant>
        <vt:i4>197</vt:i4>
      </vt:variant>
      <vt:variant>
        <vt:i4>0</vt:i4>
      </vt:variant>
      <vt:variant>
        <vt:i4>5</vt:i4>
      </vt:variant>
      <vt:variant>
        <vt:lpwstr/>
      </vt:variant>
      <vt:variant>
        <vt:lpwstr>_Toc150322371</vt:lpwstr>
      </vt:variant>
      <vt:variant>
        <vt:i4>1310768</vt:i4>
      </vt:variant>
      <vt:variant>
        <vt:i4>191</vt:i4>
      </vt:variant>
      <vt:variant>
        <vt:i4>0</vt:i4>
      </vt:variant>
      <vt:variant>
        <vt:i4>5</vt:i4>
      </vt:variant>
      <vt:variant>
        <vt:lpwstr/>
      </vt:variant>
      <vt:variant>
        <vt:lpwstr>_Toc150322370</vt:lpwstr>
      </vt:variant>
      <vt:variant>
        <vt:i4>1376304</vt:i4>
      </vt:variant>
      <vt:variant>
        <vt:i4>185</vt:i4>
      </vt:variant>
      <vt:variant>
        <vt:i4>0</vt:i4>
      </vt:variant>
      <vt:variant>
        <vt:i4>5</vt:i4>
      </vt:variant>
      <vt:variant>
        <vt:lpwstr/>
      </vt:variant>
      <vt:variant>
        <vt:lpwstr>_Toc150322369</vt:lpwstr>
      </vt:variant>
      <vt:variant>
        <vt:i4>1376304</vt:i4>
      </vt:variant>
      <vt:variant>
        <vt:i4>179</vt:i4>
      </vt:variant>
      <vt:variant>
        <vt:i4>0</vt:i4>
      </vt:variant>
      <vt:variant>
        <vt:i4>5</vt:i4>
      </vt:variant>
      <vt:variant>
        <vt:lpwstr/>
      </vt:variant>
      <vt:variant>
        <vt:lpwstr>_Toc150322368</vt:lpwstr>
      </vt:variant>
      <vt:variant>
        <vt:i4>1376304</vt:i4>
      </vt:variant>
      <vt:variant>
        <vt:i4>173</vt:i4>
      </vt:variant>
      <vt:variant>
        <vt:i4>0</vt:i4>
      </vt:variant>
      <vt:variant>
        <vt:i4>5</vt:i4>
      </vt:variant>
      <vt:variant>
        <vt:lpwstr/>
      </vt:variant>
      <vt:variant>
        <vt:lpwstr>_Toc150322367</vt:lpwstr>
      </vt:variant>
      <vt:variant>
        <vt:i4>1376304</vt:i4>
      </vt:variant>
      <vt:variant>
        <vt:i4>167</vt:i4>
      </vt:variant>
      <vt:variant>
        <vt:i4>0</vt:i4>
      </vt:variant>
      <vt:variant>
        <vt:i4>5</vt:i4>
      </vt:variant>
      <vt:variant>
        <vt:lpwstr/>
      </vt:variant>
      <vt:variant>
        <vt:lpwstr>_Toc150322366</vt:lpwstr>
      </vt:variant>
      <vt:variant>
        <vt:i4>1376304</vt:i4>
      </vt:variant>
      <vt:variant>
        <vt:i4>161</vt:i4>
      </vt:variant>
      <vt:variant>
        <vt:i4>0</vt:i4>
      </vt:variant>
      <vt:variant>
        <vt:i4>5</vt:i4>
      </vt:variant>
      <vt:variant>
        <vt:lpwstr/>
      </vt:variant>
      <vt:variant>
        <vt:lpwstr>_Toc150322365</vt:lpwstr>
      </vt:variant>
      <vt:variant>
        <vt:i4>1376304</vt:i4>
      </vt:variant>
      <vt:variant>
        <vt:i4>155</vt:i4>
      </vt:variant>
      <vt:variant>
        <vt:i4>0</vt:i4>
      </vt:variant>
      <vt:variant>
        <vt:i4>5</vt:i4>
      </vt:variant>
      <vt:variant>
        <vt:lpwstr/>
      </vt:variant>
      <vt:variant>
        <vt:lpwstr>_Toc150322364</vt:lpwstr>
      </vt:variant>
      <vt:variant>
        <vt:i4>1376304</vt:i4>
      </vt:variant>
      <vt:variant>
        <vt:i4>149</vt:i4>
      </vt:variant>
      <vt:variant>
        <vt:i4>0</vt:i4>
      </vt:variant>
      <vt:variant>
        <vt:i4>5</vt:i4>
      </vt:variant>
      <vt:variant>
        <vt:lpwstr/>
      </vt:variant>
      <vt:variant>
        <vt:lpwstr>_Toc150322363</vt:lpwstr>
      </vt:variant>
      <vt:variant>
        <vt:i4>1376304</vt:i4>
      </vt:variant>
      <vt:variant>
        <vt:i4>143</vt:i4>
      </vt:variant>
      <vt:variant>
        <vt:i4>0</vt:i4>
      </vt:variant>
      <vt:variant>
        <vt:i4>5</vt:i4>
      </vt:variant>
      <vt:variant>
        <vt:lpwstr/>
      </vt:variant>
      <vt:variant>
        <vt:lpwstr>_Toc150322362</vt:lpwstr>
      </vt:variant>
      <vt:variant>
        <vt:i4>1376304</vt:i4>
      </vt:variant>
      <vt:variant>
        <vt:i4>137</vt:i4>
      </vt:variant>
      <vt:variant>
        <vt:i4>0</vt:i4>
      </vt:variant>
      <vt:variant>
        <vt:i4>5</vt:i4>
      </vt:variant>
      <vt:variant>
        <vt:lpwstr/>
      </vt:variant>
      <vt:variant>
        <vt:lpwstr>_Toc150322361</vt:lpwstr>
      </vt:variant>
      <vt:variant>
        <vt:i4>1376304</vt:i4>
      </vt:variant>
      <vt:variant>
        <vt:i4>131</vt:i4>
      </vt:variant>
      <vt:variant>
        <vt:i4>0</vt:i4>
      </vt:variant>
      <vt:variant>
        <vt:i4>5</vt:i4>
      </vt:variant>
      <vt:variant>
        <vt:lpwstr/>
      </vt:variant>
      <vt:variant>
        <vt:lpwstr>_Toc150322360</vt:lpwstr>
      </vt:variant>
      <vt:variant>
        <vt:i4>1441840</vt:i4>
      </vt:variant>
      <vt:variant>
        <vt:i4>125</vt:i4>
      </vt:variant>
      <vt:variant>
        <vt:i4>0</vt:i4>
      </vt:variant>
      <vt:variant>
        <vt:i4>5</vt:i4>
      </vt:variant>
      <vt:variant>
        <vt:lpwstr/>
      </vt:variant>
      <vt:variant>
        <vt:lpwstr>_Toc150322359</vt:lpwstr>
      </vt:variant>
      <vt:variant>
        <vt:i4>1441840</vt:i4>
      </vt:variant>
      <vt:variant>
        <vt:i4>119</vt:i4>
      </vt:variant>
      <vt:variant>
        <vt:i4>0</vt:i4>
      </vt:variant>
      <vt:variant>
        <vt:i4>5</vt:i4>
      </vt:variant>
      <vt:variant>
        <vt:lpwstr/>
      </vt:variant>
      <vt:variant>
        <vt:lpwstr>_Toc150322358</vt:lpwstr>
      </vt:variant>
      <vt:variant>
        <vt:i4>1441840</vt:i4>
      </vt:variant>
      <vt:variant>
        <vt:i4>113</vt:i4>
      </vt:variant>
      <vt:variant>
        <vt:i4>0</vt:i4>
      </vt:variant>
      <vt:variant>
        <vt:i4>5</vt:i4>
      </vt:variant>
      <vt:variant>
        <vt:lpwstr/>
      </vt:variant>
      <vt:variant>
        <vt:lpwstr>_Toc150322357</vt:lpwstr>
      </vt:variant>
      <vt:variant>
        <vt:i4>1441840</vt:i4>
      </vt:variant>
      <vt:variant>
        <vt:i4>107</vt:i4>
      </vt:variant>
      <vt:variant>
        <vt:i4>0</vt:i4>
      </vt:variant>
      <vt:variant>
        <vt:i4>5</vt:i4>
      </vt:variant>
      <vt:variant>
        <vt:lpwstr/>
      </vt:variant>
      <vt:variant>
        <vt:lpwstr>_Toc150322356</vt:lpwstr>
      </vt:variant>
      <vt:variant>
        <vt:i4>1441840</vt:i4>
      </vt:variant>
      <vt:variant>
        <vt:i4>101</vt:i4>
      </vt:variant>
      <vt:variant>
        <vt:i4>0</vt:i4>
      </vt:variant>
      <vt:variant>
        <vt:i4>5</vt:i4>
      </vt:variant>
      <vt:variant>
        <vt:lpwstr/>
      </vt:variant>
      <vt:variant>
        <vt:lpwstr>_Toc150322355</vt:lpwstr>
      </vt:variant>
      <vt:variant>
        <vt:i4>1441840</vt:i4>
      </vt:variant>
      <vt:variant>
        <vt:i4>95</vt:i4>
      </vt:variant>
      <vt:variant>
        <vt:i4>0</vt:i4>
      </vt:variant>
      <vt:variant>
        <vt:i4>5</vt:i4>
      </vt:variant>
      <vt:variant>
        <vt:lpwstr/>
      </vt:variant>
      <vt:variant>
        <vt:lpwstr>_Toc150322354</vt:lpwstr>
      </vt:variant>
      <vt:variant>
        <vt:i4>1441840</vt:i4>
      </vt:variant>
      <vt:variant>
        <vt:i4>89</vt:i4>
      </vt:variant>
      <vt:variant>
        <vt:i4>0</vt:i4>
      </vt:variant>
      <vt:variant>
        <vt:i4>5</vt:i4>
      </vt:variant>
      <vt:variant>
        <vt:lpwstr/>
      </vt:variant>
      <vt:variant>
        <vt:lpwstr>_Toc150322353</vt:lpwstr>
      </vt:variant>
      <vt:variant>
        <vt:i4>1441840</vt:i4>
      </vt:variant>
      <vt:variant>
        <vt:i4>83</vt:i4>
      </vt:variant>
      <vt:variant>
        <vt:i4>0</vt:i4>
      </vt:variant>
      <vt:variant>
        <vt:i4>5</vt:i4>
      </vt:variant>
      <vt:variant>
        <vt:lpwstr/>
      </vt:variant>
      <vt:variant>
        <vt:lpwstr>_Toc150322352</vt:lpwstr>
      </vt:variant>
      <vt:variant>
        <vt:i4>1441840</vt:i4>
      </vt:variant>
      <vt:variant>
        <vt:i4>77</vt:i4>
      </vt:variant>
      <vt:variant>
        <vt:i4>0</vt:i4>
      </vt:variant>
      <vt:variant>
        <vt:i4>5</vt:i4>
      </vt:variant>
      <vt:variant>
        <vt:lpwstr/>
      </vt:variant>
      <vt:variant>
        <vt:lpwstr>_Toc150322351</vt:lpwstr>
      </vt:variant>
      <vt:variant>
        <vt:i4>1441840</vt:i4>
      </vt:variant>
      <vt:variant>
        <vt:i4>71</vt:i4>
      </vt:variant>
      <vt:variant>
        <vt:i4>0</vt:i4>
      </vt:variant>
      <vt:variant>
        <vt:i4>5</vt:i4>
      </vt:variant>
      <vt:variant>
        <vt:lpwstr/>
      </vt:variant>
      <vt:variant>
        <vt:lpwstr>_Toc150322350</vt:lpwstr>
      </vt:variant>
      <vt:variant>
        <vt:i4>1507376</vt:i4>
      </vt:variant>
      <vt:variant>
        <vt:i4>65</vt:i4>
      </vt:variant>
      <vt:variant>
        <vt:i4>0</vt:i4>
      </vt:variant>
      <vt:variant>
        <vt:i4>5</vt:i4>
      </vt:variant>
      <vt:variant>
        <vt:lpwstr/>
      </vt:variant>
      <vt:variant>
        <vt:lpwstr>_Toc150322349</vt:lpwstr>
      </vt:variant>
      <vt:variant>
        <vt:i4>1507376</vt:i4>
      </vt:variant>
      <vt:variant>
        <vt:i4>59</vt:i4>
      </vt:variant>
      <vt:variant>
        <vt:i4>0</vt:i4>
      </vt:variant>
      <vt:variant>
        <vt:i4>5</vt:i4>
      </vt:variant>
      <vt:variant>
        <vt:lpwstr/>
      </vt:variant>
      <vt:variant>
        <vt:lpwstr>_Toc150322348</vt:lpwstr>
      </vt:variant>
      <vt:variant>
        <vt:i4>1507376</vt:i4>
      </vt:variant>
      <vt:variant>
        <vt:i4>53</vt:i4>
      </vt:variant>
      <vt:variant>
        <vt:i4>0</vt:i4>
      </vt:variant>
      <vt:variant>
        <vt:i4>5</vt:i4>
      </vt:variant>
      <vt:variant>
        <vt:lpwstr/>
      </vt:variant>
      <vt:variant>
        <vt:lpwstr>_Toc150322347</vt:lpwstr>
      </vt:variant>
      <vt:variant>
        <vt:i4>1507376</vt:i4>
      </vt:variant>
      <vt:variant>
        <vt:i4>47</vt:i4>
      </vt:variant>
      <vt:variant>
        <vt:i4>0</vt:i4>
      </vt:variant>
      <vt:variant>
        <vt:i4>5</vt:i4>
      </vt:variant>
      <vt:variant>
        <vt:lpwstr/>
      </vt:variant>
      <vt:variant>
        <vt:lpwstr>_Toc150322346</vt:lpwstr>
      </vt:variant>
      <vt:variant>
        <vt:i4>1507376</vt:i4>
      </vt:variant>
      <vt:variant>
        <vt:i4>41</vt:i4>
      </vt:variant>
      <vt:variant>
        <vt:i4>0</vt:i4>
      </vt:variant>
      <vt:variant>
        <vt:i4>5</vt:i4>
      </vt:variant>
      <vt:variant>
        <vt:lpwstr/>
      </vt:variant>
      <vt:variant>
        <vt:lpwstr>_Toc150322345</vt:lpwstr>
      </vt:variant>
      <vt:variant>
        <vt:i4>1507376</vt:i4>
      </vt:variant>
      <vt:variant>
        <vt:i4>35</vt:i4>
      </vt:variant>
      <vt:variant>
        <vt:i4>0</vt:i4>
      </vt:variant>
      <vt:variant>
        <vt:i4>5</vt:i4>
      </vt:variant>
      <vt:variant>
        <vt:lpwstr/>
      </vt:variant>
      <vt:variant>
        <vt:lpwstr>_Toc150322344</vt:lpwstr>
      </vt:variant>
      <vt:variant>
        <vt:i4>1507376</vt:i4>
      </vt:variant>
      <vt:variant>
        <vt:i4>29</vt:i4>
      </vt:variant>
      <vt:variant>
        <vt:i4>0</vt:i4>
      </vt:variant>
      <vt:variant>
        <vt:i4>5</vt:i4>
      </vt:variant>
      <vt:variant>
        <vt:lpwstr/>
      </vt:variant>
      <vt:variant>
        <vt:lpwstr>_Toc150322343</vt:lpwstr>
      </vt:variant>
      <vt:variant>
        <vt:i4>1507376</vt:i4>
      </vt:variant>
      <vt:variant>
        <vt:i4>23</vt:i4>
      </vt:variant>
      <vt:variant>
        <vt:i4>0</vt:i4>
      </vt:variant>
      <vt:variant>
        <vt:i4>5</vt:i4>
      </vt:variant>
      <vt:variant>
        <vt:lpwstr/>
      </vt:variant>
      <vt:variant>
        <vt:lpwstr>_Toc150322342</vt:lpwstr>
      </vt:variant>
      <vt:variant>
        <vt:i4>1507376</vt:i4>
      </vt:variant>
      <vt:variant>
        <vt:i4>17</vt:i4>
      </vt:variant>
      <vt:variant>
        <vt:i4>0</vt:i4>
      </vt:variant>
      <vt:variant>
        <vt:i4>5</vt:i4>
      </vt:variant>
      <vt:variant>
        <vt:lpwstr/>
      </vt:variant>
      <vt:variant>
        <vt:lpwstr>_Toc150322341</vt:lpwstr>
      </vt:variant>
      <vt:variant>
        <vt:i4>1507376</vt:i4>
      </vt:variant>
      <vt:variant>
        <vt:i4>11</vt:i4>
      </vt:variant>
      <vt:variant>
        <vt:i4>0</vt:i4>
      </vt:variant>
      <vt:variant>
        <vt:i4>5</vt:i4>
      </vt:variant>
      <vt:variant>
        <vt:lpwstr/>
      </vt:variant>
      <vt:variant>
        <vt:lpwstr>_Toc150322340</vt:lpwstr>
      </vt:variant>
      <vt:variant>
        <vt:i4>1048624</vt:i4>
      </vt:variant>
      <vt:variant>
        <vt:i4>5</vt:i4>
      </vt:variant>
      <vt:variant>
        <vt:i4>0</vt:i4>
      </vt:variant>
      <vt:variant>
        <vt:i4>5</vt:i4>
      </vt:variant>
      <vt:variant>
        <vt:lpwstr/>
      </vt:variant>
      <vt:variant>
        <vt:lpwstr>_Toc150322339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Milan Jeřábek</dc:creator>
  <cp:keywords/>
  <dc:description/>
  <cp:lastModifiedBy>Milan Jeřábek</cp:lastModifiedBy>
  <cp:revision>2</cp:revision>
  <cp:lastPrinted>2024-04-15T13:59:00Z</cp:lastPrinted>
  <dcterms:created xsi:type="dcterms:W3CDTF">2024-04-15T13:59:00Z</dcterms:created>
  <dcterms:modified xsi:type="dcterms:W3CDTF">2024-04-15T13:59:00Z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0x0101007963D4226AEDE040993E2D66C50C2CBB</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