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5E447" w14:textId="77777777" w:rsidR="00955573" w:rsidRPr="00860068" w:rsidRDefault="00955573" w:rsidP="00900737">
      <w:pPr>
        <w:pStyle w:val="TCRTableNormal"/>
        <w:spacing w:before="320" w:after="100" w:afterAutospacing="1"/>
        <w:rPr>
          <w:rStyle w:val="TCRHeadlineLeft"/>
          <w:rFonts w:cs="Arial"/>
          <w:sz w:val="16"/>
          <w:szCs w:val="18"/>
        </w:rPr>
      </w:pPr>
      <w:bookmarkStart w:id="0" w:name="_Hlk105569441"/>
      <w:r w:rsidRPr="00860068">
        <w:rPr>
          <w:rStyle w:val="TCRHeadlineLeft"/>
          <w:rFonts w:cs="Arial"/>
          <w:sz w:val="22"/>
          <w:szCs w:val="24"/>
        </w:rPr>
        <w:t>OBSAH</w:t>
      </w:r>
      <w:r w:rsidR="000627CC" w:rsidRPr="00860068">
        <w:rPr>
          <w:rStyle w:val="TCRHeadlineLeft"/>
          <w:rFonts w:cs="Arial"/>
          <w:sz w:val="22"/>
          <w:szCs w:val="24"/>
        </w:rPr>
        <w:t xml:space="preserve"> </w:t>
      </w:r>
      <w:r w:rsidR="00330FFB" w:rsidRPr="00860068">
        <w:rPr>
          <w:rStyle w:val="TCRHeadlineLeft"/>
          <w:rFonts w:cs="Arial"/>
          <w:sz w:val="22"/>
          <w:szCs w:val="24"/>
        </w:rPr>
        <w:t xml:space="preserve"> </w:t>
      </w:r>
    </w:p>
    <w:p w14:paraId="1A96D14D" w14:textId="7D659C70" w:rsidR="005F5CCC" w:rsidRPr="00545F01" w:rsidRDefault="000742C5" w:rsidP="00900737">
      <w:pPr>
        <w:pStyle w:val="Obsah1"/>
        <w:jc w:val="both"/>
        <w:rPr>
          <w:rFonts w:asciiTheme="minorHAnsi" w:eastAsiaTheme="minorEastAsia" w:hAnsiTheme="minorHAnsi" w:cstheme="minorBidi"/>
          <w:b w:val="0"/>
          <w:bCs/>
          <w:caps w:val="0"/>
          <w:sz w:val="22"/>
          <w:lang w:val="sk-SK" w:eastAsia="sk-SK"/>
        </w:rPr>
      </w:pPr>
      <w:r w:rsidRPr="00545F01">
        <w:rPr>
          <w:rFonts w:cs="Arial"/>
          <w:b w:val="0"/>
          <w:bCs/>
          <w:highlight w:val="yellow"/>
        </w:rPr>
        <w:fldChar w:fldCharType="begin"/>
      </w:r>
      <w:r w:rsidR="00955573" w:rsidRPr="00545F01">
        <w:rPr>
          <w:rFonts w:cs="Arial"/>
          <w:b w:val="0"/>
          <w:bCs/>
          <w:highlight w:val="yellow"/>
        </w:rPr>
        <w:instrText xml:space="preserve"> TOC \h \z \t "TCR_TITLE_NUM_1;1;TCR_TITLE_NUM_2;2" </w:instrText>
      </w:r>
      <w:r w:rsidRPr="00545F01">
        <w:rPr>
          <w:rFonts w:cs="Arial"/>
          <w:b w:val="0"/>
          <w:bCs/>
          <w:highlight w:val="yellow"/>
        </w:rPr>
        <w:fldChar w:fldCharType="separate"/>
      </w:r>
      <w:hyperlink w:anchor="_Toc105573477" w:history="1">
        <w:r w:rsidR="005F5CCC" w:rsidRPr="00545F01">
          <w:rPr>
            <w:rStyle w:val="Hypertextovodkaz"/>
            <w:rFonts w:cs="Arial"/>
            <w:b w:val="0"/>
            <w:bCs/>
          </w:rPr>
          <w:t>1</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PRŮVODNÍ ZPRÁVA</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_Toc105573477 \h </w:instrText>
        </w:r>
        <w:r w:rsidR="005F5CCC" w:rsidRPr="00545F01">
          <w:rPr>
            <w:b w:val="0"/>
            <w:bCs/>
            <w:webHidden/>
          </w:rPr>
        </w:r>
        <w:r w:rsidR="005F5CCC" w:rsidRPr="00545F01">
          <w:rPr>
            <w:b w:val="0"/>
            <w:bCs/>
            <w:webHidden/>
          </w:rPr>
          <w:fldChar w:fldCharType="separate"/>
        </w:r>
        <w:r w:rsidR="00462D07">
          <w:rPr>
            <w:b w:val="0"/>
            <w:bCs/>
            <w:webHidden/>
          </w:rPr>
          <w:t>4</w:t>
        </w:r>
        <w:r w:rsidR="005F5CCC" w:rsidRPr="00545F01">
          <w:rPr>
            <w:b w:val="0"/>
            <w:bCs/>
            <w:webHidden/>
          </w:rPr>
          <w:fldChar w:fldCharType="end"/>
        </w:r>
      </w:hyperlink>
    </w:p>
    <w:p w14:paraId="26E83371" w14:textId="53A516E9" w:rsidR="005F5CCC" w:rsidRPr="00545F01" w:rsidRDefault="00462D07" w:rsidP="00900737">
      <w:pPr>
        <w:pStyle w:val="Obsah2"/>
        <w:rPr>
          <w:rFonts w:asciiTheme="minorHAnsi" w:hAnsiTheme="minorHAnsi"/>
          <w:bCs/>
          <w:caps w:val="0"/>
          <w:sz w:val="22"/>
          <w:lang w:val="sk-SK" w:eastAsia="sk-SK"/>
        </w:rPr>
      </w:pPr>
      <w:hyperlink w:anchor="_Toc105573478" w:history="1">
        <w:r w:rsidR="005F5CCC" w:rsidRPr="00545F01">
          <w:rPr>
            <w:rStyle w:val="Hypertextovodkaz"/>
            <w:rFonts w:cs="Arial"/>
            <w:bCs/>
          </w:rPr>
          <w:t>1.1</w:t>
        </w:r>
        <w:r w:rsidR="005F5CCC" w:rsidRPr="00545F01">
          <w:rPr>
            <w:rFonts w:asciiTheme="minorHAnsi" w:hAnsiTheme="minorHAnsi"/>
            <w:bCs/>
            <w:caps w:val="0"/>
            <w:sz w:val="22"/>
            <w:lang w:val="sk-SK" w:eastAsia="sk-SK"/>
          </w:rPr>
          <w:tab/>
        </w:r>
        <w:r w:rsidR="005F5CCC" w:rsidRPr="00545F01">
          <w:rPr>
            <w:rStyle w:val="Hypertextovodkaz"/>
            <w:rFonts w:cs="Arial"/>
            <w:bCs/>
          </w:rPr>
          <w:t>Všeobecný popis</w:t>
        </w:r>
        <w:r w:rsidR="005F5CCC" w:rsidRPr="00545F01">
          <w:rPr>
            <w:bCs/>
            <w:webHidden/>
          </w:rPr>
          <w:tab/>
        </w:r>
        <w:r w:rsidR="005F5CCC" w:rsidRPr="00545F01">
          <w:rPr>
            <w:bCs/>
            <w:webHidden/>
          </w:rPr>
          <w:fldChar w:fldCharType="begin"/>
        </w:r>
        <w:r w:rsidR="005F5CCC" w:rsidRPr="00545F01">
          <w:rPr>
            <w:bCs/>
            <w:webHidden/>
          </w:rPr>
          <w:instrText xml:space="preserve"> PAGEREF _Toc105573478 \h </w:instrText>
        </w:r>
        <w:r w:rsidR="005F5CCC" w:rsidRPr="00545F01">
          <w:rPr>
            <w:bCs/>
            <w:webHidden/>
          </w:rPr>
        </w:r>
        <w:r w:rsidR="005F5CCC" w:rsidRPr="00545F01">
          <w:rPr>
            <w:bCs/>
            <w:webHidden/>
          </w:rPr>
          <w:fldChar w:fldCharType="separate"/>
        </w:r>
        <w:r>
          <w:rPr>
            <w:bCs/>
            <w:webHidden/>
          </w:rPr>
          <w:t>4</w:t>
        </w:r>
        <w:r w:rsidR="005F5CCC" w:rsidRPr="00545F01">
          <w:rPr>
            <w:bCs/>
            <w:webHidden/>
          </w:rPr>
          <w:fldChar w:fldCharType="end"/>
        </w:r>
      </w:hyperlink>
    </w:p>
    <w:p w14:paraId="350A3FEE" w14:textId="0D3F6043" w:rsidR="005F5CCC" w:rsidRPr="00545F01" w:rsidRDefault="00462D07" w:rsidP="00900737">
      <w:pPr>
        <w:pStyle w:val="Obsah2"/>
        <w:rPr>
          <w:rFonts w:asciiTheme="minorHAnsi" w:hAnsiTheme="minorHAnsi"/>
          <w:bCs/>
          <w:caps w:val="0"/>
          <w:sz w:val="22"/>
          <w:lang w:val="sk-SK" w:eastAsia="sk-SK"/>
        </w:rPr>
      </w:pPr>
      <w:hyperlink w:anchor="_Toc105573479" w:history="1">
        <w:r w:rsidR="005F5CCC" w:rsidRPr="00545F01">
          <w:rPr>
            <w:rStyle w:val="Hypertextovodkaz"/>
            <w:rFonts w:cs="Arial"/>
            <w:bCs/>
          </w:rPr>
          <w:t>1.2</w:t>
        </w:r>
        <w:r w:rsidR="005F5CCC" w:rsidRPr="00545F01">
          <w:rPr>
            <w:rFonts w:asciiTheme="minorHAnsi" w:hAnsiTheme="minorHAnsi"/>
            <w:bCs/>
            <w:caps w:val="0"/>
            <w:sz w:val="22"/>
            <w:lang w:val="sk-SK" w:eastAsia="sk-SK"/>
          </w:rPr>
          <w:tab/>
        </w:r>
        <w:r w:rsidR="005F5CCC" w:rsidRPr="00545F01">
          <w:rPr>
            <w:rStyle w:val="Hypertextovodkaz"/>
            <w:rFonts w:cs="Arial"/>
            <w:bCs/>
          </w:rPr>
          <w:t>NOrmy</w:t>
        </w:r>
        <w:r w:rsidR="005F5CCC" w:rsidRPr="00545F01">
          <w:rPr>
            <w:bCs/>
            <w:webHidden/>
          </w:rPr>
          <w:tab/>
        </w:r>
        <w:r w:rsidR="005F5CCC" w:rsidRPr="00545F01">
          <w:rPr>
            <w:bCs/>
            <w:webHidden/>
          </w:rPr>
          <w:fldChar w:fldCharType="begin"/>
        </w:r>
        <w:r w:rsidR="005F5CCC" w:rsidRPr="00545F01">
          <w:rPr>
            <w:bCs/>
            <w:webHidden/>
          </w:rPr>
          <w:instrText xml:space="preserve"> PAGEREF _Toc105573479 \h </w:instrText>
        </w:r>
        <w:r w:rsidR="005F5CCC" w:rsidRPr="00545F01">
          <w:rPr>
            <w:bCs/>
            <w:webHidden/>
          </w:rPr>
        </w:r>
        <w:r w:rsidR="005F5CCC" w:rsidRPr="00545F01">
          <w:rPr>
            <w:bCs/>
            <w:webHidden/>
          </w:rPr>
          <w:fldChar w:fldCharType="separate"/>
        </w:r>
        <w:r>
          <w:rPr>
            <w:bCs/>
            <w:webHidden/>
          </w:rPr>
          <w:t>4</w:t>
        </w:r>
        <w:r w:rsidR="005F5CCC" w:rsidRPr="00545F01">
          <w:rPr>
            <w:bCs/>
            <w:webHidden/>
          </w:rPr>
          <w:fldChar w:fldCharType="end"/>
        </w:r>
      </w:hyperlink>
    </w:p>
    <w:p w14:paraId="65436B0B" w14:textId="23476ACA" w:rsidR="005F5CCC" w:rsidRPr="00545F01" w:rsidRDefault="00462D07" w:rsidP="00900737">
      <w:pPr>
        <w:pStyle w:val="Obsah2"/>
        <w:rPr>
          <w:rFonts w:asciiTheme="minorHAnsi" w:hAnsiTheme="minorHAnsi"/>
          <w:bCs/>
          <w:caps w:val="0"/>
          <w:sz w:val="22"/>
          <w:lang w:val="sk-SK" w:eastAsia="sk-SK"/>
        </w:rPr>
      </w:pPr>
      <w:hyperlink w:anchor="_Toc105573480" w:history="1">
        <w:r w:rsidR="005F5CCC" w:rsidRPr="00545F01">
          <w:rPr>
            <w:rStyle w:val="Hypertextovodkaz"/>
            <w:rFonts w:cs="Arial"/>
            <w:bCs/>
          </w:rPr>
          <w:t>1.3</w:t>
        </w:r>
        <w:r w:rsidR="005F5CCC" w:rsidRPr="00545F01">
          <w:rPr>
            <w:rFonts w:asciiTheme="minorHAnsi" w:hAnsiTheme="minorHAnsi"/>
            <w:bCs/>
            <w:caps w:val="0"/>
            <w:sz w:val="22"/>
            <w:lang w:val="sk-SK" w:eastAsia="sk-SK"/>
          </w:rPr>
          <w:tab/>
        </w:r>
        <w:r w:rsidR="005F5CCC" w:rsidRPr="00545F01">
          <w:rPr>
            <w:rStyle w:val="Hypertextovodkaz"/>
            <w:rFonts w:cs="Arial"/>
            <w:bCs/>
          </w:rPr>
          <w:t>Seznam podkladů pro vypracování projektové dokumentace</w:t>
        </w:r>
        <w:r w:rsidR="005F5CCC" w:rsidRPr="00545F01">
          <w:rPr>
            <w:bCs/>
            <w:webHidden/>
          </w:rPr>
          <w:tab/>
        </w:r>
        <w:r w:rsidR="005F5CCC" w:rsidRPr="00545F01">
          <w:rPr>
            <w:bCs/>
            <w:webHidden/>
          </w:rPr>
          <w:fldChar w:fldCharType="begin"/>
        </w:r>
        <w:r w:rsidR="005F5CCC" w:rsidRPr="00545F01">
          <w:rPr>
            <w:bCs/>
            <w:webHidden/>
          </w:rPr>
          <w:instrText xml:space="preserve"> PAGEREF _Toc105573480 \h </w:instrText>
        </w:r>
        <w:r w:rsidR="005F5CCC" w:rsidRPr="00545F01">
          <w:rPr>
            <w:bCs/>
            <w:webHidden/>
          </w:rPr>
        </w:r>
        <w:r w:rsidR="005F5CCC" w:rsidRPr="00545F01">
          <w:rPr>
            <w:bCs/>
            <w:webHidden/>
          </w:rPr>
          <w:fldChar w:fldCharType="separate"/>
        </w:r>
        <w:r>
          <w:rPr>
            <w:bCs/>
            <w:webHidden/>
          </w:rPr>
          <w:t>5</w:t>
        </w:r>
        <w:r w:rsidR="005F5CCC" w:rsidRPr="00545F01">
          <w:rPr>
            <w:bCs/>
            <w:webHidden/>
          </w:rPr>
          <w:fldChar w:fldCharType="end"/>
        </w:r>
      </w:hyperlink>
    </w:p>
    <w:p w14:paraId="666E802D" w14:textId="5FB6FB85" w:rsidR="005F5CCC" w:rsidRPr="00545F01" w:rsidRDefault="00462D07" w:rsidP="00900737">
      <w:pPr>
        <w:pStyle w:val="Obsah2"/>
        <w:rPr>
          <w:rFonts w:asciiTheme="minorHAnsi" w:hAnsiTheme="minorHAnsi"/>
          <w:bCs/>
          <w:caps w:val="0"/>
          <w:sz w:val="22"/>
          <w:lang w:val="sk-SK" w:eastAsia="sk-SK"/>
        </w:rPr>
      </w:pPr>
      <w:hyperlink w:anchor="_Toc105573481" w:history="1">
        <w:r w:rsidR="005F5CCC" w:rsidRPr="00545F01">
          <w:rPr>
            <w:rStyle w:val="Hypertextovodkaz"/>
            <w:rFonts w:cs="Arial"/>
            <w:bCs/>
          </w:rPr>
          <w:t>1.4</w:t>
        </w:r>
        <w:r w:rsidR="005F5CCC" w:rsidRPr="00545F01">
          <w:rPr>
            <w:rFonts w:asciiTheme="minorHAnsi" w:hAnsiTheme="minorHAnsi"/>
            <w:bCs/>
            <w:caps w:val="0"/>
            <w:sz w:val="22"/>
            <w:lang w:val="sk-SK" w:eastAsia="sk-SK"/>
          </w:rPr>
          <w:tab/>
        </w:r>
        <w:r w:rsidR="005F5CCC" w:rsidRPr="00545F01">
          <w:rPr>
            <w:rStyle w:val="Hypertextovodkaz"/>
            <w:rFonts w:cs="Arial"/>
            <w:bCs/>
          </w:rPr>
          <w:t>Prostředí, vlivy zařízení</w:t>
        </w:r>
        <w:r w:rsidR="005F5CCC" w:rsidRPr="00545F01">
          <w:rPr>
            <w:bCs/>
            <w:webHidden/>
          </w:rPr>
          <w:tab/>
        </w:r>
        <w:r w:rsidR="005F5CCC" w:rsidRPr="00545F01">
          <w:rPr>
            <w:bCs/>
            <w:webHidden/>
          </w:rPr>
          <w:fldChar w:fldCharType="begin"/>
        </w:r>
        <w:r w:rsidR="005F5CCC" w:rsidRPr="00545F01">
          <w:rPr>
            <w:bCs/>
            <w:webHidden/>
          </w:rPr>
          <w:instrText xml:space="preserve"> PAGEREF _Toc105573481 \h </w:instrText>
        </w:r>
        <w:r w:rsidR="005F5CCC" w:rsidRPr="00545F01">
          <w:rPr>
            <w:bCs/>
            <w:webHidden/>
          </w:rPr>
        </w:r>
        <w:r w:rsidR="005F5CCC" w:rsidRPr="00545F01">
          <w:rPr>
            <w:bCs/>
            <w:webHidden/>
          </w:rPr>
          <w:fldChar w:fldCharType="separate"/>
        </w:r>
        <w:r>
          <w:rPr>
            <w:bCs/>
            <w:webHidden/>
          </w:rPr>
          <w:t>5</w:t>
        </w:r>
        <w:r w:rsidR="005F5CCC" w:rsidRPr="00545F01">
          <w:rPr>
            <w:bCs/>
            <w:webHidden/>
          </w:rPr>
          <w:fldChar w:fldCharType="end"/>
        </w:r>
      </w:hyperlink>
    </w:p>
    <w:p w14:paraId="38382FDD" w14:textId="58A5342F" w:rsidR="005F5CCC" w:rsidRPr="00545F01" w:rsidRDefault="00462D07" w:rsidP="00900737">
      <w:pPr>
        <w:pStyle w:val="Obsah2"/>
        <w:rPr>
          <w:rFonts w:asciiTheme="minorHAnsi" w:hAnsiTheme="minorHAnsi"/>
          <w:bCs/>
          <w:caps w:val="0"/>
          <w:sz w:val="22"/>
          <w:lang w:val="sk-SK" w:eastAsia="sk-SK"/>
        </w:rPr>
      </w:pPr>
      <w:hyperlink w:anchor="_Toc105573482" w:history="1">
        <w:r w:rsidR="005F5CCC" w:rsidRPr="00545F01">
          <w:rPr>
            <w:rStyle w:val="Hypertextovodkaz"/>
            <w:rFonts w:cs="Arial"/>
            <w:bCs/>
          </w:rPr>
          <w:t>1.5</w:t>
        </w:r>
        <w:r w:rsidR="005F5CCC" w:rsidRPr="00545F01">
          <w:rPr>
            <w:rFonts w:asciiTheme="minorHAnsi" w:hAnsiTheme="minorHAnsi"/>
            <w:bCs/>
            <w:caps w:val="0"/>
            <w:sz w:val="22"/>
            <w:lang w:val="sk-SK" w:eastAsia="sk-SK"/>
          </w:rPr>
          <w:tab/>
        </w:r>
        <w:r w:rsidR="005F5CCC" w:rsidRPr="00545F01">
          <w:rPr>
            <w:rStyle w:val="Hypertextovodkaz"/>
            <w:rFonts w:cs="Arial"/>
            <w:bCs/>
          </w:rPr>
          <w:t>Napájení systémů</w:t>
        </w:r>
        <w:r w:rsidR="005F5CCC" w:rsidRPr="00545F01">
          <w:rPr>
            <w:bCs/>
            <w:webHidden/>
          </w:rPr>
          <w:tab/>
        </w:r>
        <w:r w:rsidR="005F5CCC" w:rsidRPr="00545F01">
          <w:rPr>
            <w:bCs/>
            <w:webHidden/>
          </w:rPr>
          <w:fldChar w:fldCharType="begin"/>
        </w:r>
        <w:r w:rsidR="005F5CCC" w:rsidRPr="00545F01">
          <w:rPr>
            <w:bCs/>
            <w:webHidden/>
          </w:rPr>
          <w:instrText xml:space="preserve"> PAGEREF _Toc105573482 \h </w:instrText>
        </w:r>
        <w:r w:rsidR="005F5CCC" w:rsidRPr="00545F01">
          <w:rPr>
            <w:bCs/>
            <w:webHidden/>
          </w:rPr>
        </w:r>
        <w:r w:rsidR="005F5CCC" w:rsidRPr="00545F01">
          <w:rPr>
            <w:bCs/>
            <w:webHidden/>
          </w:rPr>
          <w:fldChar w:fldCharType="separate"/>
        </w:r>
        <w:r>
          <w:rPr>
            <w:bCs/>
            <w:webHidden/>
          </w:rPr>
          <w:t>5</w:t>
        </w:r>
        <w:r w:rsidR="005F5CCC" w:rsidRPr="00545F01">
          <w:rPr>
            <w:bCs/>
            <w:webHidden/>
          </w:rPr>
          <w:fldChar w:fldCharType="end"/>
        </w:r>
      </w:hyperlink>
    </w:p>
    <w:p w14:paraId="5E91123E" w14:textId="41981379" w:rsidR="005F5CCC" w:rsidRPr="00545F01" w:rsidRDefault="00462D07" w:rsidP="00900737">
      <w:pPr>
        <w:pStyle w:val="Obsah2"/>
        <w:rPr>
          <w:rFonts w:asciiTheme="minorHAnsi" w:hAnsiTheme="minorHAnsi"/>
          <w:bCs/>
          <w:caps w:val="0"/>
          <w:sz w:val="22"/>
          <w:lang w:val="sk-SK" w:eastAsia="sk-SK"/>
        </w:rPr>
      </w:pPr>
      <w:hyperlink w:anchor="_Toc105573483" w:history="1">
        <w:r w:rsidR="005F5CCC" w:rsidRPr="00545F01">
          <w:rPr>
            <w:rStyle w:val="Hypertextovodkaz"/>
            <w:rFonts w:cs="Arial"/>
            <w:bCs/>
          </w:rPr>
          <w:t>1.6</w:t>
        </w:r>
        <w:r w:rsidR="005F5CCC" w:rsidRPr="00545F01">
          <w:rPr>
            <w:rFonts w:asciiTheme="minorHAnsi" w:hAnsiTheme="minorHAnsi"/>
            <w:bCs/>
            <w:caps w:val="0"/>
            <w:sz w:val="22"/>
            <w:lang w:val="sk-SK" w:eastAsia="sk-SK"/>
          </w:rPr>
          <w:tab/>
        </w:r>
        <w:r w:rsidR="005F5CCC" w:rsidRPr="00545F01">
          <w:rPr>
            <w:rStyle w:val="Hypertextovodkaz"/>
            <w:rFonts w:cs="Arial"/>
            <w:bCs/>
          </w:rPr>
          <w:t>Ochrana před úrazem elektrickým proudem</w:t>
        </w:r>
        <w:r w:rsidR="005F5CCC" w:rsidRPr="00545F01">
          <w:rPr>
            <w:bCs/>
            <w:webHidden/>
          </w:rPr>
          <w:tab/>
        </w:r>
        <w:r w:rsidR="005F5CCC" w:rsidRPr="00545F01">
          <w:rPr>
            <w:bCs/>
            <w:webHidden/>
          </w:rPr>
          <w:fldChar w:fldCharType="begin"/>
        </w:r>
        <w:r w:rsidR="005F5CCC" w:rsidRPr="00545F01">
          <w:rPr>
            <w:bCs/>
            <w:webHidden/>
          </w:rPr>
          <w:instrText xml:space="preserve"> PAGEREF _Toc105573483 \h </w:instrText>
        </w:r>
        <w:r w:rsidR="005F5CCC" w:rsidRPr="00545F01">
          <w:rPr>
            <w:bCs/>
            <w:webHidden/>
          </w:rPr>
        </w:r>
        <w:r w:rsidR="005F5CCC" w:rsidRPr="00545F01">
          <w:rPr>
            <w:bCs/>
            <w:webHidden/>
          </w:rPr>
          <w:fldChar w:fldCharType="separate"/>
        </w:r>
        <w:r>
          <w:rPr>
            <w:bCs/>
            <w:webHidden/>
          </w:rPr>
          <w:t>5</w:t>
        </w:r>
        <w:r w:rsidR="005F5CCC" w:rsidRPr="00545F01">
          <w:rPr>
            <w:bCs/>
            <w:webHidden/>
          </w:rPr>
          <w:fldChar w:fldCharType="end"/>
        </w:r>
      </w:hyperlink>
    </w:p>
    <w:p w14:paraId="7E75B002" w14:textId="03CBAA63" w:rsidR="005F5CCC" w:rsidRPr="00545F01" w:rsidRDefault="00462D07" w:rsidP="00900737">
      <w:pPr>
        <w:pStyle w:val="Obsah2"/>
        <w:rPr>
          <w:rFonts w:asciiTheme="minorHAnsi" w:hAnsiTheme="minorHAnsi"/>
          <w:bCs/>
          <w:caps w:val="0"/>
          <w:sz w:val="22"/>
          <w:lang w:val="sk-SK" w:eastAsia="sk-SK"/>
        </w:rPr>
      </w:pPr>
      <w:hyperlink w:anchor="_Toc105573484" w:history="1">
        <w:r w:rsidR="005F5CCC" w:rsidRPr="00545F01">
          <w:rPr>
            <w:rStyle w:val="Hypertextovodkaz"/>
            <w:rFonts w:cs="Arial"/>
            <w:bCs/>
          </w:rPr>
          <w:t>1.7</w:t>
        </w:r>
        <w:r w:rsidR="005F5CCC" w:rsidRPr="00545F01">
          <w:rPr>
            <w:rFonts w:asciiTheme="minorHAnsi" w:hAnsiTheme="minorHAnsi"/>
            <w:bCs/>
            <w:caps w:val="0"/>
            <w:sz w:val="22"/>
            <w:lang w:val="sk-SK" w:eastAsia="sk-SK"/>
          </w:rPr>
          <w:tab/>
        </w:r>
        <w:r w:rsidR="005F5CCC" w:rsidRPr="00545F01">
          <w:rPr>
            <w:rStyle w:val="Hypertextovodkaz"/>
            <w:rFonts w:cs="Arial"/>
            <w:bCs/>
          </w:rPr>
          <w:t>Doplňující údaje</w:t>
        </w:r>
        <w:r w:rsidR="005F5CCC" w:rsidRPr="00545F01">
          <w:rPr>
            <w:bCs/>
            <w:webHidden/>
          </w:rPr>
          <w:tab/>
        </w:r>
        <w:r w:rsidR="005F5CCC" w:rsidRPr="00545F01">
          <w:rPr>
            <w:bCs/>
            <w:webHidden/>
          </w:rPr>
          <w:fldChar w:fldCharType="begin"/>
        </w:r>
        <w:r w:rsidR="005F5CCC" w:rsidRPr="00545F01">
          <w:rPr>
            <w:bCs/>
            <w:webHidden/>
          </w:rPr>
          <w:instrText xml:space="preserve"> PAGEREF _Toc105573484 \h </w:instrText>
        </w:r>
        <w:r w:rsidR="005F5CCC" w:rsidRPr="00545F01">
          <w:rPr>
            <w:bCs/>
            <w:webHidden/>
          </w:rPr>
        </w:r>
        <w:r w:rsidR="005F5CCC" w:rsidRPr="00545F01">
          <w:rPr>
            <w:bCs/>
            <w:webHidden/>
          </w:rPr>
          <w:fldChar w:fldCharType="separate"/>
        </w:r>
        <w:r>
          <w:rPr>
            <w:bCs/>
            <w:webHidden/>
          </w:rPr>
          <w:t>5</w:t>
        </w:r>
        <w:r w:rsidR="005F5CCC" w:rsidRPr="00545F01">
          <w:rPr>
            <w:bCs/>
            <w:webHidden/>
          </w:rPr>
          <w:fldChar w:fldCharType="end"/>
        </w:r>
      </w:hyperlink>
    </w:p>
    <w:p w14:paraId="03EE349E" w14:textId="37271EFE" w:rsidR="005F5CCC" w:rsidRPr="00545F01" w:rsidRDefault="00462D07" w:rsidP="00900737">
      <w:pPr>
        <w:pStyle w:val="Obsah2"/>
        <w:rPr>
          <w:rFonts w:asciiTheme="minorHAnsi" w:hAnsiTheme="minorHAnsi"/>
          <w:bCs/>
          <w:caps w:val="0"/>
          <w:sz w:val="22"/>
          <w:lang w:val="sk-SK" w:eastAsia="sk-SK"/>
        </w:rPr>
      </w:pPr>
      <w:hyperlink w:anchor="_Toc105573485" w:history="1">
        <w:r w:rsidR="005F5CCC" w:rsidRPr="00545F01">
          <w:rPr>
            <w:rStyle w:val="Hypertextovodkaz"/>
            <w:rFonts w:cs="Arial"/>
            <w:bCs/>
          </w:rPr>
          <w:t>1.8</w:t>
        </w:r>
        <w:r w:rsidR="005F5CCC" w:rsidRPr="00545F01">
          <w:rPr>
            <w:rFonts w:asciiTheme="minorHAnsi" w:hAnsiTheme="minorHAnsi"/>
            <w:bCs/>
            <w:caps w:val="0"/>
            <w:sz w:val="22"/>
            <w:lang w:val="sk-SK" w:eastAsia="sk-SK"/>
          </w:rPr>
          <w:tab/>
        </w:r>
        <w:r w:rsidR="005F5CCC" w:rsidRPr="00545F01">
          <w:rPr>
            <w:rStyle w:val="Hypertextovodkaz"/>
            <w:rFonts w:cs="Arial"/>
            <w:bCs/>
          </w:rPr>
          <w:t>Technické údaje o shodě výrobků</w:t>
        </w:r>
        <w:r w:rsidR="005F5CCC" w:rsidRPr="00545F01">
          <w:rPr>
            <w:bCs/>
            <w:webHidden/>
          </w:rPr>
          <w:tab/>
        </w:r>
        <w:r w:rsidR="005F5CCC" w:rsidRPr="00545F01">
          <w:rPr>
            <w:bCs/>
            <w:webHidden/>
          </w:rPr>
          <w:fldChar w:fldCharType="begin"/>
        </w:r>
        <w:r w:rsidR="005F5CCC" w:rsidRPr="00545F01">
          <w:rPr>
            <w:bCs/>
            <w:webHidden/>
          </w:rPr>
          <w:instrText xml:space="preserve"> PAGEREF _Toc105573485 \h </w:instrText>
        </w:r>
        <w:r w:rsidR="005F5CCC" w:rsidRPr="00545F01">
          <w:rPr>
            <w:bCs/>
            <w:webHidden/>
          </w:rPr>
        </w:r>
        <w:r w:rsidR="005F5CCC" w:rsidRPr="00545F01">
          <w:rPr>
            <w:bCs/>
            <w:webHidden/>
          </w:rPr>
          <w:fldChar w:fldCharType="separate"/>
        </w:r>
        <w:r>
          <w:rPr>
            <w:bCs/>
            <w:webHidden/>
          </w:rPr>
          <w:t>5</w:t>
        </w:r>
        <w:r w:rsidR="005F5CCC" w:rsidRPr="00545F01">
          <w:rPr>
            <w:bCs/>
            <w:webHidden/>
          </w:rPr>
          <w:fldChar w:fldCharType="end"/>
        </w:r>
      </w:hyperlink>
    </w:p>
    <w:p w14:paraId="6465367C" w14:textId="1D790B14" w:rsidR="005F5CCC" w:rsidRPr="00545F01" w:rsidRDefault="00462D07" w:rsidP="00900737">
      <w:pPr>
        <w:pStyle w:val="Obsah2"/>
        <w:rPr>
          <w:rFonts w:asciiTheme="minorHAnsi" w:hAnsiTheme="minorHAnsi"/>
          <w:bCs/>
          <w:caps w:val="0"/>
          <w:sz w:val="22"/>
          <w:lang w:val="sk-SK" w:eastAsia="sk-SK"/>
        </w:rPr>
      </w:pPr>
      <w:hyperlink w:anchor="_Toc105573486" w:history="1">
        <w:r w:rsidR="005F5CCC" w:rsidRPr="00545F01">
          <w:rPr>
            <w:rStyle w:val="Hypertextovodkaz"/>
            <w:rFonts w:cs="Arial"/>
            <w:bCs/>
          </w:rPr>
          <w:t>1.9</w:t>
        </w:r>
        <w:r w:rsidR="005F5CCC" w:rsidRPr="00545F01">
          <w:rPr>
            <w:rFonts w:asciiTheme="minorHAnsi" w:hAnsiTheme="minorHAnsi"/>
            <w:bCs/>
            <w:caps w:val="0"/>
            <w:sz w:val="22"/>
            <w:lang w:val="sk-SK" w:eastAsia="sk-SK"/>
          </w:rPr>
          <w:tab/>
        </w:r>
        <w:r w:rsidR="005F5CCC" w:rsidRPr="00545F01">
          <w:rPr>
            <w:rStyle w:val="Hypertextovodkaz"/>
            <w:rFonts w:cs="Arial"/>
            <w:bCs/>
          </w:rPr>
          <w:t>Požadavky na investora a ostatní profese</w:t>
        </w:r>
        <w:r w:rsidR="005F5CCC" w:rsidRPr="00545F01">
          <w:rPr>
            <w:bCs/>
            <w:webHidden/>
          </w:rPr>
          <w:tab/>
        </w:r>
        <w:r w:rsidR="005F5CCC" w:rsidRPr="00545F01">
          <w:rPr>
            <w:bCs/>
            <w:webHidden/>
          </w:rPr>
          <w:fldChar w:fldCharType="begin"/>
        </w:r>
        <w:r w:rsidR="005F5CCC" w:rsidRPr="00545F01">
          <w:rPr>
            <w:bCs/>
            <w:webHidden/>
          </w:rPr>
          <w:instrText xml:space="preserve"> PAGEREF _Toc105573486 \h </w:instrText>
        </w:r>
        <w:r w:rsidR="005F5CCC" w:rsidRPr="00545F01">
          <w:rPr>
            <w:bCs/>
            <w:webHidden/>
          </w:rPr>
        </w:r>
        <w:r w:rsidR="005F5CCC" w:rsidRPr="00545F01">
          <w:rPr>
            <w:bCs/>
            <w:webHidden/>
          </w:rPr>
          <w:fldChar w:fldCharType="separate"/>
        </w:r>
        <w:r>
          <w:rPr>
            <w:bCs/>
            <w:webHidden/>
          </w:rPr>
          <w:t>5</w:t>
        </w:r>
        <w:r w:rsidR="005F5CCC" w:rsidRPr="00545F01">
          <w:rPr>
            <w:bCs/>
            <w:webHidden/>
          </w:rPr>
          <w:fldChar w:fldCharType="end"/>
        </w:r>
      </w:hyperlink>
    </w:p>
    <w:p w14:paraId="19E82FE1" w14:textId="7CDE7BC2"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487" w:history="1">
        <w:r w:rsidR="005F5CCC" w:rsidRPr="00545F01">
          <w:rPr>
            <w:rStyle w:val="Hypertextovodkaz"/>
            <w:rFonts w:cs="Arial"/>
            <w:b w:val="0"/>
            <w:bCs/>
          </w:rPr>
          <w:t>2</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EPS systém</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_Toc105573487 \h </w:instrText>
        </w:r>
        <w:r w:rsidR="005F5CCC" w:rsidRPr="00545F01">
          <w:rPr>
            <w:b w:val="0"/>
            <w:bCs/>
            <w:webHidden/>
          </w:rPr>
        </w:r>
        <w:r w:rsidR="005F5CCC" w:rsidRPr="00545F01">
          <w:rPr>
            <w:b w:val="0"/>
            <w:bCs/>
            <w:webHidden/>
          </w:rPr>
          <w:fldChar w:fldCharType="separate"/>
        </w:r>
        <w:r>
          <w:rPr>
            <w:b w:val="0"/>
            <w:bCs/>
            <w:webHidden/>
          </w:rPr>
          <w:t>6</w:t>
        </w:r>
        <w:r w:rsidR="005F5CCC" w:rsidRPr="00545F01">
          <w:rPr>
            <w:b w:val="0"/>
            <w:bCs/>
            <w:webHidden/>
          </w:rPr>
          <w:fldChar w:fldCharType="end"/>
        </w:r>
      </w:hyperlink>
    </w:p>
    <w:p w14:paraId="7B8195BD" w14:textId="475CD02F" w:rsidR="005F5CCC" w:rsidRPr="00545F01" w:rsidRDefault="00462D07" w:rsidP="00900737">
      <w:pPr>
        <w:pStyle w:val="Obsah2"/>
        <w:rPr>
          <w:rFonts w:asciiTheme="minorHAnsi" w:hAnsiTheme="minorHAnsi"/>
          <w:bCs/>
          <w:caps w:val="0"/>
          <w:sz w:val="22"/>
          <w:lang w:val="sk-SK" w:eastAsia="sk-SK"/>
        </w:rPr>
      </w:pPr>
      <w:hyperlink w:anchor="_Toc105573488" w:history="1">
        <w:r w:rsidR="005F5CCC" w:rsidRPr="00545F01">
          <w:rPr>
            <w:rStyle w:val="Hypertextovodkaz"/>
            <w:rFonts w:cs="Arial"/>
            <w:bCs/>
          </w:rPr>
          <w:t>2.1</w:t>
        </w:r>
        <w:r w:rsidR="005F5CCC" w:rsidRPr="00545F01">
          <w:rPr>
            <w:rFonts w:asciiTheme="minorHAnsi" w:hAnsiTheme="minorHAnsi"/>
            <w:bCs/>
            <w:caps w:val="0"/>
            <w:sz w:val="22"/>
            <w:lang w:val="sk-SK" w:eastAsia="sk-SK"/>
          </w:rPr>
          <w:tab/>
        </w:r>
        <w:r w:rsidR="005F5CCC" w:rsidRPr="00545F01">
          <w:rPr>
            <w:rStyle w:val="Hypertextovodkaz"/>
            <w:rFonts w:cs="Arial"/>
            <w:bCs/>
          </w:rPr>
          <w:t>Ústředna EPS, obslužný a signalizační panel, TAbla, doplňujících zařízení, SW nadstavba, napájení zařízení EPS</w:t>
        </w:r>
        <w:r w:rsidR="005F5CCC" w:rsidRPr="00545F01">
          <w:rPr>
            <w:bCs/>
            <w:webHidden/>
          </w:rPr>
          <w:tab/>
        </w:r>
        <w:r w:rsidR="005F5CCC" w:rsidRPr="00545F01">
          <w:rPr>
            <w:bCs/>
            <w:webHidden/>
          </w:rPr>
          <w:fldChar w:fldCharType="begin"/>
        </w:r>
        <w:r w:rsidR="005F5CCC" w:rsidRPr="00545F01">
          <w:rPr>
            <w:bCs/>
            <w:webHidden/>
          </w:rPr>
          <w:instrText xml:space="preserve"> PAGEREF _Toc105573488 \h </w:instrText>
        </w:r>
        <w:r w:rsidR="005F5CCC" w:rsidRPr="00545F01">
          <w:rPr>
            <w:bCs/>
            <w:webHidden/>
          </w:rPr>
        </w:r>
        <w:r w:rsidR="005F5CCC" w:rsidRPr="00545F01">
          <w:rPr>
            <w:bCs/>
            <w:webHidden/>
          </w:rPr>
          <w:fldChar w:fldCharType="separate"/>
        </w:r>
        <w:r>
          <w:rPr>
            <w:bCs/>
            <w:webHidden/>
          </w:rPr>
          <w:t>6</w:t>
        </w:r>
        <w:r w:rsidR="005F5CCC" w:rsidRPr="00545F01">
          <w:rPr>
            <w:bCs/>
            <w:webHidden/>
          </w:rPr>
          <w:fldChar w:fldCharType="end"/>
        </w:r>
      </w:hyperlink>
    </w:p>
    <w:p w14:paraId="355A6D0C" w14:textId="229FC775"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489" w:history="1">
        <w:r w:rsidR="005F5CCC" w:rsidRPr="00545F01">
          <w:rPr>
            <w:rStyle w:val="Hypertextovodkaz"/>
            <w:rFonts w:cs="Arial"/>
            <w:b w:val="0"/>
            <w:bCs/>
          </w:rPr>
          <w:t>3</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Stupeň signalizace požáru, nastavení režimu ústředny EPS, obsluha systému EPS, scénář obsluhy při požáru, strategie odezvy na požární poplach podle ČSN 34 2710 čl. 5.4: vstup zásahových jednotek do objektu, požadavky na zodpovědné osoby EPS</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_Toc105573489 \h </w:instrText>
        </w:r>
        <w:r w:rsidR="005F5CCC" w:rsidRPr="00545F01">
          <w:rPr>
            <w:b w:val="0"/>
            <w:bCs/>
            <w:webHidden/>
          </w:rPr>
        </w:r>
        <w:r w:rsidR="005F5CCC" w:rsidRPr="00545F01">
          <w:rPr>
            <w:b w:val="0"/>
            <w:bCs/>
            <w:webHidden/>
          </w:rPr>
          <w:fldChar w:fldCharType="separate"/>
        </w:r>
        <w:r>
          <w:rPr>
            <w:b w:val="0"/>
            <w:bCs/>
            <w:webHidden/>
          </w:rPr>
          <w:t>7</w:t>
        </w:r>
        <w:r w:rsidR="005F5CCC" w:rsidRPr="00545F01">
          <w:rPr>
            <w:b w:val="0"/>
            <w:bCs/>
            <w:webHidden/>
          </w:rPr>
          <w:fldChar w:fldCharType="end"/>
        </w:r>
      </w:hyperlink>
    </w:p>
    <w:p w14:paraId="691622B9" w14:textId="13F172F5" w:rsidR="005F5CCC" w:rsidRPr="00545F01" w:rsidRDefault="00462D07" w:rsidP="00900737">
      <w:pPr>
        <w:pStyle w:val="Obsah2"/>
        <w:rPr>
          <w:rFonts w:asciiTheme="minorHAnsi" w:hAnsiTheme="minorHAnsi"/>
          <w:bCs/>
          <w:caps w:val="0"/>
          <w:sz w:val="22"/>
          <w:lang w:val="sk-SK" w:eastAsia="sk-SK"/>
        </w:rPr>
      </w:pPr>
      <w:hyperlink w:anchor="_Toc105573490" w:history="1">
        <w:r w:rsidR="005F5CCC" w:rsidRPr="00545F01">
          <w:rPr>
            <w:rStyle w:val="Hypertextovodkaz"/>
            <w:rFonts w:cs="Arial"/>
            <w:bCs/>
          </w:rPr>
          <w:t>3.1</w:t>
        </w:r>
        <w:r w:rsidR="005F5CCC" w:rsidRPr="00545F01">
          <w:rPr>
            <w:rFonts w:asciiTheme="minorHAnsi" w:hAnsiTheme="minorHAnsi"/>
            <w:bCs/>
            <w:caps w:val="0"/>
            <w:sz w:val="22"/>
            <w:lang w:val="sk-SK" w:eastAsia="sk-SK"/>
          </w:rPr>
          <w:tab/>
        </w:r>
        <w:r w:rsidR="005F5CCC" w:rsidRPr="00545F01">
          <w:rPr>
            <w:rStyle w:val="Hypertextovodkaz"/>
            <w:rFonts w:cs="Arial"/>
            <w:bCs/>
          </w:rPr>
          <w:t>Stupeň signalizace požáru</w:t>
        </w:r>
        <w:r w:rsidR="005F5CCC" w:rsidRPr="00545F01">
          <w:rPr>
            <w:bCs/>
            <w:webHidden/>
          </w:rPr>
          <w:tab/>
        </w:r>
        <w:r w:rsidR="005F5CCC" w:rsidRPr="00545F01">
          <w:rPr>
            <w:bCs/>
            <w:webHidden/>
          </w:rPr>
          <w:fldChar w:fldCharType="begin"/>
        </w:r>
        <w:r w:rsidR="005F5CCC" w:rsidRPr="00545F01">
          <w:rPr>
            <w:bCs/>
            <w:webHidden/>
          </w:rPr>
          <w:instrText xml:space="preserve"> PAGEREF _Toc105573490 \h </w:instrText>
        </w:r>
        <w:r w:rsidR="005F5CCC" w:rsidRPr="00545F01">
          <w:rPr>
            <w:bCs/>
            <w:webHidden/>
          </w:rPr>
        </w:r>
        <w:r w:rsidR="005F5CCC" w:rsidRPr="00545F01">
          <w:rPr>
            <w:bCs/>
            <w:webHidden/>
          </w:rPr>
          <w:fldChar w:fldCharType="separate"/>
        </w:r>
        <w:r>
          <w:rPr>
            <w:bCs/>
            <w:webHidden/>
          </w:rPr>
          <w:t>7</w:t>
        </w:r>
        <w:r w:rsidR="005F5CCC" w:rsidRPr="00545F01">
          <w:rPr>
            <w:bCs/>
            <w:webHidden/>
          </w:rPr>
          <w:fldChar w:fldCharType="end"/>
        </w:r>
      </w:hyperlink>
    </w:p>
    <w:p w14:paraId="113F0A59" w14:textId="4A997833" w:rsidR="005F5CCC" w:rsidRPr="00545F01" w:rsidRDefault="00462D07" w:rsidP="00900737">
      <w:pPr>
        <w:pStyle w:val="Obsah2"/>
        <w:rPr>
          <w:rFonts w:asciiTheme="minorHAnsi" w:hAnsiTheme="minorHAnsi"/>
          <w:bCs/>
          <w:caps w:val="0"/>
          <w:sz w:val="22"/>
          <w:lang w:val="sk-SK" w:eastAsia="sk-SK"/>
        </w:rPr>
      </w:pPr>
      <w:hyperlink w:anchor="_Toc105573491" w:history="1">
        <w:r w:rsidR="005F5CCC" w:rsidRPr="00545F01">
          <w:rPr>
            <w:rStyle w:val="Hypertextovodkaz"/>
            <w:rFonts w:cs="Arial"/>
            <w:bCs/>
          </w:rPr>
          <w:t>3.2</w:t>
        </w:r>
        <w:r w:rsidR="005F5CCC" w:rsidRPr="00545F01">
          <w:rPr>
            <w:rFonts w:asciiTheme="minorHAnsi" w:hAnsiTheme="minorHAnsi"/>
            <w:bCs/>
            <w:caps w:val="0"/>
            <w:sz w:val="22"/>
            <w:lang w:val="sk-SK" w:eastAsia="sk-SK"/>
          </w:rPr>
          <w:tab/>
        </w:r>
        <w:r w:rsidR="005F5CCC" w:rsidRPr="00545F01">
          <w:rPr>
            <w:rStyle w:val="Hypertextovodkaz"/>
            <w:rFonts w:cs="Arial"/>
            <w:bCs/>
          </w:rPr>
          <w:t>Nastavení režimu ústředny eps</w:t>
        </w:r>
        <w:r w:rsidR="005F5CCC" w:rsidRPr="00545F01">
          <w:rPr>
            <w:bCs/>
            <w:webHidden/>
          </w:rPr>
          <w:tab/>
        </w:r>
        <w:r w:rsidR="005F5CCC" w:rsidRPr="00545F01">
          <w:rPr>
            <w:bCs/>
            <w:webHidden/>
          </w:rPr>
          <w:fldChar w:fldCharType="begin"/>
        </w:r>
        <w:r w:rsidR="005F5CCC" w:rsidRPr="00545F01">
          <w:rPr>
            <w:bCs/>
            <w:webHidden/>
          </w:rPr>
          <w:instrText xml:space="preserve"> PAGEREF _Toc105573491 \h </w:instrText>
        </w:r>
        <w:r w:rsidR="005F5CCC" w:rsidRPr="00545F01">
          <w:rPr>
            <w:bCs/>
            <w:webHidden/>
          </w:rPr>
        </w:r>
        <w:r w:rsidR="005F5CCC" w:rsidRPr="00545F01">
          <w:rPr>
            <w:bCs/>
            <w:webHidden/>
          </w:rPr>
          <w:fldChar w:fldCharType="separate"/>
        </w:r>
        <w:r>
          <w:rPr>
            <w:bCs/>
            <w:webHidden/>
          </w:rPr>
          <w:t>7</w:t>
        </w:r>
        <w:r w:rsidR="005F5CCC" w:rsidRPr="00545F01">
          <w:rPr>
            <w:bCs/>
            <w:webHidden/>
          </w:rPr>
          <w:fldChar w:fldCharType="end"/>
        </w:r>
      </w:hyperlink>
    </w:p>
    <w:p w14:paraId="3A7CA477" w14:textId="63B6ED10" w:rsidR="005F5CCC" w:rsidRPr="00545F01" w:rsidRDefault="00462D07" w:rsidP="00900737">
      <w:pPr>
        <w:pStyle w:val="Obsah2"/>
        <w:rPr>
          <w:rFonts w:asciiTheme="minorHAnsi" w:hAnsiTheme="minorHAnsi"/>
          <w:bCs/>
          <w:caps w:val="0"/>
          <w:sz w:val="22"/>
          <w:lang w:val="sk-SK" w:eastAsia="sk-SK"/>
        </w:rPr>
      </w:pPr>
      <w:hyperlink w:anchor="_Toc105573492" w:history="1">
        <w:r w:rsidR="005F5CCC" w:rsidRPr="00545F01">
          <w:rPr>
            <w:rStyle w:val="Hypertextovodkaz"/>
            <w:rFonts w:cs="Arial"/>
            <w:bCs/>
          </w:rPr>
          <w:t>3.3</w:t>
        </w:r>
        <w:r w:rsidR="005F5CCC" w:rsidRPr="00545F01">
          <w:rPr>
            <w:rFonts w:asciiTheme="minorHAnsi" w:hAnsiTheme="minorHAnsi"/>
            <w:bCs/>
            <w:caps w:val="0"/>
            <w:sz w:val="22"/>
            <w:lang w:val="sk-SK" w:eastAsia="sk-SK"/>
          </w:rPr>
          <w:tab/>
        </w:r>
        <w:r w:rsidR="005F5CCC" w:rsidRPr="00545F01">
          <w:rPr>
            <w:rStyle w:val="Hypertextovodkaz"/>
            <w:rFonts w:cs="Arial"/>
            <w:bCs/>
          </w:rPr>
          <w:t>SCÉNÁŘ OBSLUHY PŘI POŽÁRU</w:t>
        </w:r>
        <w:r w:rsidR="005F5CCC" w:rsidRPr="00545F01">
          <w:rPr>
            <w:bCs/>
            <w:webHidden/>
          </w:rPr>
          <w:tab/>
        </w:r>
        <w:r w:rsidR="005F5CCC" w:rsidRPr="00545F01">
          <w:rPr>
            <w:bCs/>
            <w:webHidden/>
          </w:rPr>
          <w:fldChar w:fldCharType="begin"/>
        </w:r>
        <w:r w:rsidR="005F5CCC" w:rsidRPr="00545F01">
          <w:rPr>
            <w:bCs/>
            <w:webHidden/>
          </w:rPr>
          <w:instrText xml:space="preserve"> PAGEREF _Toc105573492 \h </w:instrText>
        </w:r>
        <w:r w:rsidR="005F5CCC" w:rsidRPr="00545F01">
          <w:rPr>
            <w:bCs/>
            <w:webHidden/>
          </w:rPr>
        </w:r>
        <w:r w:rsidR="005F5CCC" w:rsidRPr="00545F01">
          <w:rPr>
            <w:bCs/>
            <w:webHidden/>
          </w:rPr>
          <w:fldChar w:fldCharType="separate"/>
        </w:r>
        <w:r>
          <w:rPr>
            <w:bCs/>
            <w:webHidden/>
          </w:rPr>
          <w:t>7</w:t>
        </w:r>
        <w:r w:rsidR="005F5CCC" w:rsidRPr="00545F01">
          <w:rPr>
            <w:bCs/>
            <w:webHidden/>
          </w:rPr>
          <w:fldChar w:fldCharType="end"/>
        </w:r>
      </w:hyperlink>
    </w:p>
    <w:p w14:paraId="5ABE428B" w14:textId="5DAE4FD2" w:rsidR="005F5CCC" w:rsidRPr="00545F01" w:rsidRDefault="00462D07" w:rsidP="00900737">
      <w:pPr>
        <w:pStyle w:val="Obsah2"/>
        <w:rPr>
          <w:rFonts w:asciiTheme="minorHAnsi" w:hAnsiTheme="minorHAnsi"/>
          <w:bCs/>
          <w:caps w:val="0"/>
          <w:sz w:val="22"/>
          <w:lang w:val="sk-SK" w:eastAsia="sk-SK"/>
        </w:rPr>
      </w:pPr>
      <w:hyperlink w:anchor="_Toc105573493" w:history="1">
        <w:r w:rsidR="005F5CCC" w:rsidRPr="00545F01">
          <w:rPr>
            <w:rStyle w:val="Hypertextovodkaz"/>
            <w:rFonts w:cs="Arial"/>
            <w:bCs/>
          </w:rPr>
          <w:t>3.4</w:t>
        </w:r>
        <w:r w:rsidR="005F5CCC" w:rsidRPr="00545F01">
          <w:rPr>
            <w:rFonts w:asciiTheme="minorHAnsi" w:hAnsiTheme="minorHAnsi"/>
            <w:bCs/>
            <w:caps w:val="0"/>
            <w:sz w:val="22"/>
            <w:lang w:val="sk-SK" w:eastAsia="sk-SK"/>
          </w:rPr>
          <w:tab/>
        </w:r>
        <w:r w:rsidR="005F5CCC" w:rsidRPr="00545F01">
          <w:rPr>
            <w:rStyle w:val="Hypertextovodkaz"/>
            <w:rFonts w:cs="Arial"/>
            <w:bCs/>
          </w:rPr>
          <w:t>STRATEGIE ODEZVY NA POŽÁRNÍ POPLACH PODLE ČSN 34 2710 ČL. 5.4: VSTUP ZÁSAHOVÝCH JEDNOTEK DO OBJEKTU</w:t>
        </w:r>
        <w:r w:rsidR="005F5CCC" w:rsidRPr="00545F01">
          <w:rPr>
            <w:bCs/>
            <w:webHidden/>
          </w:rPr>
          <w:tab/>
        </w:r>
        <w:r w:rsidR="005F5CCC" w:rsidRPr="00545F01">
          <w:rPr>
            <w:bCs/>
            <w:webHidden/>
          </w:rPr>
          <w:fldChar w:fldCharType="begin"/>
        </w:r>
        <w:r w:rsidR="005F5CCC" w:rsidRPr="00545F01">
          <w:rPr>
            <w:bCs/>
            <w:webHidden/>
          </w:rPr>
          <w:instrText xml:space="preserve"> PAGEREF _Toc105573493 \h </w:instrText>
        </w:r>
        <w:r w:rsidR="005F5CCC" w:rsidRPr="00545F01">
          <w:rPr>
            <w:bCs/>
            <w:webHidden/>
          </w:rPr>
        </w:r>
        <w:r w:rsidR="005F5CCC" w:rsidRPr="00545F01">
          <w:rPr>
            <w:bCs/>
            <w:webHidden/>
          </w:rPr>
          <w:fldChar w:fldCharType="separate"/>
        </w:r>
        <w:r>
          <w:rPr>
            <w:bCs/>
            <w:webHidden/>
          </w:rPr>
          <w:t>7</w:t>
        </w:r>
        <w:r w:rsidR="005F5CCC" w:rsidRPr="00545F01">
          <w:rPr>
            <w:bCs/>
            <w:webHidden/>
          </w:rPr>
          <w:fldChar w:fldCharType="end"/>
        </w:r>
      </w:hyperlink>
    </w:p>
    <w:p w14:paraId="500BBC1E" w14:textId="40C26F6A" w:rsidR="005F5CCC" w:rsidRPr="00545F01" w:rsidRDefault="00462D07" w:rsidP="00900737">
      <w:pPr>
        <w:pStyle w:val="Obsah2"/>
        <w:rPr>
          <w:rFonts w:asciiTheme="minorHAnsi" w:hAnsiTheme="minorHAnsi"/>
          <w:bCs/>
          <w:caps w:val="0"/>
          <w:sz w:val="22"/>
          <w:lang w:val="sk-SK" w:eastAsia="sk-SK"/>
        </w:rPr>
      </w:pPr>
      <w:hyperlink w:anchor="_Toc105573494" w:history="1">
        <w:r w:rsidR="005F5CCC" w:rsidRPr="00545F01">
          <w:rPr>
            <w:rStyle w:val="Hypertextovodkaz"/>
            <w:rFonts w:cs="Arial"/>
            <w:bCs/>
          </w:rPr>
          <w:t>3.5</w:t>
        </w:r>
        <w:r w:rsidR="005F5CCC" w:rsidRPr="00545F01">
          <w:rPr>
            <w:rFonts w:asciiTheme="minorHAnsi" w:hAnsiTheme="minorHAnsi"/>
            <w:bCs/>
            <w:caps w:val="0"/>
            <w:sz w:val="22"/>
            <w:lang w:val="sk-SK" w:eastAsia="sk-SK"/>
          </w:rPr>
          <w:tab/>
        </w:r>
        <w:r w:rsidR="005F5CCC" w:rsidRPr="00545F01">
          <w:rPr>
            <w:rStyle w:val="Hypertextovodkaz"/>
            <w:rFonts w:cs="Arial"/>
            <w:bCs/>
          </w:rPr>
          <w:t>POŽADAVKY NA ZODPOVĚDNÉ OSOBY EPS</w:t>
        </w:r>
        <w:r w:rsidR="005F5CCC" w:rsidRPr="00545F01">
          <w:rPr>
            <w:bCs/>
            <w:webHidden/>
          </w:rPr>
          <w:tab/>
        </w:r>
        <w:r w:rsidR="005F5CCC" w:rsidRPr="00545F01">
          <w:rPr>
            <w:bCs/>
            <w:webHidden/>
          </w:rPr>
          <w:fldChar w:fldCharType="begin"/>
        </w:r>
        <w:r w:rsidR="005F5CCC" w:rsidRPr="00545F01">
          <w:rPr>
            <w:bCs/>
            <w:webHidden/>
          </w:rPr>
          <w:instrText xml:space="preserve"> PAGEREF _Toc105573494 \h </w:instrText>
        </w:r>
        <w:r w:rsidR="005F5CCC" w:rsidRPr="00545F01">
          <w:rPr>
            <w:bCs/>
            <w:webHidden/>
          </w:rPr>
        </w:r>
        <w:r w:rsidR="005F5CCC" w:rsidRPr="00545F01">
          <w:rPr>
            <w:bCs/>
            <w:webHidden/>
          </w:rPr>
          <w:fldChar w:fldCharType="separate"/>
        </w:r>
        <w:r>
          <w:rPr>
            <w:bCs/>
            <w:webHidden/>
          </w:rPr>
          <w:t>8</w:t>
        </w:r>
        <w:r w:rsidR="005F5CCC" w:rsidRPr="00545F01">
          <w:rPr>
            <w:bCs/>
            <w:webHidden/>
          </w:rPr>
          <w:fldChar w:fldCharType="end"/>
        </w:r>
      </w:hyperlink>
    </w:p>
    <w:p w14:paraId="6D3C9AC5" w14:textId="6E596EA4"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495" w:history="1">
        <w:r w:rsidR="005F5CCC" w:rsidRPr="00545F01">
          <w:rPr>
            <w:rStyle w:val="Hypertextovodkaz"/>
            <w:rFonts w:cs="Arial"/>
            <w:b w:val="0"/>
            <w:bCs/>
          </w:rPr>
          <w:t>4</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Seznam návazných a PBZ zařízení, způsoby napojení zařízení PBZ a návazných zařízení, režimy řízení návazných a PBZ zařízení při požáru od EPS</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_Toc105573495 \h </w:instrText>
        </w:r>
        <w:r w:rsidR="005F5CCC" w:rsidRPr="00545F01">
          <w:rPr>
            <w:b w:val="0"/>
            <w:bCs/>
            <w:webHidden/>
          </w:rPr>
        </w:r>
        <w:r w:rsidR="005F5CCC" w:rsidRPr="00545F01">
          <w:rPr>
            <w:b w:val="0"/>
            <w:bCs/>
            <w:webHidden/>
          </w:rPr>
          <w:fldChar w:fldCharType="separate"/>
        </w:r>
        <w:r>
          <w:rPr>
            <w:b w:val="0"/>
            <w:bCs/>
            <w:webHidden/>
          </w:rPr>
          <w:t>9</w:t>
        </w:r>
        <w:r w:rsidR="005F5CCC" w:rsidRPr="00545F01">
          <w:rPr>
            <w:b w:val="0"/>
            <w:bCs/>
            <w:webHidden/>
          </w:rPr>
          <w:fldChar w:fldCharType="end"/>
        </w:r>
      </w:hyperlink>
    </w:p>
    <w:p w14:paraId="490A6988" w14:textId="47D711FD" w:rsidR="005F5CCC" w:rsidRPr="00545F01" w:rsidRDefault="00462D07" w:rsidP="00900737">
      <w:pPr>
        <w:pStyle w:val="Obsah2"/>
        <w:rPr>
          <w:rFonts w:asciiTheme="minorHAnsi" w:hAnsiTheme="minorHAnsi"/>
          <w:bCs/>
          <w:caps w:val="0"/>
          <w:sz w:val="22"/>
          <w:lang w:val="sk-SK" w:eastAsia="sk-SK"/>
        </w:rPr>
      </w:pPr>
      <w:hyperlink w:anchor="_Toc105573496" w:history="1">
        <w:r w:rsidR="005F5CCC" w:rsidRPr="00545F01">
          <w:rPr>
            <w:rStyle w:val="Hypertextovodkaz"/>
            <w:rFonts w:cs="Arial"/>
            <w:bCs/>
          </w:rPr>
          <w:t>4.1</w:t>
        </w:r>
        <w:r w:rsidR="005F5CCC" w:rsidRPr="00545F01">
          <w:rPr>
            <w:rFonts w:asciiTheme="minorHAnsi" w:hAnsiTheme="minorHAnsi"/>
            <w:bCs/>
            <w:caps w:val="0"/>
            <w:sz w:val="22"/>
            <w:lang w:val="sk-SK" w:eastAsia="sk-SK"/>
          </w:rPr>
          <w:tab/>
        </w:r>
        <w:r w:rsidR="005F5CCC" w:rsidRPr="00545F01">
          <w:rPr>
            <w:rStyle w:val="Hypertextovodkaz"/>
            <w:rFonts w:cs="Arial"/>
            <w:bCs/>
          </w:rPr>
          <w:t>SEZNAM NÁVAZNÝCH A PBZ ZAŘÍZENÍ</w:t>
        </w:r>
        <w:r w:rsidR="005F5CCC" w:rsidRPr="00545F01">
          <w:rPr>
            <w:bCs/>
            <w:webHidden/>
          </w:rPr>
          <w:tab/>
        </w:r>
        <w:r w:rsidR="005F5CCC" w:rsidRPr="00545F01">
          <w:rPr>
            <w:bCs/>
            <w:webHidden/>
          </w:rPr>
          <w:fldChar w:fldCharType="begin"/>
        </w:r>
        <w:r w:rsidR="005F5CCC" w:rsidRPr="00545F01">
          <w:rPr>
            <w:bCs/>
            <w:webHidden/>
          </w:rPr>
          <w:instrText xml:space="preserve"> PAGEREF _Toc105573496 \h </w:instrText>
        </w:r>
        <w:r w:rsidR="005F5CCC" w:rsidRPr="00545F01">
          <w:rPr>
            <w:bCs/>
            <w:webHidden/>
          </w:rPr>
        </w:r>
        <w:r w:rsidR="005F5CCC" w:rsidRPr="00545F01">
          <w:rPr>
            <w:bCs/>
            <w:webHidden/>
          </w:rPr>
          <w:fldChar w:fldCharType="separate"/>
        </w:r>
        <w:r>
          <w:rPr>
            <w:bCs/>
            <w:webHidden/>
          </w:rPr>
          <w:t>9</w:t>
        </w:r>
        <w:r w:rsidR="005F5CCC" w:rsidRPr="00545F01">
          <w:rPr>
            <w:bCs/>
            <w:webHidden/>
          </w:rPr>
          <w:fldChar w:fldCharType="end"/>
        </w:r>
      </w:hyperlink>
    </w:p>
    <w:p w14:paraId="2F7F6AE3" w14:textId="65CD3236" w:rsidR="005F5CCC" w:rsidRPr="00545F01" w:rsidRDefault="00462D07" w:rsidP="00900737">
      <w:pPr>
        <w:pStyle w:val="Obsah2"/>
        <w:rPr>
          <w:rFonts w:asciiTheme="minorHAnsi" w:hAnsiTheme="minorHAnsi"/>
          <w:bCs/>
          <w:caps w:val="0"/>
          <w:sz w:val="22"/>
          <w:lang w:val="sk-SK" w:eastAsia="sk-SK"/>
        </w:rPr>
      </w:pPr>
      <w:hyperlink w:anchor="_Toc105573497" w:history="1">
        <w:r w:rsidR="005F5CCC" w:rsidRPr="00545F01">
          <w:rPr>
            <w:rStyle w:val="Hypertextovodkaz"/>
            <w:rFonts w:cs="Arial"/>
            <w:bCs/>
          </w:rPr>
          <w:t>4.3</w:t>
        </w:r>
        <w:r w:rsidR="005F5CCC" w:rsidRPr="00545F01">
          <w:rPr>
            <w:rFonts w:asciiTheme="minorHAnsi" w:hAnsiTheme="minorHAnsi"/>
            <w:bCs/>
            <w:caps w:val="0"/>
            <w:sz w:val="22"/>
            <w:lang w:val="sk-SK" w:eastAsia="sk-SK"/>
          </w:rPr>
          <w:tab/>
        </w:r>
        <w:r w:rsidR="005F5CCC" w:rsidRPr="00545F01">
          <w:rPr>
            <w:rStyle w:val="Hypertextovodkaz"/>
            <w:rFonts w:cs="Arial"/>
            <w:bCs/>
          </w:rPr>
          <w:t>Režimy řízení návazných a PBZ zařízení při požáru od ePS</w:t>
        </w:r>
        <w:r w:rsidR="005F5CCC" w:rsidRPr="00545F01">
          <w:rPr>
            <w:bCs/>
            <w:webHidden/>
          </w:rPr>
          <w:tab/>
        </w:r>
        <w:r w:rsidR="005F5CCC" w:rsidRPr="00545F01">
          <w:rPr>
            <w:bCs/>
            <w:webHidden/>
          </w:rPr>
          <w:fldChar w:fldCharType="begin"/>
        </w:r>
        <w:r w:rsidR="005F5CCC" w:rsidRPr="00545F01">
          <w:rPr>
            <w:bCs/>
            <w:webHidden/>
          </w:rPr>
          <w:instrText xml:space="preserve"> PAGEREF _Toc105573497 \h </w:instrText>
        </w:r>
        <w:r w:rsidR="005F5CCC" w:rsidRPr="00545F01">
          <w:rPr>
            <w:bCs/>
            <w:webHidden/>
          </w:rPr>
        </w:r>
        <w:r w:rsidR="005F5CCC" w:rsidRPr="00545F01">
          <w:rPr>
            <w:bCs/>
            <w:webHidden/>
          </w:rPr>
          <w:fldChar w:fldCharType="separate"/>
        </w:r>
        <w:r>
          <w:rPr>
            <w:bCs/>
            <w:webHidden/>
          </w:rPr>
          <w:t>9</w:t>
        </w:r>
        <w:r w:rsidR="005F5CCC" w:rsidRPr="00545F01">
          <w:rPr>
            <w:bCs/>
            <w:webHidden/>
          </w:rPr>
          <w:fldChar w:fldCharType="end"/>
        </w:r>
      </w:hyperlink>
    </w:p>
    <w:p w14:paraId="46345032" w14:textId="69D3E528"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498" w:history="1">
        <w:r w:rsidR="005F5CCC" w:rsidRPr="00545F01">
          <w:rPr>
            <w:rStyle w:val="Hypertextovodkaz"/>
            <w:rFonts w:cs="Arial"/>
            <w:b w:val="0"/>
            <w:bCs/>
          </w:rPr>
          <w:t>5</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Seznam monitorovaných zařízení PBZ a návazných zařízení, odezvy návazných a PBZ zařízení na vstupu EPS</w:t>
        </w:r>
        <w:r w:rsidR="005F5CCC" w:rsidRPr="00545F01">
          <w:rPr>
            <w:b w:val="0"/>
            <w:bCs/>
            <w:webHidden/>
          </w:rPr>
          <w:tab/>
        </w:r>
      </w:hyperlink>
      <w:r w:rsidR="00B7309C">
        <w:rPr>
          <w:b w:val="0"/>
          <w:bCs/>
        </w:rPr>
        <w:t>10</w:t>
      </w:r>
    </w:p>
    <w:p w14:paraId="5FF55DD0" w14:textId="49A8509B"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499" w:history="1">
        <w:r w:rsidR="005F5CCC" w:rsidRPr="00545F01">
          <w:rPr>
            <w:rStyle w:val="Hypertextovodkaz"/>
            <w:rFonts w:cs="Arial"/>
            <w:b w:val="0"/>
            <w:bCs/>
          </w:rPr>
          <w:t>6</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ZÁKLADNÍ INFORMACE K NÁVRHU SYSTÉMU EPS, DETEKCE POŽÁRU, REŽIMY A ZAŘAZENÍ HLÁSIČŮ DO SKUPIN, ŘEŠENÍ EPS, MONTÁŽ PRVKŮ, distribuční rozvody</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_Toc105573499 \h </w:instrText>
        </w:r>
        <w:r w:rsidR="005F5CCC" w:rsidRPr="00545F01">
          <w:rPr>
            <w:b w:val="0"/>
            <w:bCs/>
            <w:webHidden/>
          </w:rPr>
        </w:r>
        <w:r w:rsidR="005F5CCC" w:rsidRPr="00545F01">
          <w:rPr>
            <w:b w:val="0"/>
            <w:bCs/>
            <w:webHidden/>
          </w:rPr>
          <w:fldChar w:fldCharType="separate"/>
        </w:r>
        <w:r>
          <w:rPr>
            <w:b w:val="0"/>
            <w:bCs/>
            <w:webHidden/>
          </w:rPr>
          <w:t>10</w:t>
        </w:r>
        <w:r w:rsidR="005F5CCC" w:rsidRPr="00545F01">
          <w:rPr>
            <w:b w:val="0"/>
            <w:bCs/>
            <w:webHidden/>
          </w:rPr>
          <w:fldChar w:fldCharType="end"/>
        </w:r>
      </w:hyperlink>
    </w:p>
    <w:p w14:paraId="631CD19F" w14:textId="17EFB36A"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500" w:history="1">
        <w:r w:rsidR="005F5CCC" w:rsidRPr="00545F01">
          <w:rPr>
            <w:rStyle w:val="Hypertextovodkaz"/>
            <w:rFonts w:cs="Arial"/>
            <w:b w:val="0"/>
            <w:bCs/>
          </w:rPr>
          <w:t>6.1</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Základní informace k návrhu systému EPS</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_Toc105573500 \h </w:instrText>
        </w:r>
        <w:r w:rsidR="005F5CCC" w:rsidRPr="00545F01">
          <w:rPr>
            <w:b w:val="0"/>
            <w:bCs/>
            <w:webHidden/>
          </w:rPr>
        </w:r>
        <w:r w:rsidR="005F5CCC" w:rsidRPr="00545F01">
          <w:rPr>
            <w:b w:val="0"/>
            <w:bCs/>
            <w:webHidden/>
          </w:rPr>
          <w:fldChar w:fldCharType="separate"/>
        </w:r>
        <w:r>
          <w:rPr>
            <w:b w:val="0"/>
            <w:bCs/>
            <w:webHidden/>
          </w:rPr>
          <w:t>10</w:t>
        </w:r>
        <w:r w:rsidR="005F5CCC" w:rsidRPr="00545F01">
          <w:rPr>
            <w:b w:val="0"/>
            <w:bCs/>
            <w:webHidden/>
          </w:rPr>
          <w:fldChar w:fldCharType="end"/>
        </w:r>
      </w:hyperlink>
    </w:p>
    <w:p w14:paraId="63A2B187" w14:textId="0326F48C"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501" w:history="1">
        <w:r w:rsidR="005F5CCC" w:rsidRPr="00545F01">
          <w:rPr>
            <w:rStyle w:val="Hypertextovodkaz"/>
            <w:rFonts w:cs="Arial"/>
            <w:b w:val="0"/>
            <w:bCs/>
          </w:rPr>
          <w:t>6.2</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detekce požáru</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_Toc105573501 \h </w:instrText>
        </w:r>
        <w:r w:rsidR="005F5CCC" w:rsidRPr="00545F01">
          <w:rPr>
            <w:b w:val="0"/>
            <w:bCs/>
            <w:webHidden/>
          </w:rPr>
        </w:r>
        <w:r w:rsidR="005F5CCC" w:rsidRPr="00545F01">
          <w:rPr>
            <w:b w:val="0"/>
            <w:bCs/>
            <w:webHidden/>
          </w:rPr>
          <w:fldChar w:fldCharType="separate"/>
        </w:r>
        <w:r>
          <w:rPr>
            <w:b w:val="0"/>
            <w:bCs/>
            <w:webHidden/>
          </w:rPr>
          <w:t>10</w:t>
        </w:r>
        <w:r w:rsidR="005F5CCC" w:rsidRPr="00545F01">
          <w:rPr>
            <w:b w:val="0"/>
            <w:bCs/>
            <w:webHidden/>
          </w:rPr>
          <w:fldChar w:fldCharType="end"/>
        </w:r>
      </w:hyperlink>
    </w:p>
    <w:p w14:paraId="7381700A" w14:textId="4089E065"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502" w:history="1">
        <w:r w:rsidR="005F5CCC" w:rsidRPr="00545F01">
          <w:rPr>
            <w:rStyle w:val="Hypertextovodkaz"/>
            <w:rFonts w:cs="Arial"/>
            <w:b w:val="0"/>
            <w:bCs/>
          </w:rPr>
          <w:t>6.3</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režimy a zařazení hlásičů do skupin</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_Toc105573502 \h </w:instrText>
        </w:r>
        <w:r w:rsidR="005F5CCC" w:rsidRPr="00545F01">
          <w:rPr>
            <w:b w:val="0"/>
            <w:bCs/>
            <w:webHidden/>
          </w:rPr>
        </w:r>
        <w:r w:rsidR="005F5CCC" w:rsidRPr="00545F01">
          <w:rPr>
            <w:b w:val="0"/>
            <w:bCs/>
            <w:webHidden/>
          </w:rPr>
          <w:fldChar w:fldCharType="separate"/>
        </w:r>
        <w:r>
          <w:rPr>
            <w:b w:val="0"/>
            <w:bCs/>
            <w:webHidden/>
          </w:rPr>
          <w:t>10</w:t>
        </w:r>
        <w:r w:rsidR="005F5CCC" w:rsidRPr="00545F01">
          <w:rPr>
            <w:b w:val="0"/>
            <w:bCs/>
            <w:webHidden/>
          </w:rPr>
          <w:fldChar w:fldCharType="end"/>
        </w:r>
      </w:hyperlink>
    </w:p>
    <w:p w14:paraId="47B43455" w14:textId="33B0136B"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503" w:history="1">
        <w:r w:rsidR="005F5CCC" w:rsidRPr="00545F01">
          <w:rPr>
            <w:rStyle w:val="Hypertextovodkaz"/>
            <w:rFonts w:cs="Arial"/>
            <w:b w:val="0"/>
            <w:bCs/>
          </w:rPr>
          <w:t>6.4</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řešení EPS</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_Toc105573503 \h </w:instrText>
        </w:r>
        <w:r w:rsidR="005F5CCC" w:rsidRPr="00545F01">
          <w:rPr>
            <w:b w:val="0"/>
            <w:bCs/>
            <w:webHidden/>
          </w:rPr>
        </w:r>
        <w:r w:rsidR="005F5CCC" w:rsidRPr="00545F01">
          <w:rPr>
            <w:b w:val="0"/>
            <w:bCs/>
            <w:webHidden/>
          </w:rPr>
          <w:fldChar w:fldCharType="separate"/>
        </w:r>
        <w:r>
          <w:rPr>
            <w:b w:val="0"/>
            <w:bCs/>
            <w:webHidden/>
          </w:rPr>
          <w:t>10</w:t>
        </w:r>
        <w:r w:rsidR="005F5CCC" w:rsidRPr="00545F01">
          <w:rPr>
            <w:b w:val="0"/>
            <w:bCs/>
            <w:webHidden/>
          </w:rPr>
          <w:fldChar w:fldCharType="end"/>
        </w:r>
      </w:hyperlink>
    </w:p>
    <w:p w14:paraId="67486EBA" w14:textId="7E19410E"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504" w:history="1">
        <w:r w:rsidR="005F5CCC" w:rsidRPr="00545F01">
          <w:rPr>
            <w:rStyle w:val="Hypertextovodkaz"/>
            <w:rFonts w:cs="Arial"/>
            <w:b w:val="0"/>
            <w:bCs/>
          </w:rPr>
          <w:t>6.5</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montáž prvků</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_Toc105573504 \h </w:instrText>
        </w:r>
        <w:r w:rsidR="005F5CCC" w:rsidRPr="00545F01">
          <w:rPr>
            <w:b w:val="0"/>
            <w:bCs/>
            <w:webHidden/>
          </w:rPr>
        </w:r>
        <w:r w:rsidR="005F5CCC" w:rsidRPr="00545F01">
          <w:rPr>
            <w:b w:val="0"/>
            <w:bCs/>
            <w:webHidden/>
          </w:rPr>
          <w:fldChar w:fldCharType="separate"/>
        </w:r>
        <w:r>
          <w:rPr>
            <w:b w:val="0"/>
            <w:bCs/>
            <w:webHidden/>
          </w:rPr>
          <w:t>11</w:t>
        </w:r>
        <w:r w:rsidR="005F5CCC" w:rsidRPr="00545F01">
          <w:rPr>
            <w:b w:val="0"/>
            <w:bCs/>
            <w:webHidden/>
          </w:rPr>
          <w:fldChar w:fldCharType="end"/>
        </w:r>
      </w:hyperlink>
    </w:p>
    <w:p w14:paraId="60CCCB35" w14:textId="506C0576" w:rsidR="005F5CCC" w:rsidRPr="00545F01" w:rsidRDefault="00462D07" w:rsidP="00900737">
      <w:pPr>
        <w:pStyle w:val="Obsah2"/>
        <w:rPr>
          <w:rFonts w:asciiTheme="minorHAnsi" w:hAnsiTheme="minorHAnsi"/>
          <w:bCs/>
          <w:caps w:val="0"/>
          <w:sz w:val="22"/>
          <w:lang w:val="sk-SK" w:eastAsia="sk-SK"/>
        </w:rPr>
      </w:pPr>
      <w:hyperlink w:anchor="_Toc105573505" w:history="1">
        <w:r w:rsidR="005F5CCC" w:rsidRPr="00545F01">
          <w:rPr>
            <w:rStyle w:val="Hypertextovodkaz"/>
            <w:rFonts w:cs="Arial"/>
            <w:bCs/>
          </w:rPr>
          <w:t>6.6</w:t>
        </w:r>
        <w:r w:rsidR="005F5CCC" w:rsidRPr="00545F01">
          <w:rPr>
            <w:rFonts w:asciiTheme="minorHAnsi" w:hAnsiTheme="minorHAnsi"/>
            <w:bCs/>
            <w:caps w:val="0"/>
            <w:sz w:val="22"/>
            <w:lang w:val="sk-SK" w:eastAsia="sk-SK"/>
          </w:rPr>
          <w:tab/>
        </w:r>
        <w:r w:rsidR="005F5CCC" w:rsidRPr="00545F01">
          <w:rPr>
            <w:rStyle w:val="Hypertextovodkaz"/>
            <w:rFonts w:cs="Arial"/>
            <w:bCs/>
          </w:rPr>
          <w:t>Distribuční rozvody</w:t>
        </w:r>
        <w:r w:rsidR="005F5CCC" w:rsidRPr="00545F01">
          <w:rPr>
            <w:bCs/>
            <w:webHidden/>
          </w:rPr>
          <w:tab/>
        </w:r>
        <w:r w:rsidR="005F5CCC" w:rsidRPr="00545F01">
          <w:rPr>
            <w:bCs/>
            <w:webHidden/>
          </w:rPr>
          <w:fldChar w:fldCharType="begin"/>
        </w:r>
        <w:r w:rsidR="005F5CCC" w:rsidRPr="00545F01">
          <w:rPr>
            <w:bCs/>
            <w:webHidden/>
          </w:rPr>
          <w:instrText xml:space="preserve"> PAGEREF _Toc105573505 \h </w:instrText>
        </w:r>
        <w:r w:rsidR="005F5CCC" w:rsidRPr="00545F01">
          <w:rPr>
            <w:bCs/>
            <w:webHidden/>
          </w:rPr>
        </w:r>
        <w:r w:rsidR="005F5CCC" w:rsidRPr="00545F01">
          <w:rPr>
            <w:bCs/>
            <w:webHidden/>
          </w:rPr>
          <w:fldChar w:fldCharType="separate"/>
        </w:r>
        <w:r>
          <w:rPr>
            <w:bCs/>
            <w:webHidden/>
          </w:rPr>
          <w:t>11</w:t>
        </w:r>
        <w:r w:rsidR="005F5CCC" w:rsidRPr="00545F01">
          <w:rPr>
            <w:bCs/>
            <w:webHidden/>
          </w:rPr>
          <w:fldChar w:fldCharType="end"/>
        </w:r>
      </w:hyperlink>
    </w:p>
    <w:p w14:paraId="2B9C90D7" w14:textId="20BEBA96" w:rsidR="005F5CCC" w:rsidRPr="00545F01" w:rsidRDefault="00462D07" w:rsidP="00900737">
      <w:pPr>
        <w:pStyle w:val="Obsah2"/>
        <w:rPr>
          <w:rFonts w:asciiTheme="minorHAnsi" w:hAnsiTheme="minorHAnsi"/>
          <w:bCs/>
          <w:caps w:val="0"/>
          <w:sz w:val="22"/>
          <w:lang w:val="sk-SK" w:eastAsia="sk-SK"/>
        </w:rPr>
      </w:pPr>
      <w:hyperlink w:anchor="_Toc105573506" w:history="1">
        <w:r w:rsidR="005F5CCC" w:rsidRPr="00545F01">
          <w:rPr>
            <w:rStyle w:val="Hypertextovodkaz"/>
            <w:rFonts w:cs="Arial"/>
            <w:bCs/>
          </w:rPr>
          <w:t>6.7</w:t>
        </w:r>
        <w:r w:rsidR="005F5CCC" w:rsidRPr="00545F01">
          <w:rPr>
            <w:rFonts w:asciiTheme="minorHAnsi" w:hAnsiTheme="minorHAnsi"/>
            <w:bCs/>
            <w:caps w:val="0"/>
            <w:sz w:val="22"/>
            <w:lang w:val="sk-SK" w:eastAsia="sk-SK"/>
          </w:rPr>
          <w:tab/>
        </w:r>
        <w:r w:rsidR="005F5CCC" w:rsidRPr="00545F01">
          <w:rPr>
            <w:rStyle w:val="Hypertextovodkaz"/>
            <w:rFonts w:cs="Arial"/>
            <w:bCs/>
          </w:rPr>
          <w:t>Provozní podmínky EPS, Uvedení do provozu, převzetí do užívání</w:t>
        </w:r>
        <w:r w:rsidR="005F5CCC" w:rsidRPr="00545F01">
          <w:rPr>
            <w:bCs/>
            <w:webHidden/>
          </w:rPr>
          <w:tab/>
        </w:r>
        <w:r w:rsidR="005F5CCC" w:rsidRPr="00545F01">
          <w:rPr>
            <w:bCs/>
            <w:webHidden/>
          </w:rPr>
          <w:fldChar w:fldCharType="begin"/>
        </w:r>
        <w:r w:rsidR="005F5CCC" w:rsidRPr="00545F01">
          <w:rPr>
            <w:bCs/>
            <w:webHidden/>
          </w:rPr>
          <w:instrText xml:space="preserve"> PAGEREF _Toc105573506 \h </w:instrText>
        </w:r>
        <w:r w:rsidR="005F5CCC" w:rsidRPr="00545F01">
          <w:rPr>
            <w:bCs/>
            <w:webHidden/>
          </w:rPr>
        </w:r>
        <w:r w:rsidR="005F5CCC" w:rsidRPr="00545F01">
          <w:rPr>
            <w:bCs/>
            <w:webHidden/>
          </w:rPr>
          <w:fldChar w:fldCharType="separate"/>
        </w:r>
        <w:r>
          <w:rPr>
            <w:bCs/>
            <w:webHidden/>
          </w:rPr>
          <w:t>12</w:t>
        </w:r>
        <w:r w:rsidR="005F5CCC" w:rsidRPr="00545F01">
          <w:rPr>
            <w:bCs/>
            <w:webHidden/>
          </w:rPr>
          <w:fldChar w:fldCharType="end"/>
        </w:r>
      </w:hyperlink>
    </w:p>
    <w:p w14:paraId="306D40C1" w14:textId="7E0398DF"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507" w:history="1">
        <w:r w:rsidR="005F5CCC" w:rsidRPr="00545F01">
          <w:rPr>
            <w:rStyle w:val="Hypertextovodkaz"/>
            <w:rFonts w:cs="Arial"/>
            <w:b w:val="0"/>
            <w:bCs/>
          </w:rPr>
          <w:t>7</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Uvedení do provozu, převzetí do užívání</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_Toc105573507 \h </w:instrText>
        </w:r>
        <w:r w:rsidR="005F5CCC" w:rsidRPr="00545F01">
          <w:rPr>
            <w:b w:val="0"/>
            <w:bCs/>
            <w:webHidden/>
          </w:rPr>
        </w:r>
        <w:r w:rsidR="005F5CCC" w:rsidRPr="00545F01">
          <w:rPr>
            <w:b w:val="0"/>
            <w:bCs/>
            <w:webHidden/>
          </w:rPr>
          <w:fldChar w:fldCharType="separate"/>
        </w:r>
        <w:r>
          <w:rPr>
            <w:b w:val="0"/>
            <w:bCs/>
            <w:webHidden/>
          </w:rPr>
          <w:t>13</w:t>
        </w:r>
        <w:r w:rsidR="005F5CCC" w:rsidRPr="00545F01">
          <w:rPr>
            <w:b w:val="0"/>
            <w:bCs/>
            <w:webHidden/>
          </w:rPr>
          <w:fldChar w:fldCharType="end"/>
        </w:r>
      </w:hyperlink>
    </w:p>
    <w:p w14:paraId="6A59EBE0" w14:textId="5C128701" w:rsidR="005F5CCC" w:rsidRPr="00545F01" w:rsidRDefault="00462D07" w:rsidP="00900737">
      <w:pPr>
        <w:pStyle w:val="Obsah2"/>
        <w:rPr>
          <w:rFonts w:asciiTheme="minorHAnsi" w:hAnsiTheme="minorHAnsi"/>
          <w:bCs/>
          <w:caps w:val="0"/>
          <w:sz w:val="22"/>
          <w:lang w:val="sk-SK" w:eastAsia="sk-SK"/>
        </w:rPr>
      </w:pPr>
      <w:hyperlink w:anchor="_Toc105573508" w:history="1">
        <w:r w:rsidR="005F5CCC" w:rsidRPr="00545F01">
          <w:rPr>
            <w:rStyle w:val="Hypertextovodkaz"/>
            <w:rFonts w:cs="Arial"/>
            <w:bCs/>
          </w:rPr>
          <w:t>7.1</w:t>
        </w:r>
        <w:r w:rsidR="005F5CCC" w:rsidRPr="00545F01">
          <w:rPr>
            <w:rFonts w:asciiTheme="minorHAnsi" w:hAnsiTheme="minorHAnsi"/>
            <w:bCs/>
            <w:caps w:val="0"/>
            <w:sz w:val="22"/>
            <w:lang w:val="sk-SK" w:eastAsia="sk-SK"/>
          </w:rPr>
          <w:tab/>
        </w:r>
        <w:r w:rsidR="005F5CCC" w:rsidRPr="00545F01">
          <w:rPr>
            <w:rStyle w:val="Hypertextovodkaz"/>
            <w:rFonts w:cs="Arial"/>
            <w:bCs/>
          </w:rPr>
          <w:t>Uvedení do provozu</w:t>
        </w:r>
        <w:r w:rsidR="005F5CCC" w:rsidRPr="00545F01">
          <w:rPr>
            <w:bCs/>
            <w:webHidden/>
          </w:rPr>
          <w:tab/>
        </w:r>
        <w:r w:rsidR="005F5CCC" w:rsidRPr="00545F01">
          <w:rPr>
            <w:bCs/>
            <w:webHidden/>
          </w:rPr>
          <w:fldChar w:fldCharType="begin"/>
        </w:r>
        <w:r w:rsidR="005F5CCC" w:rsidRPr="00545F01">
          <w:rPr>
            <w:bCs/>
            <w:webHidden/>
          </w:rPr>
          <w:instrText xml:space="preserve"> PAGEREF _Toc105573508 \h </w:instrText>
        </w:r>
        <w:r w:rsidR="005F5CCC" w:rsidRPr="00545F01">
          <w:rPr>
            <w:bCs/>
            <w:webHidden/>
          </w:rPr>
        </w:r>
        <w:r w:rsidR="005F5CCC" w:rsidRPr="00545F01">
          <w:rPr>
            <w:bCs/>
            <w:webHidden/>
          </w:rPr>
          <w:fldChar w:fldCharType="separate"/>
        </w:r>
        <w:r>
          <w:rPr>
            <w:bCs/>
            <w:webHidden/>
          </w:rPr>
          <w:t>13</w:t>
        </w:r>
        <w:r w:rsidR="005F5CCC" w:rsidRPr="00545F01">
          <w:rPr>
            <w:bCs/>
            <w:webHidden/>
          </w:rPr>
          <w:fldChar w:fldCharType="end"/>
        </w:r>
      </w:hyperlink>
    </w:p>
    <w:p w14:paraId="16BAE052" w14:textId="0E9A14D7" w:rsidR="005F5CCC" w:rsidRPr="00545F01" w:rsidRDefault="00462D07" w:rsidP="00900737">
      <w:pPr>
        <w:pStyle w:val="Obsah2"/>
        <w:rPr>
          <w:rFonts w:asciiTheme="minorHAnsi" w:hAnsiTheme="minorHAnsi"/>
          <w:bCs/>
          <w:caps w:val="0"/>
          <w:sz w:val="22"/>
          <w:lang w:val="sk-SK" w:eastAsia="sk-SK"/>
        </w:rPr>
      </w:pPr>
      <w:hyperlink w:anchor="_Toc105573509" w:history="1">
        <w:r w:rsidR="005F5CCC" w:rsidRPr="00545F01">
          <w:rPr>
            <w:rStyle w:val="Hypertextovodkaz"/>
            <w:rFonts w:cs="Arial"/>
            <w:bCs/>
          </w:rPr>
          <w:t>7.2</w:t>
        </w:r>
        <w:r w:rsidR="005F5CCC" w:rsidRPr="00545F01">
          <w:rPr>
            <w:rFonts w:asciiTheme="minorHAnsi" w:hAnsiTheme="minorHAnsi"/>
            <w:bCs/>
            <w:caps w:val="0"/>
            <w:sz w:val="22"/>
            <w:lang w:val="sk-SK" w:eastAsia="sk-SK"/>
          </w:rPr>
          <w:tab/>
        </w:r>
        <w:r w:rsidR="005F5CCC" w:rsidRPr="00545F01">
          <w:rPr>
            <w:rStyle w:val="Hypertextovodkaz"/>
            <w:rFonts w:cs="Arial"/>
            <w:bCs/>
          </w:rPr>
          <w:t>Převzetí do užívání</w:t>
        </w:r>
        <w:r w:rsidR="005F5CCC" w:rsidRPr="00545F01">
          <w:rPr>
            <w:bCs/>
            <w:webHidden/>
          </w:rPr>
          <w:tab/>
        </w:r>
        <w:r w:rsidR="005F5CCC" w:rsidRPr="00545F01">
          <w:rPr>
            <w:bCs/>
            <w:webHidden/>
          </w:rPr>
          <w:fldChar w:fldCharType="begin"/>
        </w:r>
        <w:r w:rsidR="005F5CCC" w:rsidRPr="00545F01">
          <w:rPr>
            <w:bCs/>
            <w:webHidden/>
          </w:rPr>
          <w:instrText xml:space="preserve"> PAGEREF _Toc105573509 \h </w:instrText>
        </w:r>
        <w:r w:rsidR="005F5CCC" w:rsidRPr="00545F01">
          <w:rPr>
            <w:bCs/>
            <w:webHidden/>
          </w:rPr>
        </w:r>
        <w:r w:rsidR="005F5CCC" w:rsidRPr="00545F01">
          <w:rPr>
            <w:bCs/>
            <w:webHidden/>
          </w:rPr>
          <w:fldChar w:fldCharType="separate"/>
        </w:r>
        <w:r>
          <w:rPr>
            <w:bCs/>
            <w:webHidden/>
          </w:rPr>
          <w:t>13</w:t>
        </w:r>
        <w:r w:rsidR="005F5CCC" w:rsidRPr="00545F01">
          <w:rPr>
            <w:bCs/>
            <w:webHidden/>
          </w:rPr>
          <w:fldChar w:fldCharType="end"/>
        </w:r>
      </w:hyperlink>
    </w:p>
    <w:p w14:paraId="1A3C6B81" w14:textId="4B645E29"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510" w:history="1">
        <w:r w:rsidR="005F5CCC" w:rsidRPr="00545F01">
          <w:rPr>
            <w:rStyle w:val="Hypertextovodkaz"/>
            <w:rFonts w:cs="Arial"/>
            <w:b w:val="0"/>
            <w:bCs/>
          </w:rPr>
          <w:t>8</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Kontrola provozuschopnosti požárně bezpečnostního zařízení, Zkoušky činnosti elektrické požární signalizace při provozu – EPS</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_Toc105573510 \h </w:instrText>
        </w:r>
        <w:r w:rsidR="005F5CCC" w:rsidRPr="00545F01">
          <w:rPr>
            <w:b w:val="0"/>
            <w:bCs/>
            <w:webHidden/>
          </w:rPr>
        </w:r>
        <w:r w:rsidR="005F5CCC" w:rsidRPr="00545F01">
          <w:rPr>
            <w:b w:val="0"/>
            <w:bCs/>
            <w:webHidden/>
          </w:rPr>
          <w:fldChar w:fldCharType="separate"/>
        </w:r>
        <w:r>
          <w:rPr>
            <w:b w:val="0"/>
            <w:bCs/>
            <w:webHidden/>
          </w:rPr>
          <w:t>13</w:t>
        </w:r>
        <w:r w:rsidR="005F5CCC" w:rsidRPr="00545F01">
          <w:rPr>
            <w:b w:val="0"/>
            <w:bCs/>
            <w:webHidden/>
          </w:rPr>
          <w:fldChar w:fldCharType="end"/>
        </w:r>
      </w:hyperlink>
    </w:p>
    <w:p w14:paraId="1AF4F2CE" w14:textId="2F281B48" w:rsidR="005F5CCC" w:rsidRPr="00545F01" w:rsidRDefault="00462D07" w:rsidP="00900737">
      <w:pPr>
        <w:pStyle w:val="Obsah2"/>
        <w:rPr>
          <w:rFonts w:asciiTheme="minorHAnsi" w:hAnsiTheme="minorHAnsi"/>
          <w:bCs/>
          <w:caps w:val="0"/>
          <w:sz w:val="22"/>
          <w:lang w:val="sk-SK" w:eastAsia="sk-SK"/>
        </w:rPr>
      </w:pPr>
      <w:hyperlink w:anchor="_Toc105573511" w:history="1">
        <w:r w:rsidR="005F5CCC" w:rsidRPr="00545F01">
          <w:rPr>
            <w:rStyle w:val="Hypertextovodkaz"/>
            <w:rFonts w:cs="Arial"/>
            <w:bCs/>
          </w:rPr>
          <w:t>8.1</w:t>
        </w:r>
        <w:r w:rsidR="005F5CCC" w:rsidRPr="00545F01">
          <w:rPr>
            <w:rFonts w:asciiTheme="minorHAnsi" w:hAnsiTheme="minorHAnsi"/>
            <w:bCs/>
            <w:caps w:val="0"/>
            <w:sz w:val="22"/>
            <w:lang w:val="sk-SK" w:eastAsia="sk-SK"/>
          </w:rPr>
          <w:tab/>
        </w:r>
        <w:r w:rsidR="005F5CCC" w:rsidRPr="00545F01">
          <w:rPr>
            <w:rStyle w:val="Hypertextovodkaz"/>
            <w:rFonts w:cs="Arial"/>
            <w:bCs/>
          </w:rPr>
          <w:t>Kontrola provozuschopnosti požárně bezpečnostního zařízení - EPS</w:t>
        </w:r>
        <w:r w:rsidR="005F5CCC" w:rsidRPr="00545F01">
          <w:rPr>
            <w:bCs/>
            <w:webHidden/>
          </w:rPr>
          <w:tab/>
        </w:r>
        <w:r w:rsidR="005F5CCC" w:rsidRPr="00545F01">
          <w:rPr>
            <w:bCs/>
            <w:webHidden/>
          </w:rPr>
          <w:fldChar w:fldCharType="begin"/>
        </w:r>
        <w:r w:rsidR="005F5CCC" w:rsidRPr="00545F01">
          <w:rPr>
            <w:bCs/>
            <w:webHidden/>
          </w:rPr>
          <w:instrText xml:space="preserve"> PAGEREF _Toc105573511 \h </w:instrText>
        </w:r>
        <w:r w:rsidR="005F5CCC" w:rsidRPr="00545F01">
          <w:rPr>
            <w:bCs/>
            <w:webHidden/>
          </w:rPr>
        </w:r>
        <w:r w:rsidR="005F5CCC" w:rsidRPr="00545F01">
          <w:rPr>
            <w:bCs/>
            <w:webHidden/>
          </w:rPr>
          <w:fldChar w:fldCharType="separate"/>
        </w:r>
        <w:r>
          <w:rPr>
            <w:bCs/>
            <w:webHidden/>
          </w:rPr>
          <w:t>13</w:t>
        </w:r>
        <w:r w:rsidR="005F5CCC" w:rsidRPr="00545F01">
          <w:rPr>
            <w:bCs/>
            <w:webHidden/>
          </w:rPr>
          <w:fldChar w:fldCharType="end"/>
        </w:r>
      </w:hyperlink>
    </w:p>
    <w:p w14:paraId="4213927E" w14:textId="3ACF44AC" w:rsidR="005F5CCC" w:rsidRPr="00545F01" w:rsidRDefault="00462D07" w:rsidP="00900737">
      <w:pPr>
        <w:pStyle w:val="Obsah2"/>
        <w:rPr>
          <w:rFonts w:asciiTheme="minorHAnsi" w:hAnsiTheme="minorHAnsi"/>
          <w:bCs/>
          <w:caps w:val="0"/>
          <w:sz w:val="22"/>
          <w:lang w:val="sk-SK" w:eastAsia="sk-SK"/>
        </w:rPr>
      </w:pPr>
      <w:hyperlink w:anchor="_Toc105573512" w:history="1">
        <w:r w:rsidR="005F5CCC" w:rsidRPr="00545F01">
          <w:rPr>
            <w:rStyle w:val="Hypertextovodkaz"/>
            <w:rFonts w:cs="Arial"/>
            <w:bCs/>
          </w:rPr>
          <w:t>8.2</w:t>
        </w:r>
        <w:r w:rsidR="005F5CCC" w:rsidRPr="00545F01">
          <w:rPr>
            <w:rFonts w:asciiTheme="minorHAnsi" w:hAnsiTheme="minorHAnsi"/>
            <w:bCs/>
            <w:caps w:val="0"/>
            <w:sz w:val="22"/>
            <w:lang w:val="sk-SK" w:eastAsia="sk-SK"/>
          </w:rPr>
          <w:tab/>
        </w:r>
        <w:r w:rsidR="005F5CCC" w:rsidRPr="00545F01">
          <w:rPr>
            <w:rStyle w:val="Hypertextovodkaz"/>
            <w:rFonts w:cs="Arial"/>
            <w:bCs/>
          </w:rPr>
          <w:t>Zkoušky činnosti elektrické požární signalizace při provozu</w:t>
        </w:r>
        <w:r w:rsidR="005F5CCC" w:rsidRPr="00545F01">
          <w:rPr>
            <w:bCs/>
            <w:webHidden/>
          </w:rPr>
          <w:tab/>
        </w:r>
        <w:r w:rsidR="005F5CCC" w:rsidRPr="00545F01">
          <w:rPr>
            <w:bCs/>
            <w:webHidden/>
          </w:rPr>
          <w:fldChar w:fldCharType="begin"/>
        </w:r>
        <w:r w:rsidR="005F5CCC" w:rsidRPr="00545F01">
          <w:rPr>
            <w:bCs/>
            <w:webHidden/>
          </w:rPr>
          <w:instrText xml:space="preserve"> PAGEREF _Toc105573512 \h </w:instrText>
        </w:r>
        <w:r w:rsidR="005F5CCC" w:rsidRPr="00545F01">
          <w:rPr>
            <w:bCs/>
            <w:webHidden/>
          </w:rPr>
        </w:r>
        <w:r w:rsidR="005F5CCC" w:rsidRPr="00545F01">
          <w:rPr>
            <w:bCs/>
            <w:webHidden/>
          </w:rPr>
          <w:fldChar w:fldCharType="separate"/>
        </w:r>
        <w:r>
          <w:rPr>
            <w:bCs/>
            <w:webHidden/>
          </w:rPr>
          <w:t>13</w:t>
        </w:r>
        <w:r w:rsidR="005F5CCC" w:rsidRPr="00545F01">
          <w:rPr>
            <w:bCs/>
            <w:webHidden/>
          </w:rPr>
          <w:fldChar w:fldCharType="end"/>
        </w:r>
      </w:hyperlink>
    </w:p>
    <w:p w14:paraId="03E7B475" w14:textId="233635CA"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513" w:history="1">
        <w:r w:rsidR="005F5CCC" w:rsidRPr="00545F01">
          <w:rPr>
            <w:rStyle w:val="Hypertextovodkaz"/>
            <w:rFonts w:cs="Arial"/>
            <w:b w:val="0"/>
            <w:bCs/>
          </w:rPr>
          <w:t>9</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Technické podmínky, závěrečná ustanovení</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_Toc105573513 \h </w:instrText>
        </w:r>
        <w:r w:rsidR="005F5CCC" w:rsidRPr="00545F01">
          <w:rPr>
            <w:b w:val="0"/>
            <w:bCs/>
            <w:webHidden/>
          </w:rPr>
        </w:r>
        <w:r w:rsidR="005F5CCC" w:rsidRPr="00545F01">
          <w:rPr>
            <w:b w:val="0"/>
            <w:bCs/>
            <w:webHidden/>
          </w:rPr>
          <w:fldChar w:fldCharType="separate"/>
        </w:r>
        <w:r>
          <w:rPr>
            <w:b w:val="0"/>
            <w:bCs/>
            <w:webHidden/>
          </w:rPr>
          <w:t>14</w:t>
        </w:r>
        <w:r w:rsidR="005F5CCC" w:rsidRPr="00545F01">
          <w:rPr>
            <w:b w:val="0"/>
            <w:bCs/>
            <w:webHidden/>
          </w:rPr>
          <w:fldChar w:fldCharType="end"/>
        </w:r>
      </w:hyperlink>
    </w:p>
    <w:p w14:paraId="6B02A752" w14:textId="1421925E" w:rsidR="005F5CCC" w:rsidRPr="00545F01" w:rsidRDefault="00462D07" w:rsidP="00900737">
      <w:pPr>
        <w:pStyle w:val="Obsah2"/>
        <w:rPr>
          <w:rFonts w:asciiTheme="minorHAnsi" w:hAnsiTheme="minorHAnsi"/>
          <w:bCs/>
          <w:caps w:val="0"/>
          <w:sz w:val="22"/>
          <w:lang w:val="sk-SK" w:eastAsia="sk-SK"/>
        </w:rPr>
      </w:pPr>
      <w:hyperlink w:anchor="_Toc105573514" w:history="1">
        <w:r w:rsidR="005F5CCC" w:rsidRPr="00545F01">
          <w:rPr>
            <w:rStyle w:val="Hypertextovodkaz"/>
            <w:rFonts w:cs="Arial"/>
            <w:bCs/>
          </w:rPr>
          <w:t>9.1</w:t>
        </w:r>
        <w:r w:rsidR="005F5CCC" w:rsidRPr="00545F01">
          <w:rPr>
            <w:rFonts w:asciiTheme="minorHAnsi" w:hAnsiTheme="minorHAnsi"/>
            <w:bCs/>
            <w:caps w:val="0"/>
            <w:sz w:val="22"/>
            <w:lang w:val="sk-SK" w:eastAsia="sk-SK"/>
          </w:rPr>
          <w:tab/>
        </w:r>
        <w:r w:rsidR="005F5CCC" w:rsidRPr="00545F01">
          <w:rPr>
            <w:rStyle w:val="Hypertextovodkaz"/>
            <w:rFonts w:cs="Arial"/>
            <w:bCs/>
          </w:rPr>
          <w:t>Rozsah a omezení činnosti</w:t>
        </w:r>
        <w:r w:rsidR="005F5CCC" w:rsidRPr="00545F01">
          <w:rPr>
            <w:bCs/>
            <w:webHidden/>
          </w:rPr>
          <w:tab/>
        </w:r>
        <w:r w:rsidR="005F5CCC" w:rsidRPr="00545F01">
          <w:rPr>
            <w:bCs/>
            <w:webHidden/>
          </w:rPr>
          <w:fldChar w:fldCharType="begin"/>
        </w:r>
        <w:r w:rsidR="005F5CCC" w:rsidRPr="00545F01">
          <w:rPr>
            <w:bCs/>
            <w:webHidden/>
          </w:rPr>
          <w:instrText xml:space="preserve"> PAGEREF _Toc105573514 \h </w:instrText>
        </w:r>
        <w:r w:rsidR="005F5CCC" w:rsidRPr="00545F01">
          <w:rPr>
            <w:bCs/>
            <w:webHidden/>
          </w:rPr>
        </w:r>
        <w:r w:rsidR="005F5CCC" w:rsidRPr="00545F01">
          <w:rPr>
            <w:bCs/>
            <w:webHidden/>
          </w:rPr>
          <w:fldChar w:fldCharType="separate"/>
        </w:r>
        <w:r>
          <w:rPr>
            <w:bCs/>
            <w:webHidden/>
          </w:rPr>
          <w:t>14</w:t>
        </w:r>
        <w:r w:rsidR="005F5CCC" w:rsidRPr="00545F01">
          <w:rPr>
            <w:bCs/>
            <w:webHidden/>
          </w:rPr>
          <w:fldChar w:fldCharType="end"/>
        </w:r>
      </w:hyperlink>
    </w:p>
    <w:p w14:paraId="5FD9E52E" w14:textId="744B623E" w:rsidR="005F5CCC" w:rsidRPr="00545F01" w:rsidRDefault="00462D07" w:rsidP="00900737">
      <w:pPr>
        <w:pStyle w:val="Obsah2"/>
        <w:rPr>
          <w:rFonts w:asciiTheme="minorHAnsi" w:hAnsiTheme="minorHAnsi"/>
          <w:bCs/>
          <w:caps w:val="0"/>
          <w:sz w:val="22"/>
          <w:lang w:val="sk-SK" w:eastAsia="sk-SK"/>
        </w:rPr>
      </w:pPr>
      <w:hyperlink w:anchor="_Toc105573515" w:history="1">
        <w:r w:rsidR="005F5CCC" w:rsidRPr="00545F01">
          <w:rPr>
            <w:rStyle w:val="Hypertextovodkaz"/>
            <w:rFonts w:cs="Arial"/>
            <w:bCs/>
          </w:rPr>
          <w:t>9.2</w:t>
        </w:r>
        <w:r w:rsidR="005F5CCC" w:rsidRPr="00545F01">
          <w:rPr>
            <w:rFonts w:asciiTheme="minorHAnsi" w:hAnsiTheme="minorHAnsi"/>
            <w:bCs/>
            <w:caps w:val="0"/>
            <w:sz w:val="22"/>
            <w:lang w:val="sk-SK" w:eastAsia="sk-SK"/>
          </w:rPr>
          <w:tab/>
        </w:r>
        <w:r w:rsidR="005F5CCC" w:rsidRPr="00545F01">
          <w:rPr>
            <w:rStyle w:val="Hypertextovodkaz"/>
            <w:rFonts w:cs="Arial"/>
            <w:bCs/>
          </w:rPr>
          <w:t>Ocenění díla, příjem, doprava, skladování</w:t>
        </w:r>
        <w:r w:rsidR="005F5CCC" w:rsidRPr="00545F01">
          <w:rPr>
            <w:bCs/>
            <w:webHidden/>
          </w:rPr>
          <w:tab/>
        </w:r>
        <w:r w:rsidR="005F5CCC" w:rsidRPr="00545F01">
          <w:rPr>
            <w:bCs/>
            <w:webHidden/>
          </w:rPr>
          <w:fldChar w:fldCharType="begin"/>
        </w:r>
        <w:r w:rsidR="005F5CCC" w:rsidRPr="00545F01">
          <w:rPr>
            <w:bCs/>
            <w:webHidden/>
          </w:rPr>
          <w:instrText xml:space="preserve"> PAGEREF _Toc105573515 \h </w:instrText>
        </w:r>
        <w:r w:rsidR="005F5CCC" w:rsidRPr="00545F01">
          <w:rPr>
            <w:bCs/>
            <w:webHidden/>
          </w:rPr>
        </w:r>
        <w:r w:rsidR="005F5CCC" w:rsidRPr="00545F01">
          <w:rPr>
            <w:bCs/>
            <w:webHidden/>
          </w:rPr>
          <w:fldChar w:fldCharType="separate"/>
        </w:r>
        <w:r>
          <w:rPr>
            <w:bCs/>
            <w:webHidden/>
          </w:rPr>
          <w:t>14</w:t>
        </w:r>
        <w:r w:rsidR="005F5CCC" w:rsidRPr="00545F01">
          <w:rPr>
            <w:bCs/>
            <w:webHidden/>
          </w:rPr>
          <w:fldChar w:fldCharType="end"/>
        </w:r>
      </w:hyperlink>
    </w:p>
    <w:p w14:paraId="453A013C" w14:textId="516677C1" w:rsidR="005F5CCC" w:rsidRPr="00545F01" w:rsidRDefault="00462D07" w:rsidP="00900737">
      <w:pPr>
        <w:pStyle w:val="Obsah2"/>
        <w:rPr>
          <w:rFonts w:asciiTheme="minorHAnsi" w:hAnsiTheme="minorHAnsi"/>
          <w:bCs/>
          <w:caps w:val="0"/>
          <w:sz w:val="22"/>
          <w:lang w:val="sk-SK" w:eastAsia="sk-SK"/>
        </w:rPr>
      </w:pPr>
      <w:hyperlink w:anchor="_Toc105573516" w:history="1">
        <w:r w:rsidR="005F5CCC" w:rsidRPr="00545F01">
          <w:rPr>
            <w:rStyle w:val="Hypertextovodkaz"/>
            <w:rFonts w:cs="Arial"/>
            <w:bCs/>
          </w:rPr>
          <w:t>9.3</w:t>
        </w:r>
        <w:r w:rsidR="005F5CCC" w:rsidRPr="00545F01">
          <w:rPr>
            <w:rFonts w:asciiTheme="minorHAnsi" w:hAnsiTheme="minorHAnsi"/>
            <w:bCs/>
            <w:caps w:val="0"/>
            <w:sz w:val="22"/>
            <w:lang w:val="sk-SK" w:eastAsia="sk-SK"/>
          </w:rPr>
          <w:tab/>
        </w:r>
        <w:r w:rsidR="005F5CCC" w:rsidRPr="00545F01">
          <w:rPr>
            <w:rStyle w:val="Hypertextovodkaz"/>
            <w:rFonts w:cs="Arial"/>
            <w:bCs/>
          </w:rPr>
          <w:t>Vliv odpadů, vliv na životní prostředí</w:t>
        </w:r>
        <w:r w:rsidR="005F5CCC" w:rsidRPr="00545F01">
          <w:rPr>
            <w:bCs/>
            <w:webHidden/>
          </w:rPr>
          <w:tab/>
        </w:r>
        <w:r w:rsidR="005F5CCC" w:rsidRPr="00545F01">
          <w:rPr>
            <w:bCs/>
            <w:webHidden/>
          </w:rPr>
          <w:fldChar w:fldCharType="begin"/>
        </w:r>
        <w:r w:rsidR="005F5CCC" w:rsidRPr="00545F01">
          <w:rPr>
            <w:bCs/>
            <w:webHidden/>
          </w:rPr>
          <w:instrText xml:space="preserve"> PAGEREF _Toc105573516 \h </w:instrText>
        </w:r>
        <w:r w:rsidR="005F5CCC" w:rsidRPr="00545F01">
          <w:rPr>
            <w:bCs/>
            <w:webHidden/>
          </w:rPr>
        </w:r>
        <w:r w:rsidR="005F5CCC" w:rsidRPr="00545F01">
          <w:rPr>
            <w:bCs/>
            <w:webHidden/>
          </w:rPr>
          <w:fldChar w:fldCharType="separate"/>
        </w:r>
        <w:r>
          <w:rPr>
            <w:bCs/>
            <w:webHidden/>
          </w:rPr>
          <w:t>14</w:t>
        </w:r>
        <w:r w:rsidR="005F5CCC" w:rsidRPr="00545F01">
          <w:rPr>
            <w:bCs/>
            <w:webHidden/>
          </w:rPr>
          <w:fldChar w:fldCharType="end"/>
        </w:r>
      </w:hyperlink>
    </w:p>
    <w:p w14:paraId="5D4E275F" w14:textId="05493E0C" w:rsidR="005F5CCC" w:rsidRPr="00545F01" w:rsidRDefault="00462D07" w:rsidP="00900737">
      <w:pPr>
        <w:pStyle w:val="Obsah2"/>
        <w:rPr>
          <w:rFonts w:asciiTheme="minorHAnsi" w:hAnsiTheme="minorHAnsi"/>
          <w:bCs/>
          <w:caps w:val="0"/>
          <w:sz w:val="22"/>
          <w:lang w:val="sk-SK" w:eastAsia="sk-SK"/>
        </w:rPr>
      </w:pPr>
      <w:hyperlink w:anchor="_Toc105573517" w:history="1">
        <w:r w:rsidR="005F5CCC" w:rsidRPr="00545F01">
          <w:rPr>
            <w:rStyle w:val="Hypertextovodkaz"/>
            <w:rFonts w:cs="Arial"/>
            <w:bCs/>
          </w:rPr>
          <w:t>9.4</w:t>
        </w:r>
        <w:r w:rsidR="005F5CCC" w:rsidRPr="00545F01">
          <w:rPr>
            <w:rFonts w:asciiTheme="minorHAnsi" w:hAnsiTheme="minorHAnsi"/>
            <w:bCs/>
            <w:caps w:val="0"/>
            <w:sz w:val="22"/>
            <w:lang w:val="sk-SK" w:eastAsia="sk-SK"/>
          </w:rPr>
          <w:tab/>
        </w:r>
        <w:r w:rsidR="005F5CCC" w:rsidRPr="00545F01">
          <w:rPr>
            <w:rStyle w:val="Hypertextovodkaz"/>
            <w:rFonts w:cs="Arial"/>
            <w:bCs/>
          </w:rPr>
          <w:t>Závěrečná ustanovení</w:t>
        </w:r>
        <w:r w:rsidR="005F5CCC" w:rsidRPr="00545F01">
          <w:rPr>
            <w:bCs/>
            <w:webHidden/>
          </w:rPr>
          <w:tab/>
        </w:r>
        <w:r w:rsidR="005F5CCC" w:rsidRPr="00545F01">
          <w:rPr>
            <w:bCs/>
            <w:webHidden/>
          </w:rPr>
          <w:fldChar w:fldCharType="begin"/>
        </w:r>
        <w:r w:rsidR="005F5CCC" w:rsidRPr="00545F01">
          <w:rPr>
            <w:bCs/>
            <w:webHidden/>
          </w:rPr>
          <w:instrText xml:space="preserve"> PAGEREF _Toc105573517 \h </w:instrText>
        </w:r>
        <w:r w:rsidR="005F5CCC" w:rsidRPr="00545F01">
          <w:rPr>
            <w:bCs/>
            <w:webHidden/>
          </w:rPr>
        </w:r>
        <w:r w:rsidR="005F5CCC" w:rsidRPr="00545F01">
          <w:rPr>
            <w:bCs/>
            <w:webHidden/>
          </w:rPr>
          <w:fldChar w:fldCharType="separate"/>
        </w:r>
        <w:r>
          <w:rPr>
            <w:bCs/>
            <w:webHidden/>
          </w:rPr>
          <w:t>14</w:t>
        </w:r>
        <w:r w:rsidR="005F5CCC" w:rsidRPr="00545F01">
          <w:rPr>
            <w:bCs/>
            <w:webHidden/>
          </w:rPr>
          <w:fldChar w:fldCharType="end"/>
        </w:r>
      </w:hyperlink>
    </w:p>
    <w:p w14:paraId="1A4959C8" w14:textId="141F370F" w:rsidR="005F5CCC" w:rsidRPr="00545F01" w:rsidRDefault="00462D07" w:rsidP="00900737">
      <w:pPr>
        <w:pStyle w:val="Obsah1"/>
        <w:jc w:val="both"/>
        <w:rPr>
          <w:rFonts w:asciiTheme="minorHAnsi" w:eastAsiaTheme="minorEastAsia" w:hAnsiTheme="minorHAnsi" w:cstheme="minorBidi"/>
          <w:b w:val="0"/>
          <w:bCs/>
          <w:caps w:val="0"/>
          <w:sz w:val="22"/>
          <w:lang w:val="sk-SK" w:eastAsia="sk-SK"/>
        </w:rPr>
      </w:pPr>
      <w:hyperlink w:anchor="_Toc105573518" w:history="1">
        <w:r w:rsidR="005F5CCC" w:rsidRPr="00545F01">
          <w:rPr>
            <w:rStyle w:val="Hypertextovodkaz"/>
            <w:rFonts w:cs="Arial"/>
            <w:b w:val="0"/>
            <w:bCs/>
          </w:rPr>
          <w:t>10</w:t>
        </w:r>
        <w:r w:rsidR="005F5CCC" w:rsidRPr="00545F01">
          <w:rPr>
            <w:rFonts w:asciiTheme="minorHAnsi" w:eastAsiaTheme="minorEastAsia" w:hAnsiTheme="minorHAnsi" w:cstheme="minorBidi"/>
            <w:b w:val="0"/>
            <w:bCs/>
            <w:caps w:val="0"/>
            <w:sz w:val="22"/>
            <w:lang w:val="sk-SK" w:eastAsia="sk-SK"/>
          </w:rPr>
          <w:tab/>
        </w:r>
        <w:r w:rsidR="005F5CCC" w:rsidRPr="00545F01">
          <w:rPr>
            <w:rStyle w:val="Hypertextovodkaz"/>
            <w:rFonts w:cs="Arial"/>
            <w:b w:val="0"/>
            <w:bCs/>
          </w:rPr>
          <w:t>Prohlášení</w:t>
        </w:r>
        <w:r w:rsidR="005F5CCC" w:rsidRPr="00545F01">
          <w:rPr>
            <w:b w:val="0"/>
            <w:bCs/>
            <w:webHidden/>
          </w:rPr>
          <w:tab/>
        </w:r>
        <w:r w:rsidR="005F5CCC" w:rsidRPr="00545F01">
          <w:rPr>
            <w:b w:val="0"/>
            <w:bCs/>
            <w:webHidden/>
          </w:rPr>
          <w:fldChar w:fldCharType="begin"/>
        </w:r>
        <w:r w:rsidR="005F5CCC" w:rsidRPr="00545F01">
          <w:rPr>
            <w:b w:val="0"/>
            <w:bCs/>
            <w:webHidden/>
          </w:rPr>
          <w:instrText xml:space="preserve"> PAGEREF _Toc105573518 \h </w:instrText>
        </w:r>
        <w:r w:rsidR="005F5CCC" w:rsidRPr="00545F01">
          <w:rPr>
            <w:b w:val="0"/>
            <w:bCs/>
            <w:webHidden/>
          </w:rPr>
        </w:r>
        <w:r w:rsidR="005F5CCC" w:rsidRPr="00545F01">
          <w:rPr>
            <w:b w:val="0"/>
            <w:bCs/>
            <w:webHidden/>
          </w:rPr>
          <w:fldChar w:fldCharType="separate"/>
        </w:r>
        <w:r>
          <w:rPr>
            <w:b w:val="0"/>
            <w:bCs/>
            <w:webHidden/>
          </w:rPr>
          <w:t>15</w:t>
        </w:r>
        <w:r w:rsidR="005F5CCC" w:rsidRPr="00545F01">
          <w:rPr>
            <w:b w:val="0"/>
            <w:bCs/>
            <w:webHidden/>
          </w:rPr>
          <w:fldChar w:fldCharType="end"/>
        </w:r>
      </w:hyperlink>
    </w:p>
    <w:p w14:paraId="4E639C54" w14:textId="0B060136" w:rsidR="00955573" w:rsidRPr="00545F01" w:rsidRDefault="000742C5" w:rsidP="00900737">
      <w:pPr>
        <w:pStyle w:val="TCRTEXT"/>
        <w:rPr>
          <w:rFonts w:cs="Arial"/>
          <w:bCs/>
        </w:rPr>
      </w:pPr>
      <w:r w:rsidRPr="00545F01">
        <w:rPr>
          <w:rFonts w:eastAsia="Calibri" w:cs="Arial"/>
          <w:bCs/>
          <w:noProof/>
          <w:szCs w:val="22"/>
          <w:highlight w:val="yellow"/>
          <w:lang w:val="en-US"/>
        </w:rPr>
        <w:fldChar w:fldCharType="end"/>
      </w:r>
    </w:p>
    <w:p w14:paraId="5E711B27" w14:textId="77777777" w:rsidR="00955573" w:rsidRPr="00545F01" w:rsidRDefault="00955573" w:rsidP="00900737">
      <w:pPr>
        <w:pStyle w:val="TCRTEXT"/>
        <w:rPr>
          <w:rFonts w:cs="Arial"/>
          <w:bCs/>
          <w:noProof/>
          <w:sz w:val="22"/>
        </w:rPr>
      </w:pPr>
      <w:r w:rsidRPr="00545F01">
        <w:rPr>
          <w:rFonts w:cs="Arial"/>
          <w:bCs/>
          <w:noProof/>
        </w:rPr>
        <w:br w:type="page"/>
      </w:r>
    </w:p>
    <w:tbl>
      <w:tblPr>
        <w:tblW w:w="5000" w:type="pct"/>
        <w:tblBorders>
          <w:top w:val="single" w:sz="4" w:space="0" w:color="auto"/>
          <w:bottom w:val="single" w:sz="4" w:space="0" w:color="auto"/>
          <w:insideH w:val="single" w:sz="4" w:space="0" w:color="auto"/>
        </w:tblBorders>
        <w:tblCellMar>
          <w:left w:w="0" w:type="dxa"/>
          <w:right w:w="0" w:type="dxa"/>
        </w:tblCellMar>
        <w:tblLook w:val="04A0" w:firstRow="1" w:lastRow="0" w:firstColumn="1" w:lastColumn="0" w:noHBand="0" w:noVBand="1"/>
      </w:tblPr>
      <w:tblGrid>
        <w:gridCol w:w="7230"/>
        <w:gridCol w:w="2125"/>
      </w:tblGrid>
      <w:tr w:rsidR="00955573" w:rsidRPr="00F22BA9" w14:paraId="6111BB35" w14:textId="77777777" w:rsidTr="00CF5C6B">
        <w:trPr>
          <w:trHeight w:val="284"/>
          <w:tblHeader/>
        </w:trPr>
        <w:tc>
          <w:tcPr>
            <w:tcW w:w="3864" w:type="pct"/>
            <w:shd w:val="clear" w:color="auto" w:fill="auto"/>
            <w:tcMar>
              <w:left w:w="0" w:type="dxa"/>
            </w:tcMar>
            <w:vAlign w:val="center"/>
          </w:tcPr>
          <w:p w14:paraId="7117ED64" w14:textId="1032BF26" w:rsidR="00955573" w:rsidRPr="00F22BA9" w:rsidRDefault="0017540F" w:rsidP="00900737">
            <w:pPr>
              <w:pStyle w:val="TCRTEXT"/>
              <w:spacing w:after="0" w:line="240" w:lineRule="auto"/>
              <w:rPr>
                <w:rStyle w:val="TCRHeadlineLeft"/>
                <w:rFonts w:cs="Arial"/>
              </w:rPr>
            </w:pPr>
            <w:r>
              <w:rPr>
                <w:rStyle w:val="TCRHeadlineLeft"/>
                <w:rFonts w:cs="Arial"/>
              </w:rPr>
              <w:lastRenderedPageBreak/>
              <w:t>Přílohy</w:t>
            </w:r>
          </w:p>
        </w:tc>
        <w:tc>
          <w:tcPr>
            <w:tcW w:w="1136" w:type="pct"/>
            <w:shd w:val="clear" w:color="auto" w:fill="auto"/>
            <w:tcMar>
              <w:left w:w="0" w:type="dxa"/>
            </w:tcMar>
            <w:vAlign w:val="center"/>
          </w:tcPr>
          <w:p w14:paraId="3DFAFEE7" w14:textId="77777777" w:rsidR="00955573" w:rsidRPr="00F22BA9" w:rsidRDefault="00955573" w:rsidP="00900737">
            <w:pPr>
              <w:pStyle w:val="TCRTEXT"/>
              <w:spacing w:after="0" w:line="240" w:lineRule="auto"/>
              <w:rPr>
                <w:rStyle w:val="TCRHeadlineLeft"/>
                <w:rFonts w:cs="Arial"/>
              </w:rPr>
            </w:pPr>
            <w:r w:rsidRPr="00F22BA9">
              <w:rPr>
                <w:rStyle w:val="TCRHeadlineLeft"/>
                <w:rFonts w:cs="Arial"/>
              </w:rPr>
              <w:t>Číslo dokumentu</w:t>
            </w:r>
          </w:p>
        </w:tc>
      </w:tr>
      <w:tr w:rsidR="00955573" w:rsidRPr="00F22BA9" w14:paraId="2688D980" w14:textId="77777777" w:rsidTr="00CF5C6B">
        <w:trPr>
          <w:trHeight w:val="284"/>
        </w:trPr>
        <w:tc>
          <w:tcPr>
            <w:tcW w:w="3864" w:type="pct"/>
            <w:shd w:val="clear" w:color="auto" w:fill="auto"/>
            <w:tcMar>
              <w:left w:w="0" w:type="dxa"/>
            </w:tcMar>
            <w:vAlign w:val="center"/>
          </w:tcPr>
          <w:p w14:paraId="0047D18D" w14:textId="487DB4BE" w:rsidR="00955573" w:rsidRPr="00F22BA9" w:rsidRDefault="0017540F" w:rsidP="00900737">
            <w:pPr>
              <w:pStyle w:val="TCRTEXT"/>
              <w:spacing w:after="0" w:line="240" w:lineRule="auto"/>
              <w:rPr>
                <w:rStyle w:val="TCRHeadlineLeft"/>
                <w:rFonts w:cs="Arial"/>
                <w:b w:val="0"/>
              </w:rPr>
            </w:pPr>
            <w:r>
              <w:rPr>
                <w:rStyle w:val="TCRHeadlineLeft"/>
                <w:rFonts w:cs="Arial"/>
                <w:b w:val="0"/>
              </w:rPr>
              <w:t>Technická zpráva</w:t>
            </w:r>
          </w:p>
        </w:tc>
        <w:tc>
          <w:tcPr>
            <w:tcW w:w="1136" w:type="pct"/>
            <w:shd w:val="clear" w:color="auto" w:fill="auto"/>
            <w:tcMar>
              <w:left w:w="0" w:type="dxa"/>
            </w:tcMar>
            <w:vAlign w:val="center"/>
          </w:tcPr>
          <w:p w14:paraId="5E3EB3E9" w14:textId="36B2AD5C" w:rsidR="00955573" w:rsidRPr="00F22BA9" w:rsidRDefault="00CF5C6B" w:rsidP="00900737">
            <w:pPr>
              <w:pStyle w:val="TCRTEXT"/>
              <w:spacing w:after="0" w:line="240" w:lineRule="auto"/>
              <w:rPr>
                <w:rStyle w:val="TCRHeadlineLeft"/>
                <w:rFonts w:cs="Arial"/>
                <w:b w:val="0"/>
              </w:rPr>
            </w:pPr>
            <w:r>
              <w:rPr>
                <w:rStyle w:val="TCRHeadlineLeft"/>
                <w:rFonts w:cs="Arial"/>
                <w:b w:val="0"/>
              </w:rPr>
              <w:t>0</w:t>
            </w:r>
            <w:r w:rsidR="00421F6F">
              <w:rPr>
                <w:rStyle w:val="TCRHeadlineLeft"/>
                <w:rFonts w:cs="Arial"/>
                <w:b w:val="0"/>
              </w:rPr>
              <w:t>0</w:t>
            </w:r>
            <w:r w:rsidR="009032E4">
              <w:rPr>
                <w:rStyle w:val="TCRHeadlineLeft"/>
                <w:rFonts w:cs="Arial"/>
                <w:b w:val="0"/>
              </w:rPr>
              <w:t>0</w:t>
            </w:r>
          </w:p>
        </w:tc>
      </w:tr>
    </w:tbl>
    <w:p w14:paraId="6B0CBBEB" w14:textId="77777777" w:rsidR="00955573" w:rsidRPr="00F22BA9" w:rsidRDefault="00955573" w:rsidP="00900737">
      <w:pPr>
        <w:pStyle w:val="TCRTEXT"/>
        <w:rPr>
          <w:rFonts w:cs="Arial"/>
          <w:noProof/>
        </w:rPr>
      </w:pPr>
    </w:p>
    <w:p w14:paraId="4E7F0E9E" w14:textId="77777777" w:rsidR="0017540F" w:rsidRPr="00F22BA9" w:rsidRDefault="0017540F" w:rsidP="00900737">
      <w:pPr>
        <w:pStyle w:val="TCRTEXT"/>
        <w:rPr>
          <w:rFonts w:cs="Arial"/>
          <w:noProof/>
        </w:rPr>
      </w:pPr>
    </w:p>
    <w:tbl>
      <w:tblPr>
        <w:tblW w:w="5000" w:type="pct"/>
        <w:tblBorders>
          <w:top w:val="single" w:sz="4" w:space="0" w:color="auto"/>
          <w:bottom w:val="single" w:sz="4" w:space="0" w:color="auto"/>
          <w:insideH w:val="single" w:sz="4" w:space="0" w:color="auto"/>
        </w:tblBorders>
        <w:tblCellMar>
          <w:left w:w="0" w:type="dxa"/>
          <w:right w:w="0" w:type="dxa"/>
        </w:tblCellMar>
        <w:tblLook w:val="04A0" w:firstRow="1" w:lastRow="0" w:firstColumn="1" w:lastColumn="0" w:noHBand="0" w:noVBand="1"/>
      </w:tblPr>
      <w:tblGrid>
        <w:gridCol w:w="7230"/>
        <w:gridCol w:w="2125"/>
      </w:tblGrid>
      <w:tr w:rsidR="0017540F" w:rsidRPr="00F22BA9" w14:paraId="4587D09C" w14:textId="77777777" w:rsidTr="00222540">
        <w:trPr>
          <w:trHeight w:val="284"/>
          <w:tblHeader/>
        </w:trPr>
        <w:tc>
          <w:tcPr>
            <w:tcW w:w="3864" w:type="pct"/>
            <w:shd w:val="clear" w:color="auto" w:fill="auto"/>
            <w:tcMar>
              <w:left w:w="0" w:type="dxa"/>
            </w:tcMar>
            <w:vAlign w:val="center"/>
          </w:tcPr>
          <w:p w14:paraId="7B60967E" w14:textId="77777777" w:rsidR="0017540F" w:rsidRPr="00F22BA9" w:rsidRDefault="0017540F" w:rsidP="00900737">
            <w:pPr>
              <w:pStyle w:val="TCRTEXT"/>
              <w:spacing w:after="0" w:line="240" w:lineRule="auto"/>
              <w:rPr>
                <w:rStyle w:val="TCRHeadlineLeft"/>
                <w:rFonts w:cs="Arial"/>
              </w:rPr>
            </w:pPr>
            <w:r w:rsidRPr="00F22BA9">
              <w:rPr>
                <w:rStyle w:val="TCRHeadlineLeft"/>
                <w:rFonts w:cs="Arial"/>
              </w:rPr>
              <w:t>Výkresy</w:t>
            </w:r>
          </w:p>
        </w:tc>
        <w:tc>
          <w:tcPr>
            <w:tcW w:w="1136" w:type="pct"/>
            <w:shd w:val="clear" w:color="auto" w:fill="auto"/>
            <w:tcMar>
              <w:left w:w="0" w:type="dxa"/>
            </w:tcMar>
            <w:vAlign w:val="center"/>
          </w:tcPr>
          <w:p w14:paraId="437A4A79" w14:textId="77777777" w:rsidR="0017540F" w:rsidRPr="00F22BA9" w:rsidRDefault="0017540F" w:rsidP="00900737">
            <w:pPr>
              <w:pStyle w:val="TCRTEXT"/>
              <w:spacing w:after="0" w:line="240" w:lineRule="auto"/>
              <w:rPr>
                <w:rStyle w:val="TCRHeadlineLeft"/>
                <w:rFonts w:cs="Arial"/>
              </w:rPr>
            </w:pPr>
            <w:r w:rsidRPr="00F22BA9">
              <w:rPr>
                <w:rStyle w:val="TCRHeadlineLeft"/>
                <w:rFonts w:cs="Arial"/>
              </w:rPr>
              <w:t>Číslo dokumentu</w:t>
            </w:r>
          </w:p>
        </w:tc>
      </w:tr>
      <w:tr w:rsidR="0017540F" w:rsidRPr="00F22BA9" w14:paraId="71C8CCE5" w14:textId="77777777" w:rsidTr="000167ED">
        <w:trPr>
          <w:trHeight w:val="913"/>
        </w:trPr>
        <w:tc>
          <w:tcPr>
            <w:tcW w:w="3864" w:type="pct"/>
            <w:shd w:val="clear" w:color="auto" w:fill="auto"/>
            <w:tcMar>
              <w:left w:w="0" w:type="dxa"/>
            </w:tcMar>
            <w:vAlign w:val="center"/>
          </w:tcPr>
          <w:p w14:paraId="39C7B624" w14:textId="0C3DB76E" w:rsidR="0017540F" w:rsidRPr="000167ED" w:rsidRDefault="0017540F" w:rsidP="00900737">
            <w:pPr>
              <w:pStyle w:val="TCRTEXT"/>
              <w:spacing w:after="0" w:line="240" w:lineRule="auto"/>
              <w:rPr>
                <w:rStyle w:val="TCRHeadlineLeft"/>
                <w:rFonts w:cs="Arial"/>
                <w:b w:val="0"/>
              </w:rPr>
            </w:pPr>
            <w:r w:rsidRPr="000167ED">
              <w:rPr>
                <w:rStyle w:val="TCRHeadlineLeft"/>
                <w:rFonts w:cs="Arial"/>
                <w:b w:val="0"/>
              </w:rPr>
              <w:t xml:space="preserve">Půdorys </w:t>
            </w:r>
            <w:r w:rsidR="009032E4">
              <w:rPr>
                <w:rStyle w:val="TCRHeadlineLeft"/>
                <w:rFonts w:cs="Arial"/>
                <w:b w:val="0"/>
              </w:rPr>
              <w:t>1. PP</w:t>
            </w:r>
          </w:p>
          <w:p w14:paraId="27BEAB1A" w14:textId="3A19F335" w:rsidR="00D74E66" w:rsidRPr="000167ED" w:rsidRDefault="00D74E66" w:rsidP="00900737">
            <w:pPr>
              <w:pStyle w:val="TCRTEXT"/>
              <w:spacing w:after="0" w:line="240" w:lineRule="auto"/>
              <w:rPr>
                <w:rStyle w:val="TCRHeadlineLeft"/>
                <w:rFonts w:cs="Arial"/>
                <w:b w:val="0"/>
              </w:rPr>
            </w:pPr>
            <w:r w:rsidRPr="000167ED">
              <w:rPr>
                <w:rStyle w:val="TCRHeadlineLeft"/>
                <w:rFonts w:cs="Arial"/>
                <w:b w:val="0"/>
              </w:rPr>
              <w:t xml:space="preserve">Půdorys </w:t>
            </w:r>
            <w:r w:rsidR="003143DC" w:rsidRPr="000167ED">
              <w:rPr>
                <w:rStyle w:val="TCRHeadlineLeft"/>
                <w:rFonts w:cs="Arial"/>
                <w:b w:val="0"/>
              </w:rPr>
              <w:t>1</w:t>
            </w:r>
            <w:r w:rsidRPr="000167ED">
              <w:rPr>
                <w:rStyle w:val="TCRHeadlineLeft"/>
                <w:rFonts w:cs="Arial"/>
                <w:b w:val="0"/>
              </w:rPr>
              <w:t>.</w:t>
            </w:r>
            <w:r w:rsidR="009032E4">
              <w:rPr>
                <w:rStyle w:val="TCRHeadlineLeft"/>
                <w:rFonts w:cs="Arial"/>
                <w:b w:val="0"/>
              </w:rPr>
              <w:t xml:space="preserve"> </w:t>
            </w:r>
            <w:r w:rsidRPr="000167ED">
              <w:rPr>
                <w:rStyle w:val="TCRHeadlineLeft"/>
                <w:rFonts w:cs="Arial"/>
                <w:b w:val="0"/>
              </w:rPr>
              <w:t xml:space="preserve">NP </w:t>
            </w:r>
          </w:p>
          <w:p w14:paraId="3D9EA326" w14:textId="10941099" w:rsidR="00D74E66" w:rsidRPr="000167ED" w:rsidRDefault="00D74E66" w:rsidP="00900737">
            <w:pPr>
              <w:pStyle w:val="TCRTEXT"/>
              <w:spacing w:after="0" w:line="240" w:lineRule="auto"/>
              <w:rPr>
                <w:rStyle w:val="TCRHeadlineLeft"/>
                <w:rFonts w:cs="Arial"/>
                <w:b w:val="0"/>
              </w:rPr>
            </w:pPr>
            <w:r w:rsidRPr="000167ED">
              <w:rPr>
                <w:rStyle w:val="TCRHeadlineLeft"/>
                <w:rFonts w:cs="Arial"/>
                <w:b w:val="0"/>
              </w:rPr>
              <w:t xml:space="preserve">Půdorys </w:t>
            </w:r>
            <w:r w:rsidR="003143DC" w:rsidRPr="000167ED">
              <w:rPr>
                <w:rStyle w:val="TCRHeadlineLeft"/>
                <w:rFonts w:cs="Arial"/>
                <w:b w:val="0"/>
              </w:rPr>
              <w:t>2</w:t>
            </w:r>
            <w:r w:rsidRPr="000167ED">
              <w:rPr>
                <w:rStyle w:val="TCRHeadlineLeft"/>
                <w:rFonts w:cs="Arial"/>
                <w:b w:val="0"/>
              </w:rPr>
              <w:t>.</w:t>
            </w:r>
            <w:r w:rsidR="009032E4">
              <w:rPr>
                <w:rStyle w:val="TCRHeadlineLeft"/>
                <w:rFonts w:cs="Arial"/>
                <w:b w:val="0"/>
              </w:rPr>
              <w:t xml:space="preserve"> </w:t>
            </w:r>
            <w:r w:rsidRPr="000167ED">
              <w:rPr>
                <w:rStyle w:val="TCRHeadlineLeft"/>
                <w:rFonts w:cs="Arial"/>
                <w:b w:val="0"/>
              </w:rPr>
              <w:t>NP</w:t>
            </w:r>
          </w:p>
          <w:p w14:paraId="7C6FB2B3" w14:textId="77777777" w:rsidR="00D74E66" w:rsidRDefault="00D74E66" w:rsidP="00900737">
            <w:pPr>
              <w:pStyle w:val="TCRTEXT"/>
              <w:spacing w:after="0" w:line="240" w:lineRule="auto"/>
              <w:rPr>
                <w:rStyle w:val="TCRHeadlineLeft"/>
                <w:rFonts w:cs="Arial"/>
                <w:b w:val="0"/>
              </w:rPr>
            </w:pPr>
            <w:r w:rsidRPr="000167ED">
              <w:rPr>
                <w:rStyle w:val="TCRHeadlineLeft"/>
                <w:rFonts w:cs="Arial"/>
                <w:b w:val="0"/>
              </w:rPr>
              <w:t xml:space="preserve">Půdorys </w:t>
            </w:r>
            <w:r w:rsidR="003143DC" w:rsidRPr="000167ED">
              <w:rPr>
                <w:rStyle w:val="TCRHeadlineLeft"/>
                <w:rFonts w:cs="Arial"/>
                <w:b w:val="0"/>
              </w:rPr>
              <w:t>PŮDA</w:t>
            </w:r>
          </w:p>
          <w:p w14:paraId="065AC38C" w14:textId="5D15B56C" w:rsidR="000167ED" w:rsidRPr="000167ED" w:rsidRDefault="000167ED" w:rsidP="00900737">
            <w:pPr>
              <w:pStyle w:val="TCRTEXT"/>
              <w:spacing w:after="0" w:line="240" w:lineRule="auto"/>
              <w:rPr>
                <w:rStyle w:val="TCRHeadlineLeft"/>
                <w:rFonts w:cs="Arial"/>
                <w:b w:val="0"/>
                <w:bCs w:val="0"/>
              </w:rPr>
            </w:pPr>
            <w:r w:rsidRPr="000167ED">
              <w:rPr>
                <w:rStyle w:val="TCRHeadlineLeft"/>
                <w:rFonts w:cs="Arial"/>
                <w:b w:val="0"/>
                <w:bCs w:val="0"/>
              </w:rPr>
              <w:t>Blok. schéma</w:t>
            </w:r>
          </w:p>
        </w:tc>
        <w:tc>
          <w:tcPr>
            <w:tcW w:w="1136" w:type="pct"/>
            <w:shd w:val="clear" w:color="auto" w:fill="auto"/>
            <w:tcMar>
              <w:left w:w="0" w:type="dxa"/>
            </w:tcMar>
            <w:vAlign w:val="center"/>
          </w:tcPr>
          <w:p w14:paraId="457FAFA6" w14:textId="7FB17750" w:rsidR="0017540F" w:rsidRPr="000167ED" w:rsidRDefault="0017540F" w:rsidP="00900737">
            <w:pPr>
              <w:pStyle w:val="TCRTEXT"/>
              <w:spacing w:after="0" w:line="240" w:lineRule="auto"/>
              <w:rPr>
                <w:rStyle w:val="TCRHeadlineLeft"/>
                <w:rFonts w:cs="Arial"/>
                <w:b w:val="0"/>
              </w:rPr>
            </w:pPr>
            <w:r w:rsidRPr="000167ED">
              <w:rPr>
                <w:rStyle w:val="TCRHeadlineLeft"/>
                <w:rFonts w:cs="Arial"/>
                <w:b w:val="0"/>
              </w:rPr>
              <w:t>0</w:t>
            </w:r>
            <w:r w:rsidR="009032E4">
              <w:rPr>
                <w:rStyle w:val="TCRHeadlineLeft"/>
                <w:rFonts w:cs="Arial"/>
                <w:b w:val="0"/>
              </w:rPr>
              <w:t>0</w:t>
            </w:r>
            <w:r w:rsidR="00421F6F" w:rsidRPr="000167ED">
              <w:rPr>
                <w:rStyle w:val="TCRHeadlineLeft"/>
                <w:rFonts w:cs="Arial"/>
                <w:b w:val="0"/>
              </w:rPr>
              <w:t>1</w:t>
            </w:r>
          </w:p>
          <w:p w14:paraId="763B489B" w14:textId="563B308C" w:rsidR="00D74E66" w:rsidRPr="000167ED" w:rsidRDefault="00D74E66" w:rsidP="00900737">
            <w:pPr>
              <w:pStyle w:val="TCRTEXT"/>
              <w:spacing w:after="0" w:line="240" w:lineRule="auto"/>
              <w:rPr>
                <w:rStyle w:val="TCRHeadlineLeft"/>
                <w:rFonts w:cs="Arial"/>
                <w:b w:val="0"/>
              </w:rPr>
            </w:pPr>
            <w:r w:rsidRPr="000167ED">
              <w:rPr>
                <w:rStyle w:val="TCRHeadlineLeft"/>
                <w:rFonts w:cs="Arial"/>
                <w:b w:val="0"/>
              </w:rPr>
              <w:t>0</w:t>
            </w:r>
            <w:r w:rsidR="009032E4">
              <w:rPr>
                <w:rStyle w:val="TCRHeadlineLeft"/>
                <w:rFonts w:cs="Arial"/>
                <w:b w:val="0"/>
              </w:rPr>
              <w:t>0</w:t>
            </w:r>
            <w:r w:rsidRPr="000167ED">
              <w:rPr>
                <w:rStyle w:val="TCRHeadlineLeft"/>
                <w:rFonts w:cs="Arial"/>
                <w:b w:val="0"/>
              </w:rPr>
              <w:t>2</w:t>
            </w:r>
          </w:p>
          <w:p w14:paraId="1F6F032D" w14:textId="37C247B2" w:rsidR="00D74E66" w:rsidRPr="000167ED" w:rsidRDefault="00D74E66" w:rsidP="00900737">
            <w:pPr>
              <w:pStyle w:val="TCRTEXT"/>
              <w:spacing w:after="0" w:line="240" w:lineRule="auto"/>
              <w:rPr>
                <w:rStyle w:val="TCRHeadlineLeft"/>
                <w:rFonts w:cs="Arial"/>
                <w:b w:val="0"/>
              </w:rPr>
            </w:pPr>
            <w:r w:rsidRPr="000167ED">
              <w:rPr>
                <w:rStyle w:val="TCRHeadlineLeft"/>
                <w:rFonts w:cs="Arial"/>
                <w:b w:val="0"/>
              </w:rPr>
              <w:t>0</w:t>
            </w:r>
            <w:r w:rsidR="009032E4">
              <w:rPr>
                <w:rStyle w:val="TCRHeadlineLeft"/>
                <w:rFonts w:cs="Arial"/>
                <w:b w:val="0"/>
              </w:rPr>
              <w:t>0</w:t>
            </w:r>
            <w:r w:rsidRPr="000167ED">
              <w:rPr>
                <w:rStyle w:val="TCRHeadlineLeft"/>
                <w:rFonts w:cs="Arial"/>
                <w:b w:val="0"/>
              </w:rPr>
              <w:t>3</w:t>
            </w:r>
          </w:p>
          <w:p w14:paraId="280564D7" w14:textId="33455387" w:rsidR="00D74E66" w:rsidRPr="000167ED" w:rsidRDefault="00D74E66" w:rsidP="00900737">
            <w:pPr>
              <w:pStyle w:val="TCRTEXT"/>
              <w:spacing w:after="0" w:line="240" w:lineRule="auto"/>
              <w:rPr>
                <w:rStyle w:val="TCRHeadlineLeft"/>
                <w:rFonts w:cs="Arial"/>
                <w:b w:val="0"/>
              </w:rPr>
            </w:pPr>
            <w:r w:rsidRPr="000167ED">
              <w:rPr>
                <w:rStyle w:val="TCRHeadlineLeft"/>
                <w:rFonts w:cs="Arial"/>
                <w:b w:val="0"/>
              </w:rPr>
              <w:t>0</w:t>
            </w:r>
            <w:r w:rsidR="009032E4">
              <w:rPr>
                <w:rStyle w:val="TCRHeadlineLeft"/>
                <w:rFonts w:cs="Arial"/>
                <w:b w:val="0"/>
              </w:rPr>
              <w:t>0</w:t>
            </w:r>
            <w:r w:rsidRPr="000167ED">
              <w:rPr>
                <w:rStyle w:val="TCRHeadlineLeft"/>
                <w:rFonts w:cs="Arial"/>
                <w:b w:val="0"/>
              </w:rPr>
              <w:t>4</w:t>
            </w:r>
          </w:p>
          <w:p w14:paraId="630C814A" w14:textId="05A2300C" w:rsidR="000167ED" w:rsidRPr="000167ED" w:rsidRDefault="000167ED" w:rsidP="00900737">
            <w:pPr>
              <w:pStyle w:val="TCRTEXT"/>
              <w:spacing w:after="0" w:line="240" w:lineRule="auto"/>
              <w:rPr>
                <w:rStyle w:val="TCRHeadlineLeft"/>
                <w:rFonts w:cs="Arial"/>
                <w:b w:val="0"/>
              </w:rPr>
            </w:pPr>
            <w:r w:rsidRPr="000167ED">
              <w:rPr>
                <w:rStyle w:val="TCRHeadlineLeft"/>
                <w:rFonts w:cs="Arial"/>
                <w:b w:val="0"/>
              </w:rPr>
              <w:t>0</w:t>
            </w:r>
            <w:r w:rsidR="009032E4">
              <w:rPr>
                <w:rStyle w:val="TCRHeadlineLeft"/>
                <w:rFonts w:cs="Arial"/>
                <w:b w:val="0"/>
              </w:rPr>
              <w:t>0</w:t>
            </w:r>
            <w:r w:rsidRPr="000167ED">
              <w:rPr>
                <w:rStyle w:val="TCRHeadlineLeft"/>
                <w:rFonts w:cs="Arial"/>
                <w:b w:val="0"/>
              </w:rPr>
              <w:t>5</w:t>
            </w:r>
          </w:p>
        </w:tc>
      </w:tr>
    </w:tbl>
    <w:p w14:paraId="3F69654D" w14:textId="77777777" w:rsidR="0017540F" w:rsidRPr="00F22BA9" w:rsidRDefault="0017540F" w:rsidP="00900737">
      <w:pPr>
        <w:pStyle w:val="TCRTEXT"/>
        <w:rPr>
          <w:rFonts w:cs="Arial"/>
          <w:noProof/>
        </w:rPr>
      </w:pPr>
    </w:p>
    <w:p w14:paraId="068B0BA4" w14:textId="77777777" w:rsidR="00955573" w:rsidRDefault="00955573" w:rsidP="00900737">
      <w:pPr>
        <w:pStyle w:val="TCRTEXT"/>
        <w:rPr>
          <w:rFonts w:cs="Arial"/>
          <w:noProof/>
        </w:rPr>
      </w:pPr>
    </w:p>
    <w:p w14:paraId="007F6C7A" w14:textId="77777777" w:rsidR="00591744" w:rsidRDefault="00591744" w:rsidP="00900737">
      <w:pPr>
        <w:pStyle w:val="TCRTEXT"/>
        <w:rPr>
          <w:rFonts w:cs="Arial"/>
          <w:noProof/>
        </w:rPr>
      </w:pPr>
    </w:p>
    <w:p w14:paraId="18374D24" w14:textId="77777777" w:rsidR="00591744" w:rsidRDefault="00591744" w:rsidP="00900737">
      <w:pPr>
        <w:pStyle w:val="TCRTEXT"/>
        <w:rPr>
          <w:rFonts w:cs="Arial"/>
          <w:noProof/>
        </w:rPr>
      </w:pPr>
    </w:p>
    <w:p w14:paraId="6BC12839" w14:textId="77777777" w:rsidR="00591744" w:rsidRDefault="00591744" w:rsidP="00900737">
      <w:pPr>
        <w:pStyle w:val="TCRTEXT"/>
        <w:rPr>
          <w:rFonts w:cs="Arial"/>
          <w:noProof/>
        </w:rPr>
      </w:pPr>
    </w:p>
    <w:p w14:paraId="30B9816A" w14:textId="77777777" w:rsidR="00591744" w:rsidRDefault="00591744" w:rsidP="00900737">
      <w:pPr>
        <w:pStyle w:val="TCRTEXT"/>
        <w:rPr>
          <w:rFonts w:cs="Arial"/>
          <w:noProof/>
        </w:rPr>
      </w:pPr>
    </w:p>
    <w:p w14:paraId="291CEDA2" w14:textId="77777777" w:rsidR="00591744" w:rsidRDefault="00591744" w:rsidP="00900737">
      <w:pPr>
        <w:pStyle w:val="TCRTEXT"/>
        <w:rPr>
          <w:rFonts w:cs="Arial"/>
          <w:noProof/>
        </w:rPr>
      </w:pPr>
    </w:p>
    <w:p w14:paraId="6C80F619" w14:textId="77777777" w:rsidR="00591744" w:rsidRDefault="00591744" w:rsidP="00900737">
      <w:pPr>
        <w:pStyle w:val="TCRTEXT"/>
        <w:rPr>
          <w:rFonts w:cs="Arial"/>
          <w:noProof/>
        </w:rPr>
      </w:pPr>
    </w:p>
    <w:p w14:paraId="588103A7" w14:textId="77777777" w:rsidR="00591744" w:rsidRDefault="00591744" w:rsidP="00900737">
      <w:pPr>
        <w:pStyle w:val="TCRTEXT"/>
        <w:rPr>
          <w:rFonts w:cs="Arial"/>
          <w:noProof/>
        </w:rPr>
      </w:pPr>
    </w:p>
    <w:p w14:paraId="10ADA783" w14:textId="77777777" w:rsidR="00591744" w:rsidRDefault="00591744" w:rsidP="00900737">
      <w:pPr>
        <w:pStyle w:val="TCRTEXT"/>
        <w:rPr>
          <w:rFonts w:cs="Arial"/>
          <w:noProof/>
        </w:rPr>
      </w:pPr>
    </w:p>
    <w:p w14:paraId="2BE391C0" w14:textId="77777777" w:rsidR="00591744" w:rsidRDefault="00591744" w:rsidP="00900737">
      <w:pPr>
        <w:pStyle w:val="TCRTEXT"/>
        <w:rPr>
          <w:rFonts w:cs="Arial"/>
          <w:noProof/>
        </w:rPr>
      </w:pPr>
    </w:p>
    <w:p w14:paraId="49E738F2" w14:textId="77777777" w:rsidR="00591744" w:rsidRDefault="00591744" w:rsidP="00900737">
      <w:pPr>
        <w:pStyle w:val="TCRTEXT"/>
        <w:rPr>
          <w:rFonts w:cs="Arial"/>
          <w:noProof/>
        </w:rPr>
      </w:pPr>
    </w:p>
    <w:p w14:paraId="4A79F00B" w14:textId="77777777" w:rsidR="00591744" w:rsidRDefault="00591744" w:rsidP="00900737">
      <w:pPr>
        <w:pStyle w:val="TCRTEXT"/>
        <w:rPr>
          <w:rFonts w:cs="Arial"/>
          <w:noProof/>
        </w:rPr>
      </w:pPr>
    </w:p>
    <w:p w14:paraId="24BD077D" w14:textId="77777777" w:rsidR="00591744" w:rsidRDefault="00591744" w:rsidP="00900737">
      <w:pPr>
        <w:pStyle w:val="TCRTEXT"/>
        <w:rPr>
          <w:rFonts w:cs="Arial"/>
          <w:noProof/>
        </w:rPr>
      </w:pPr>
    </w:p>
    <w:p w14:paraId="407A8004" w14:textId="77777777" w:rsidR="00591744" w:rsidRDefault="00591744" w:rsidP="00900737">
      <w:pPr>
        <w:pStyle w:val="TCRTEXT"/>
        <w:rPr>
          <w:rFonts w:cs="Arial"/>
          <w:noProof/>
        </w:rPr>
      </w:pPr>
    </w:p>
    <w:p w14:paraId="7D4B7D79" w14:textId="77777777" w:rsidR="00591744" w:rsidRDefault="00591744" w:rsidP="00900737">
      <w:pPr>
        <w:pStyle w:val="TCRTEXT"/>
        <w:rPr>
          <w:rFonts w:cs="Arial"/>
          <w:noProof/>
        </w:rPr>
      </w:pPr>
    </w:p>
    <w:p w14:paraId="701F768B" w14:textId="77777777" w:rsidR="00591744" w:rsidRDefault="00591744" w:rsidP="00900737">
      <w:pPr>
        <w:pStyle w:val="TCRTEXT"/>
        <w:rPr>
          <w:rFonts w:cs="Arial"/>
          <w:noProof/>
        </w:rPr>
      </w:pPr>
    </w:p>
    <w:p w14:paraId="452C17D8" w14:textId="77777777" w:rsidR="00591744" w:rsidRDefault="00591744" w:rsidP="00900737">
      <w:pPr>
        <w:pStyle w:val="TCRTEXT"/>
        <w:rPr>
          <w:rFonts w:cs="Arial"/>
          <w:noProof/>
        </w:rPr>
      </w:pPr>
    </w:p>
    <w:p w14:paraId="38C22B9B" w14:textId="77777777" w:rsidR="00591744" w:rsidRDefault="00591744" w:rsidP="00900737">
      <w:pPr>
        <w:pStyle w:val="TCRTEXT"/>
        <w:rPr>
          <w:rFonts w:cs="Arial"/>
          <w:noProof/>
        </w:rPr>
      </w:pPr>
    </w:p>
    <w:p w14:paraId="4E8FAA8C" w14:textId="77777777" w:rsidR="00591744" w:rsidRDefault="00591744" w:rsidP="00900737">
      <w:pPr>
        <w:pStyle w:val="TCRTEXT"/>
        <w:rPr>
          <w:rFonts w:cs="Arial"/>
          <w:noProof/>
        </w:rPr>
      </w:pPr>
    </w:p>
    <w:p w14:paraId="14D5B90F" w14:textId="77777777" w:rsidR="00591744" w:rsidRDefault="00591744" w:rsidP="00900737">
      <w:pPr>
        <w:pStyle w:val="TCRTEXT"/>
        <w:rPr>
          <w:rFonts w:cs="Arial"/>
          <w:noProof/>
        </w:rPr>
      </w:pPr>
    </w:p>
    <w:p w14:paraId="5637E663" w14:textId="77777777" w:rsidR="00591744" w:rsidRDefault="00591744" w:rsidP="00900737">
      <w:pPr>
        <w:pStyle w:val="TCRTEXT"/>
        <w:rPr>
          <w:rFonts w:cs="Arial"/>
          <w:noProof/>
        </w:rPr>
      </w:pPr>
    </w:p>
    <w:p w14:paraId="21531498" w14:textId="77777777" w:rsidR="00591744" w:rsidRDefault="00591744" w:rsidP="00900737">
      <w:pPr>
        <w:pStyle w:val="TCRTEXT"/>
        <w:rPr>
          <w:rFonts w:cs="Arial"/>
          <w:noProof/>
        </w:rPr>
      </w:pPr>
    </w:p>
    <w:p w14:paraId="2C5B4855" w14:textId="77777777" w:rsidR="00591744" w:rsidRDefault="00591744" w:rsidP="00900737">
      <w:pPr>
        <w:pStyle w:val="TCRTEXT"/>
        <w:rPr>
          <w:rFonts w:cs="Arial"/>
          <w:noProof/>
        </w:rPr>
      </w:pPr>
    </w:p>
    <w:p w14:paraId="2AA06329" w14:textId="77777777" w:rsidR="00591744" w:rsidRDefault="00591744" w:rsidP="00900737">
      <w:pPr>
        <w:pStyle w:val="TCRTEXT"/>
        <w:rPr>
          <w:rFonts w:cs="Arial"/>
          <w:noProof/>
        </w:rPr>
      </w:pPr>
    </w:p>
    <w:p w14:paraId="01017C63" w14:textId="77777777" w:rsidR="00591744" w:rsidRDefault="00591744" w:rsidP="00900737">
      <w:pPr>
        <w:pStyle w:val="TCRTEXT"/>
        <w:rPr>
          <w:rFonts w:cs="Arial"/>
          <w:noProof/>
        </w:rPr>
      </w:pPr>
    </w:p>
    <w:p w14:paraId="703F2C53" w14:textId="77777777" w:rsidR="00591744" w:rsidRDefault="00591744" w:rsidP="00900737">
      <w:pPr>
        <w:pStyle w:val="TCRTEXT"/>
        <w:rPr>
          <w:rFonts w:cs="Arial"/>
          <w:noProof/>
        </w:rPr>
      </w:pPr>
    </w:p>
    <w:p w14:paraId="539BFA71" w14:textId="77777777" w:rsidR="00591744" w:rsidRDefault="00591744" w:rsidP="00900737">
      <w:pPr>
        <w:pStyle w:val="TCRTEXT"/>
        <w:rPr>
          <w:rFonts w:cs="Arial"/>
          <w:noProof/>
        </w:rPr>
      </w:pPr>
    </w:p>
    <w:p w14:paraId="33669240" w14:textId="77777777" w:rsidR="00591744" w:rsidRDefault="00591744" w:rsidP="00900737">
      <w:pPr>
        <w:pStyle w:val="TCRTEXT"/>
        <w:rPr>
          <w:rFonts w:cs="Arial"/>
          <w:noProof/>
        </w:rPr>
      </w:pPr>
    </w:p>
    <w:p w14:paraId="4AE84C2C" w14:textId="77777777" w:rsidR="00591744" w:rsidRDefault="00591744" w:rsidP="00900737">
      <w:pPr>
        <w:pStyle w:val="TCRTEXT"/>
        <w:rPr>
          <w:rFonts w:cs="Arial"/>
          <w:noProof/>
        </w:rPr>
      </w:pPr>
    </w:p>
    <w:p w14:paraId="5A344142" w14:textId="77777777" w:rsidR="00591744" w:rsidRDefault="00591744" w:rsidP="00900737">
      <w:pPr>
        <w:pStyle w:val="TCRTEXT"/>
        <w:rPr>
          <w:rFonts w:cs="Arial"/>
          <w:noProof/>
        </w:rPr>
      </w:pPr>
    </w:p>
    <w:p w14:paraId="3BB6F09C" w14:textId="77777777" w:rsidR="00591744" w:rsidRDefault="00591744" w:rsidP="00900737">
      <w:pPr>
        <w:pStyle w:val="TCRTEXT"/>
        <w:rPr>
          <w:rFonts w:cs="Arial"/>
          <w:noProof/>
        </w:rPr>
      </w:pPr>
    </w:p>
    <w:p w14:paraId="5B3EE3AC" w14:textId="77777777" w:rsidR="00591744" w:rsidRDefault="00591744" w:rsidP="00900737">
      <w:pPr>
        <w:pStyle w:val="TCRTEXT"/>
        <w:rPr>
          <w:rFonts w:cs="Arial"/>
          <w:noProof/>
        </w:rPr>
      </w:pPr>
    </w:p>
    <w:p w14:paraId="250C037A" w14:textId="77777777" w:rsidR="00591744" w:rsidRDefault="00591744" w:rsidP="00900737">
      <w:pPr>
        <w:pStyle w:val="TCRTEXT"/>
        <w:rPr>
          <w:rFonts w:cs="Arial"/>
          <w:noProof/>
        </w:rPr>
      </w:pPr>
    </w:p>
    <w:p w14:paraId="45B1EFF7" w14:textId="77777777" w:rsidR="00591744" w:rsidRDefault="00591744" w:rsidP="00900737">
      <w:pPr>
        <w:pStyle w:val="TCRTEXT"/>
        <w:rPr>
          <w:rFonts w:cs="Arial"/>
          <w:noProof/>
        </w:rPr>
      </w:pPr>
    </w:p>
    <w:p w14:paraId="3E1ACBDE" w14:textId="77777777" w:rsidR="00955573" w:rsidRPr="00F22BA9" w:rsidRDefault="00955573" w:rsidP="00900737">
      <w:pPr>
        <w:pStyle w:val="TCRTITLENUM1"/>
        <w:jc w:val="both"/>
        <w:rPr>
          <w:rFonts w:cs="Arial"/>
        </w:rPr>
      </w:pPr>
      <w:bookmarkStart w:id="1" w:name="_Toc105573477"/>
      <w:r w:rsidRPr="00F22BA9">
        <w:rPr>
          <w:rFonts w:cs="Arial"/>
        </w:rPr>
        <w:lastRenderedPageBreak/>
        <w:t>PRŮVODNÍ ZPRÁVA</w:t>
      </w:r>
      <w:bookmarkEnd w:id="1"/>
    </w:p>
    <w:p w14:paraId="250BCD28" w14:textId="77777777" w:rsidR="00955573" w:rsidRPr="00F22BA9" w:rsidRDefault="00955573" w:rsidP="00900737">
      <w:pPr>
        <w:pStyle w:val="TCRTITLENUM2"/>
        <w:jc w:val="both"/>
        <w:rPr>
          <w:rFonts w:cs="Arial"/>
        </w:rPr>
      </w:pPr>
      <w:bookmarkStart w:id="2" w:name="_Toc105573478"/>
      <w:r w:rsidRPr="00F22BA9">
        <w:rPr>
          <w:rFonts w:cs="Arial"/>
        </w:rPr>
        <w:t>Všeobecný popis</w:t>
      </w:r>
      <w:bookmarkEnd w:id="2"/>
    </w:p>
    <w:p w14:paraId="1DDDDB99" w14:textId="43570670" w:rsidR="00E12207" w:rsidRDefault="00955573" w:rsidP="00900737">
      <w:pPr>
        <w:pStyle w:val="TCRTEXT"/>
      </w:pPr>
      <w:r w:rsidRPr="00F22BA9">
        <w:t xml:space="preserve">Tento projekt </w:t>
      </w:r>
      <w:r w:rsidR="00821C30">
        <w:t>D</w:t>
      </w:r>
      <w:r w:rsidR="0017540F">
        <w:t>PS</w:t>
      </w:r>
      <w:r w:rsidR="00821C30">
        <w:t xml:space="preserve"> </w:t>
      </w:r>
      <w:proofErr w:type="gramStart"/>
      <w:r w:rsidRPr="00F22BA9">
        <w:t>řeší</w:t>
      </w:r>
      <w:proofErr w:type="gramEnd"/>
      <w:r w:rsidRPr="00F22BA9">
        <w:t xml:space="preserve"> </w:t>
      </w:r>
      <w:r w:rsidR="007F3786">
        <w:t>instalaci</w:t>
      </w:r>
      <w:r w:rsidRPr="00F22BA9">
        <w:t xml:space="preserve"> systému elektrické požární signalizace (dále jen EPS) v objektu </w:t>
      </w:r>
      <w:r w:rsidR="009B4D51">
        <w:t>D</w:t>
      </w:r>
      <w:r w:rsidR="009B4D51" w:rsidRPr="009B4D51">
        <w:t>omov U Anežky</w:t>
      </w:r>
      <w:r w:rsidR="009032E4">
        <w:t xml:space="preserve"> v Luštěnicích – sociální služby pro seniory na pozemku č. st. 443</w:t>
      </w:r>
      <w:r w:rsidR="009B4D51" w:rsidRPr="009B4D51">
        <w:t>,</w:t>
      </w:r>
      <w:r w:rsidR="009032E4">
        <w:t xml:space="preserve"> katastrální území Luštěnice, adresa: </w:t>
      </w:r>
      <w:r w:rsidR="009B4D51" w:rsidRPr="009B4D51">
        <w:t>Nová 303</w:t>
      </w:r>
      <w:r w:rsidR="009B4D51">
        <w:t xml:space="preserve">, </w:t>
      </w:r>
      <w:r w:rsidR="009B4D51" w:rsidRPr="009B4D51">
        <w:t>294 42 Luštěnice</w:t>
      </w:r>
      <w:r w:rsidR="009B4D51">
        <w:t>.</w:t>
      </w:r>
    </w:p>
    <w:p w14:paraId="55DF63E1" w14:textId="6FF71E3C" w:rsidR="00E12207" w:rsidRDefault="00955573" w:rsidP="00900737">
      <w:pPr>
        <w:pStyle w:val="TCRTEXT"/>
      </w:pPr>
      <w:r w:rsidRPr="00F22BA9">
        <w:t>Systém EPS je vyhrazené požárně bezpečnostní zařízení na základě vyhlášky 246/2001/Sb. Jedná se o technické zařízení, kterým se akusticky i opticky signalizuje vzniklé ohnisko požáru. Účelem zařízení EPS je včasná signalizace vzniklého ohniska požáru nebo požáru. Samočinně nebo prostřednictvím obsluhy předává informace osobám určeným k zásahu na požáru a umožňuje ovládat zařízení sloužící k protipožární ochraně (dále jen PBZ) v objektu, sloužící proti šíření požáru nebo k hašení.</w:t>
      </w:r>
    </w:p>
    <w:p w14:paraId="67139B19" w14:textId="311439B8" w:rsidR="00E12207" w:rsidRDefault="00086543" w:rsidP="003360C7">
      <w:pPr>
        <w:pStyle w:val="TCRTEXT"/>
        <w:spacing w:before="120"/>
      </w:pPr>
      <w:r w:rsidRPr="00086543">
        <w:t>Zařízením EPS budou vybaveny všechny místnosti s požárním rizikem</w:t>
      </w:r>
      <w:r w:rsidR="009B4D51">
        <w:t xml:space="preserve">. </w:t>
      </w:r>
    </w:p>
    <w:p w14:paraId="42FA3DC2" w14:textId="51E74A24" w:rsidR="0094043E" w:rsidRDefault="0038363D" w:rsidP="003360C7">
      <w:pPr>
        <w:pStyle w:val="TCRTEXT"/>
        <w:spacing w:before="120"/>
      </w:pPr>
      <w:r>
        <w:t>Pří vstupu do objektu</w:t>
      </w:r>
      <w:r w:rsidR="003C40C7">
        <w:t xml:space="preserve"> </w:t>
      </w:r>
      <w:r w:rsidR="003C40C7" w:rsidRPr="004F71AA">
        <w:t>(nástup zasahujících jednotek HZS)</w:t>
      </w:r>
      <w:r w:rsidR="009B4D51">
        <w:t xml:space="preserve"> </w:t>
      </w:r>
      <w:r w:rsidR="003C40C7">
        <w:t>(venku na fasádě)</w:t>
      </w:r>
      <w:r w:rsidR="009154FC">
        <w:t xml:space="preserve"> bude</w:t>
      </w:r>
      <w:r w:rsidR="008D769B">
        <w:t xml:space="preserve"> instalován </w:t>
      </w:r>
      <w:r w:rsidR="008D769B" w:rsidRPr="004F71AA">
        <w:t xml:space="preserve">klíčový trezor </w:t>
      </w:r>
      <w:r w:rsidR="008D769B">
        <w:t xml:space="preserve">požární ochrany </w:t>
      </w:r>
      <w:r w:rsidR="008D769B" w:rsidRPr="004F71AA">
        <w:t>(KTPO) se zábleskovým majákem</w:t>
      </w:r>
      <w:r w:rsidR="003C40C7">
        <w:t>.</w:t>
      </w:r>
      <w:r w:rsidR="0094043E">
        <w:t xml:space="preserve"> V</w:t>
      </w:r>
      <w:r w:rsidR="0094043E" w:rsidRPr="00DB63D7">
        <w:t xml:space="preserve"> jehož vnitřní schránce bude uložen generální klíč (viz čl. 3.25 ČSN 73 0875), umožňující vstup do </w:t>
      </w:r>
      <w:r w:rsidR="0094043E">
        <w:t>všech prostor.</w:t>
      </w:r>
    </w:p>
    <w:p w14:paraId="6DCEBF3A" w14:textId="2CC30D70" w:rsidR="00DB63D7" w:rsidRDefault="00D1349D" w:rsidP="003360C7">
      <w:pPr>
        <w:pStyle w:val="TCRTEXT"/>
        <w:spacing w:before="120"/>
      </w:pPr>
      <w:r>
        <w:t>V</w:t>
      </w:r>
      <w:r w:rsidR="009154FC">
        <w:t> RECEPCE bude</w:t>
      </w:r>
      <w:r>
        <w:t xml:space="preserve"> umístěno obslužně pole požární ochrany (OPPO)</w:t>
      </w:r>
      <w:r w:rsidR="00152F3B">
        <w:t xml:space="preserve"> – v interiéru. </w:t>
      </w:r>
      <w:r w:rsidR="0094043E" w:rsidRPr="0094043E">
        <w:rPr>
          <w:rFonts w:ascii="Arial Narrow" w:hAnsi="Arial Narrow"/>
          <w:color w:val="000000"/>
          <w:sz w:val="22"/>
          <w:szCs w:val="22"/>
        </w:rPr>
        <w:t>OPPO mu</w:t>
      </w:r>
      <w:r w:rsidR="0094043E">
        <w:rPr>
          <w:rFonts w:ascii="Arial Narrow" w:hAnsi="Arial Narrow"/>
          <w:color w:val="000000"/>
          <w:sz w:val="22"/>
          <w:szCs w:val="22"/>
        </w:rPr>
        <w:t>že</w:t>
      </w:r>
      <w:r w:rsidR="0094043E" w:rsidRPr="0094043E">
        <w:rPr>
          <w:rFonts w:ascii="Arial Narrow" w:hAnsi="Arial Narrow"/>
          <w:color w:val="000000"/>
          <w:sz w:val="22"/>
          <w:szCs w:val="22"/>
        </w:rPr>
        <w:t xml:space="preserve"> být otevíratelné pomocí generálního klíče.</w:t>
      </w:r>
      <w:r w:rsidR="0094043E">
        <w:t xml:space="preserve"> </w:t>
      </w:r>
      <w:r w:rsidR="000B53EF" w:rsidRPr="000B53EF">
        <w:t>Funkční vlastnosti a provedení OPPO musí odpovídat technickým podmínkám podle čl. 6.7.2.1 a přílohy E ČSN 34 2710</w:t>
      </w:r>
      <w:r w:rsidR="003360C7">
        <w:t>.</w:t>
      </w:r>
    </w:p>
    <w:p w14:paraId="01B2FFED" w14:textId="4671FA66" w:rsidR="007B22A5" w:rsidRPr="006A182C" w:rsidRDefault="008B529D" w:rsidP="003360C7">
      <w:pPr>
        <w:spacing w:before="120"/>
        <w:rPr>
          <w:sz w:val="22"/>
          <w:szCs w:val="22"/>
        </w:rPr>
      </w:pPr>
      <w:r w:rsidRPr="008B529D">
        <w:t>Tato zařízení budou připojena kabely s požární odolností</w:t>
      </w:r>
      <w:r w:rsidR="009154FC">
        <w:t xml:space="preserve"> B2cas</w:t>
      </w:r>
      <w:proofErr w:type="gramStart"/>
      <w:r w:rsidR="009154FC">
        <w:t>1,d</w:t>
      </w:r>
      <w:proofErr w:type="gramEnd"/>
      <w:r w:rsidR="009154FC">
        <w:t>0</w:t>
      </w:r>
      <w:r w:rsidRPr="008B529D">
        <w:t xml:space="preserve"> v trase s funkční integritou, pro EPS P</w:t>
      </w:r>
      <w:r w:rsidR="000B2595">
        <w:t>30</w:t>
      </w:r>
      <w:r w:rsidRPr="008B529D">
        <w:t>-R</w:t>
      </w:r>
      <w:r w:rsidR="009154FC">
        <w:t>.</w:t>
      </w:r>
    </w:p>
    <w:p w14:paraId="4B10E789" w14:textId="77777777" w:rsidR="00955573" w:rsidRPr="00F22BA9" w:rsidRDefault="00955573" w:rsidP="00900737">
      <w:pPr>
        <w:pStyle w:val="TCRTITLENUM2"/>
        <w:jc w:val="both"/>
        <w:rPr>
          <w:rFonts w:cs="Arial"/>
        </w:rPr>
      </w:pPr>
      <w:bookmarkStart w:id="3" w:name="_Toc105573479"/>
      <w:r w:rsidRPr="00F22BA9">
        <w:rPr>
          <w:rFonts w:cs="Arial"/>
        </w:rPr>
        <w:t>NOrmy</w:t>
      </w:r>
      <w:bookmarkEnd w:id="3"/>
    </w:p>
    <w:p w14:paraId="3F10D2EB" w14:textId="77777777" w:rsidR="00387F8F" w:rsidRPr="00387F8F" w:rsidRDefault="00387F8F" w:rsidP="00387F8F">
      <w:pPr>
        <w:rPr>
          <w:rFonts w:cs="Arial"/>
          <w:sz w:val="18"/>
          <w:szCs w:val="18"/>
        </w:rPr>
      </w:pPr>
      <w:r w:rsidRPr="00387F8F">
        <w:rPr>
          <w:rFonts w:cs="Arial"/>
          <w:sz w:val="18"/>
          <w:szCs w:val="18"/>
        </w:rPr>
        <w:t>Jedná se o soubor platných norem, zákonů a vyhlášek, z nichž nejdůležitější jsou:</w:t>
      </w:r>
    </w:p>
    <w:p w14:paraId="03784A0E" w14:textId="77777777" w:rsidR="00387F8F" w:rsidRPr="00387F8F" w:rsidRDefault="00387F8F" w:rsidP="00387F8F">
      <w:pPr>
        <w:rPr>
          <w:rFonts w:cs="Arial"/>
          <w:sz w:val="18"/>
          <w:szCs w:val="18"/>
        </w:rPr>
      </w:pPr>
      <w:r w:rsidRPr="00387F8F">
        <w:rPr>
          <w:rFonts w:cs="Arial"/>
          <w:sz w:val="18"/>
          <w:szCs w:val="18"/>
        </w:rPr>
        <w:t>ČSN 34 2710</w:t>
      </w:r>
      <w:r w:rsidRPr="00387F8F">
        <w:rPr>
          <w:rFonts w:cs="Arial"/>
          <w:sz w:val="18"/>
          <w:szCs w:val="18"/>
        </w:rPr>
        <w:tab/>
      </w:r>
      <w:r w:rsidRPr="00387F8F">
        <w:rPr>
          <w:rFonts w:cs="Arial"/>
          <w:sz w:val="18"/>
          <w:szCs w:val="18"/>
        </w:rPr>
        <w:tab/>
      </w:r>
      <w:r w:rsidRPr="00387F8F">
        <w:rPr>
          <w:rFonts w:cs="Arial"/>
          <w:sz w:val="18"/>
          <w:szCs w:val="18"/>
        </w:rPr>
        <w:tab/>
      </w:r>
      <w:r w:rsidRPr="00387F8F">
        <w:rPr>
          <w:rFonts w:cs="Arial"/>
          <w:sz w:val="18"/>
          <w:szCs w:val="18"/>
        </w:rPr>
        <w:tab/>
        <w:t>Elektrická požární signalizace – projektování, montáž, servis</w:t>
      </w:r>
    </w:p>
    <w:p w14:paraId="38BDB5E8" w14:textId="77777777" w:rsidR="00387F8F" w:rsidRPr="00387F8F" w:rsidRDefault="00387F8F" w:rsidP="00387F8F">
      <w:pPr>
        <w:rPr>
          <w:rFonts w:cs="Arial"/>
          <w:sz w:val="18"/>
          <w:szCs w:val="18"/>
        </w:rPr>
      </w:pPr>
      <w:r w:rsidRPr="00387F8F">
        <w:rPr>
          <w:rFonts w:cs="Arial"/>
          <w:sz w:val="18"/>
          <w:szCs w:val="18"/>
        </w:rPr>
        <w:t>ČSN 73 0875</w:t>
      </w:r>
      <w:r w:rsidRPr="00387F8F">
        <w:rPr>
          <w:rFonts w:cs="Arial"/>
          <w:sz w:val="18"/>
          <w:szCs w:val="18"/>
        </w:rPr>
        <w:tab/>
      </w:r>
      <w:r w:rsidRPr="00387F8F">
        <w:rPr>
          <w:rFonts w:cs="Arial"/>
          <w:sz w:val="18"/>
          <w:szCs w:val="18"/>
        </w:rPr>
        <w:tab/>
        <w:t xml:space="preserve"> </w:t>
      </w:r>
      <w:r w:rsidRPr="00387F8F">
        <w:rPr>
          <w:rFonts w:cs="Arial"/>
          <w:sz w:val="18"/>
          <w:szCs w:val="18"/>
        </w:rPr>
        <w:tab/>
      </w:r>
      <w:r w:rsidRPr="00387F8F">
        <w:rPr>
          <w:rFonts w:cs="Arial"/>
          <w:sz w:val="18"/>
          <w:szCs w:val="18"/>
        </w:rPr>
        <w:tab/>
        <w:t>Stanovení podmínek pro navrhování EPS</w:t>
      </w:r>
    </w:p>
    <w:p w14:paraId="60F84F4F" w14:textId="77777777" w:rsidR="00387F8F" w:rsidRPr="00387F8F" w:rsidRDefault="00387F8F" w:rsidP="00387F8F">
      <w:pPr>
        <w:rPr>
          <w:rFonts w:cs="Arial"/>
          <w:sz w:val="18"/>
          <w:szCs w:val="18"/>
        </w:rPr>
      </w:pPr>
      <w:r w:rsidRPr="00387F8F">
        <w:rPr>
          <w:rFonts w:cs="Arial"/>
          <w:sz w:val="18"/>
          <w:szCs w:val="18"/>
        </w:rPr>
        <w:t>ČSN 73 0848</w:t>
      </w:r>
      <w:r w:rsidRPr="00387F8F">
        <w:rPr>
          <w:rFonts w:cs="Arial"/>
          <w:sz w:val="18"/>
          <w:szCs w:val="18"/>
        </w:rPr>
        <w:tab/>
      </w:r>
      <w:r w:rsidRPr="00387F8F">
        <w:rPr>
          <w:rFonts w:cs="Arial"/>
          <w:sz w:val="18"/>
          <w:szCs w:val="18"/>
        </w:rPr>
        <w:tab/>
      </w:r>
      <w:r w:rsidRPr="00387F8F">
        <w:rPr>
          <w:rFonts w:cs="Arial"/>
          <w:sz w:val="18"/>
          <w:szCs w:val="18"/>
        </w:rPr>
        <w:tab/>
      </w:r>
      <w:r w:rsidRPr="00387F8F">
        <w:rPr>
          <w:rFonts w:cs="Arial"/>
          <w:sz w:val="18"/>
          <w:szCs w:val="18"/>
        </w:rPr>
        <w:tab/>
        <w:t>Kabelové rozvody</w:t>
      </w:r>
    </w:p>
    <w:p w14:paraId="31077539" w14:textId="77777777" w:rsidR="00387F8F" w:rsidRPr="00387F8F" w:rsidRDefault="00387F8F" w:rsidP="00387F8F">
      <w:pPr>
        <w:rPr>
          <w:rFonts w:cs="Arial"/>
          <w:sz w:val="18"/>
          <w:szCs w:val="18"/>
        </w:rPr>
      </w:pPr>
      <w:r w:rsidRPr="00387F8F">
        <w:rPr>
          <w:rFonts w:cs="Arial"/>
          <w:sz w:val="18"/>
          <w:szCs w:val="18"/>
        </w:rPr>
        <w:t xml:space="preserve">ČSN 73 0802 </w:t>
      </w:r>
      <w:r w:rsidRPr="00387F8F">
        <w:rPr>
          <w:rFonts w:cs="Arial"/>
          <w:sz w:val="18"/>
          <w:szCs w:val="18"/>
        </w:rPr>
        <w:tab/>
      </w:r>
      <w:r w:rsidRPr="00387F8F">
        <w:rPr>
          <w:rFonts w:cs="Arial"/>
          <w:sz w:val="18"/>
          <w:szCs w:val="18"/>
        </w:rPr>
        <w:tab/>
      </w:r>
      <w:r w:rsidRPr="00387F8F">
        <w:rPr>
          <w:rFonts w:cs="Arial"/>
          <w:sz w:val="18"/>
          <w:szCs w:val="18"/>
        </w:rPr>
        <w:tab/>
      </w:r>
      <w:r w:rsidRPr="00387F8F">
        <w:rPr>
          <w:rFonts w:cs="Arial"/>
          <w:sz w:val="18"/>
          <w:szCs w:val="18"/>
        </w:rPr>
        <w:tab/>
        <w:t>Požární bezpečnost staveb, nevýrobní objekty</w:t>
      </w:r>
    </w:p>
    <w:p w14:paraId="0628D84A" w14:textId="1803D37D" w:rsidR="00387F8F" w:rsidRDefault="00387F8F" w:rsidP="00387F8F">
      <w:pPr>
        <w:rPr>
          <w:rFonts w:cs="Arial"/>
          <w:sz w:val="18"/>
          <w:szCs w:val="18"/>
        </w:rPr>
      </w:pPr>
      <w:r w:rsidRPr="00387F8F">
        <w:rPr>
          <w:rFonts w:cs="Arial"/>
          <w:sz w:val="18"/>
          <w:szCs w:val="18"/>
        </w:rPr>
        <w:t xml:space="preserve">ČSN 73 0804 </w:t>
      </w:r>
      <w:r w:rsidRPr="00387F8F">
        <w:rPr>
          <w:rFonts w:cs="Arial"/>
          <w:sz w:val="18"/>
          <w:szCs w:val="18"/>
        </w:rPr>
        <w:tab/>
      </w:r>
      <w:r w:rsidRPr="00387F8F">
        <w:rPr>
          <w:rFonts w:cs="Arial"/>
          <w:sz w:val="18"/>
          <w:szCs w:val="18"/>
        </w:rPr>
        <w:tab/>
      </w:r>
      <w:r w:rsidRPr="00387F8F">
        <w:rPr>
          <w:rFonts w:cs="Arial"/>
          <w:sz w:val="18"/>
          <w:szCs w:val="18"/>
        </w:rPr>
        <w:tab/>
      </w:r>
      <w:r w:rsidRPr="00387F8F">
        <w:rPr>
          <w:rFonts w:cs="Arial"/>
          <w:sz w:val="18"/>
          <w:szCs w:val="18"/>
        </w:rPr>
        <w:tab/>
        <w:t>Požární bezpečnost staveb, výrobní objekty</w:t>
      </w:r>
    </w:p>
    <w:p w14:paraId="09D62CB0" w14:textId="0E08D038" w:rsidR="009154FC" w:rsidRPr="006A182C" w:rsidRDefault="009154FC" w:rsidP="006A182C">
      <w:pPr>
        <w:rPr>
          <w:rFonts w:cs="Arial"/>
          <w:sz w:val="18"/>
          <w:szCs w:val="18"/>
        </w:rPr>
      </w:pPr>
      <w:r w:rsidRPr="006A182C">
        <w:rPr>
          <w:rFonts w:cs="Arial"/>
          <w:sz w:val="18"/>
          <w:szCs w:val="18"/>
        </w:rPr>
        <w:t xml:space="preserve">ČSN 73 0810 </w:t>
      </w:r>
      <w:r w:rsidRPr="006A182C">
        <w:rPr>
          <w:rFonts w:cs="Arial"/>
          <w:sz w:val="18"/>
          <w:szCs w:val="18"/>
        </w:rPr>
        <w:t xml:space="preserve">                                        </w:t>
      </w:r>
      <w:r w:rsidR="006A182C">
        <w:rPr>
          <w:rFonts w:cs="Arial"/>
          <w:sz w:val="18"/>
          <w:szCs w:val="18"/>
        </w:rPr>
        <w:t xml:space="preserve">   </w:t>
      </w:r>
      <w:r w:rsidRPr="006A182C">
        <w:rPr>
          <w:rFonts w:cs="Arial"/>
          <w:sz w:val="18"/>
          <w:szCs w:val="18"/>
        </w:rPr>
        <w:t xml:space="preserve">     </w:t>
      </w:r>
      <w:r w:rsidRPr="006A182C">
        <w:rPr>
          <w:rFonts w:cs="Arial"/>
          <w:sz w:val="18"/>
          <w:szCs w:val="18"/>
        </w:rPr>
        <w:t xml:space="preserve">PBS Společná ustanovení, </w:t>
      </w:r>
      <w:proofErr w:type="spellStart"/>
      <w:r w:rsidRPr="006A182C">
        <w:rPr>
          <w:rFonts w:cs="Arial"/>
          <w:sz w:val="18"/>
          <w:szCs w:val="18"/>
        </w:rPr>
        <w:t>Opr</w:t>
      </w:r>
      <w:proofErr w:type="spellEnd"/>
      <w:r w:rsidRPr="006A182C">
        <w:rPr>
          <w:rFonts w:cs="Arial"/>
          <w:sz w:val="18"/>
          <w:szCs w:val="18"/>
        </w:rPr>
        <w:t>. 1 3/2020</w:t>
      </w:r>
    </w:p>
    <w:p w14:paraId="48D4FF4F" w14:textId="34212491" w:rsidR="006A182C" w:rsidRPr="006A182C" w:rsidRDefault="006A182C" w:rsidP="006A182C">
      <w:pPr>
        <w:rPr>
          <w:rFonts w:cs="Arial"/>
          <w:sz w:val="18"/>
          <w:szCs w:val="18"/>
        </w:rPr>
      </w:pPr>
      <w:r w:rsidRPr="006A182C">
        <w:rPr>
          <w:rFonts w:cs="Arial"/>
          <w:sz w:val="18"/>
          <w:szCs w:val="18"/>
        </w:rPr>
        <w:t xml:space="preserve">ČSN 73 0833 </w:t>
      </w:r>
      <w:r>
        <w:rPr>
          <w:rFonts w:cs="Arial"/>
          <w:sz w:val="18"/>
          <w:szCs w:val="18"/>
        </w:rPr>
        <w:t xml:space="preserve">                                                </w:t>
      </w:r>
      <w:r w:rsidRPr="006A182C">
        <w:rPr>
          <w:rFonts w:cs="Arial"/>
          <w:sz w:val="18"/>
          <w:szCs w:val="18"/>
        </w:rPr>
        <w:t>PBS</w:t>
      </w:r>
      <w:r>
        <w:rPr>
          <w:rFonts w:cs="Arial"/>
          <w:sz w:val="18"/>
          <w:szCs w:val="18"/>
        </w:rPr>
        <w:t xml:space="preserve"> </w:t>
      </w:r>
      <w:r w:rsidRPr="006A182C">
        <w:rPr>
          <w:rFonts w:cs="Arial"/>
          <w:sz w:val="18"/>
          <w:szCs w:val="18"/>
        </w:rPr>
        <w:t>Budovy pro bydlení a ubytování Z1 2/2013, Z2 2/2020</w:t>
      </w:r>
    </w:p>
    <w:p w14:paraId="65D51BA7" w14:textId="51EE1AE0" w:rsidR="009154FC" w:rsidRPr="00387F8F" w:rsidRDefault="006A182C" w:rsidP="00387F8F">
      <w:pPr>
        <w:rPr>
          <w:rFonts w:cs="Arial"/>
          <w:sz w:val="18"/>
          <w:szCs w:val="18"/>
        </w:rPr>
      </w:pPr>
      <w:r w:rsidRPr="006A182C">
        <w:rPr>
          <w:rFonts w:cs="Arial"/>
          <w:sz w:val="18"/>
          <w:szCs w:val="18"/>
        </w:rPr>
        <w:t xml:space="preserve">ČSN 73 0834 </w:t>
      </w:r>
      <w:r>
        <w:rPr>
          <w:rFonts w:cs="Arial"/>
          <w:sz w:val="18"/>
          <w:szCs w:val="18"/>
        </w:rPr>
        <w:t xml:space="preserve">                                                </w:t>
      </w:r>
      <w:r w:rsidRPr="006A182C">
        <w:rPr>
          <w:rFonts w:cs="Arial"/>
          <w:sz w:val="18"/>
          <w:szCs w:val="18"/>
        </w:rPr>
        <w:t>PBS Změny staveb, Z1 7/2011, Z 2 2/2013</w:t>
      </w:r>
    </w:p>
    <w:p w14:paraId="67FE346B" w14:textId="77777777" w:rsidR="00387F8F" w:rsidRPr="00387F8F" w:rsidRDefault="00387F8F" w:rsidP="00387F8F">
      <w:pPr>
        <w:rPr>
          <w:rFonts w:cs="Arial"/>
          <w:sz w:val="18"/>
          <w:szCs w:val="18"/>
        </w:rPr>
      </w:pPr>
      <w:r w:rsidRPr="00387F8F">
        <w:rPr>
          <w:rFonts w:cs="Arial"/>
          <w:sz w:val="18"/>
          <w:szCs w:val="18"/>
        </w:rPr>
        <w:t>ČSN 73 0845</w:t>
      </w:r>
      <w:r w:rsidRPr="00387F8F">
        <w:rPr>
          <w:rFonts w:cs="Arial"/>
          <w:sz w:val="18"/>
          <w:szCs w:val="18"/>
        </w:rPr>
        <w:tab/>
      </w:r>
      <w:r w:rsidRPr="00387F8F">
        <w:rPr>
          <w:rFonts w:cs="Arial"/>
          <w:sz w:val="18"/>
          <w:szCs w:val="18"/>
        </w:rPr>
        <w:tab/>
        <w:t xml:space="preserve"> </w:t>
      </w:r>
      <w:r w:rsidRPr="00387F8F">
        <w:rPr>
          <w:rFonts w:cs="Arial"/>
          <w:sz w:val="18"/>
          <w:szCs w:val="18"/>
        </w:rPr>
        <w:tab/>
      </w:r>
      <w:r w:rsidRPr="00387F8F">
        <w:rPr>
          <w:rFonts w:cs="Arial"/>
          <w:sz w:val="18"/>
          <w:szCs w:val="18"/>
        </w:rPr>
        <w:tab/>
        <w:t>Požární bezpečnost staveb, sklady</w:t>
      </w:r>
    </w:p>
    <w:p w14:paraId="1E2DED27" w14:textId="77777777" w:rsidR="00387F8F" w:rsidRPr="00387F8F" w:rsidRDefault="00387F8F" w:rsidP="00387F8F">
      <w:pPr>
        <w:rPr>
          <w:rFonts w:cs="Arial"/>
          <w:sz w:val="18"/>
          <w:szCs w:val="18"/>
        </w:rPr>
      </w:pPr>
      <w:r w:rsidRPr="00387F8F">
        <w:rPr>
          <w:rFonts w:cs="Arial"/>
          <w:sz w:val="18"/>
          <w:szCs w:val="18"/>
        </w:rPr>
        <w:t>ČSN 73 0895</w:t>
      </w:r>
      <w:r w:rsidRPr="00387F8F">
        <w:rPr>
          <w:rFonts w:cs="Arial"/>
          <w:sz w:val="18"/>
          <w:szCs w:val="18"/>
        </w:rPr>
        <w:tab/>
      </w:r>
      <w:r w:rsidRPr="00387F8F">
        <w:rPr>
          <w:rFonts w:cs="Arial"/>
          <w:sz w:val="18"/>
          <w:szCs w:val="18"/>
        </w:rPr>
        <w:tab/>
      </w:r>
      <w:r w:rsidRPr="00387F8F">
        <w:rPr>
          <w:rFonts w:cs="Arial"/>
          <w:sz w:val="18"/>
          <w:szCs w:val="18"/>
        </w:rPr>
        <w:tab/>
      </w:r>
      <w:r w:rsidRPr="00387F8F">
        <w:rPr>
          <w:rFonts w:cs="Arial"/>
          <w:sz w:val="18"/>
          <w:szCs w:val="18"/>
        </w:rPr>
        <w:tab/>
        <w:t>Zachování funkčnosti kabelových tras v podmínkách požáru</w:t>
      </w:r>
    </w:p>
    <w:p w14:paraId="62EFA371" w14:textId="77777777" w:rsidR="00387F8F" w:rsidRPr="00387F8F" w:rsidRDefault="00387F8F" w:rsidP="00387F8F">
      <w:pPr>
        <w:rPr>
          <w:rFonts w:cs="Arial"/>
          <w:sz w:val="18"/>
          <w:szCs w:val="18"/>
        </w:rPr>
      </w:pPr>
      <w:r w:rsidRPr="00387F8F">
        <w:rPr>
          <w:rFonts w:cs="Arial"/>
          <w:sz w:val="18"/>
          <w:szCs w:val="18"/>
        </w:rPr>
        <w:t xml:space="preserve">ČSN 33 2130 </w:t>
      </w:r>
      <w:r w:rsidRPr="00387F8F">
        <w:rPr>
          <w:rFonts w:cs="Arial"/>
          <w:sz w:val="18"/>
          <w:szCs w:val="18"/>
        </w:rPr>
        <w:tab/>
      </w:r>
      <w:r w:rsidRPr="00387F8F">
        <w:rPr>
          <w:rFonts w:cs="Arial"/>
          <w:sz w:val="18"/>
          <w:szCs w:val="18"/>
        </w:rPr>
        <w:tab/>
      </w:r>
      <w:r w:rsidRPr="00387F8F">
        <w:rPr>
          <w:rFonts w:cs="Arial"/>
          <w:sz w:val="18"/>
          <w:szCs w:val="18"/>
        </w:rPr>
        <w:tab/>
      </w:r>
      <w:r w:rsidRPr="00387F8F">
        <w:rPr>
          <w:rFonts w:cs="Arial"/>
          <w:sz w:val="18"/>
          <w:szCs w:val="18"/>
        </w:rPr>
        <w:tab/>
        <w:t>Vnitřní elektrické rozvody</w:t>
      </w:r>
    </w:p>
    <w:p w14:paraId="1C3F052D" w14:textId="77777777" w:rsidR="00387F8F" w:rsidRPr="00387F8F" w:rsidRDefault="00387F8F" w:rsidP="00387F8F">
      <w:pPr>
        <w:rPr>
          <w:rFonts w:cs="Arial"/>
          <w:sz w:val="18"/>
          <w:szCs w:val="18"/>
        </w:rPr>
      </w:pPr>
      <w:r w:rsidRPr="00387F8F">
        <w:rPr>
          <w:rFonts w:cs="Arial"/>
          <w:sz w:val="18"/>
          <w:szCs w:val="18"/>
        </w:rPr>
        <w:t xml:space="preserve">ČSN 34 2300 </w:t>
      </w:r>
      <w:r w:rsidRPr="00387F8F">
        <w:rPr>
          <w:rFonts w:cs="Arial"/>
          <w:sz w:val="18"/>
          <w:szCs w:val="18"/>
        </w:rPr>
        <w:tab/>
      </w:r>
      <w:r w:rsidRPr="00387F8F">
        <w:rPr>
          <w:rFonts w:cs="Arial"/>
          <w:sz w:val="18"/>
          <w:szCs w:val="18"/>
        </w:rPr>
        <w:tab/>
      </w:r>
      <w:r w:rsidRPr="00387F8F">
        <w:rPr>
          <w:rFonts w:cs="Arial"/>
          <w:sz w:val="18"/>
          <w:szCs w:val="18"/>
        </w:rPr>
        <w:tab/>
      </w:r>
      <w:r w:rsidRPr="00387F8F">
        <w:rPr>
          <w:rFonts w:cs="Arial"/>
          <w:sz w:val="18"/>
          <w:szCs w:val="18"/>
        </w:rPr>
        <w:tab/>
        <w:t>Předpisy pro vnitřní rozvody sdělovacích vedení</w:t>
      </w:r>
    </w:p>
    <w:p w14:paraId="38B65794" w14:textId="77777777" w:rsidR="00387F8F" w:rsidRPr="00387F8F" w:rsidRDefault="00387F8F" w:rsidP="00387F8F">
      <w:pPr>
        <w:rPr>
          <w:rFonts w:cs="Arial"/>
          <w:sz w:val="18"/>
          <w:szCs w:val="18"/>
        </w:rPr>
      </w:pPr>
      <w:r w:rsidRPr="00387F8F">
        <w:rPr>
          <w:rFonts w:cs="Arial"/>
          <w:sz w:val="18"/>
          <w:szCs w:val="18"/>
        </w:rPr>
        <w:t xml:space="preserve">ČSN EN </w:t>
      </w:r>
      <w:proofErr w:type="gramStart"/>
      <w:r w:rsidRPr="00387F8F">
        <w:rPr>
          <w:rFonts w:cs="Arial"/>
          <w:sz w:val="18"/>
          <w:szCs w:val="18"/>
        </w:rPr>
        <w:t>54 – 1</w:t>
      </w:r>
      <w:proofErr w:type="gramEnd"/>
      <w:r w:rsidRPr="00387F8F">
        <w:rPr>
          <w:rFonts w:cs="Arial"/>
          <w:sz w:val="18"/>
          <w:szCs w:val="18"/>
        </w:rPr>
        <w:t xml:space="preserve"> až 31</w:t>
      </w:r>
      <w:r w:rsidRPr="00387F8F">
        <w:rPr>
          <w:rFonts w:cs="Arial"/>
          <w:sz w:val="18"/>
          <w:szCs w:val="18"/>
        </w:rPr>
        <w:tab/>
      </w:r>
      <w:r w:rsidRPr="00387F8F">
        <w:rPr>
          <w:rFonts w:cs="Arial"/>
          <w:sz w:val="18"/>
          <w:szCs w:val="18"/>
        </w:rPr>
        <w:tab/>
      </w:r>
      <w:r w:rsidRPr="00387F8F">
        <w:rPr>
          <w:rFonts w:cs="Arial"/>
          <w:sz w:val="18"/>
          <w:szCs w:val="18"/>
        </w:rPr>
        <w:tab/>
        <w:t>Elektrická požární signalizace</w:t>
      </w:r>
    </w:p>
    <w:p w14:paraId="464AA680" w14:textId="77777777" w:rsidR="00387F8F" w:rsidRPr="00387F8F" w:rsidRDefault="00387F8F" w:rsidP="00387F8F">
      <w:pPr>
        <w:rPr>
          <w:rFonts w:cs="Arial"/>
          <w:sz w:val="18"/>
          <w:szCs w:val="18"/>
        </w:rPr>
      </w:pPr>
      <w:r w:rsidRPr="00387F8F">
        <w:rPr>
          <w:rFonts w:cs="Arial"/>
          <w:sz w:val="18"/>
          <w:szCs w:val="18"/>
        </w:rPr>
        <w:t xml:space="preserve">ČSN 33 </w:t>
      </w:r>
      <w:proofErr w:type="gramStart"/>
      <w:r w:rsidRPr="00387F8F">
        <w:rPr>
          <w:rFonts w:cs="Arial"/>
          <w:sz w:val="18"/>
          <w:szCs w:val="18"/>
        </w:rPr>
        <w:t>2000 – 5</w:t>
      </w:r>
      <w:proofErr w:type="gramEnd"/>
      <w:r w:rsidRPr="00387F8F">
        <w:rPr>
          <w:rFonts w:cs="Arial"/>
          <w:sz w:val="18"/>
          <w:szCs w:val="18"/>
        </w:rPr>
        <w:t xml:space="preserve"> - 54 </w:t>
      </w:r>
      <w:r w:rsidRPr="00387F8F">
        <w:rPr>
          <w:rFonts w:cs="Arial"/>
          <w:sz w:val="18"/>
          <w:szCs w:val="18"/>
        </w:rPr>
        <w:tab/>
      </w:r>
      <w:r w:rsidRPr="00387F8F">
        <w:rPr>
          <w:rFonts w:cs="Arial"/>
          <w:sz w:val="18"/>
          <w:szCs w:val="18"/>
        </w:rPr>
        <w:tab/>
        <w:t xml:space="preserve"> </w:t>
      </w:r>
      <w:r w:rsidRPr="00387F8F">
        <w:rPr>
          <w:rFonts w:cs="Arial"/>
          <w:sz w:val="18"/>
          <w:szCs w:val="18"/>
        </w:rPr>
        <w:tab/>
        <w:t>El. rozvody, uzemnění a ochranné vodiče</w:t>
      </w:r>
    </w:p>
    <w:p w14:paraId="38E25F42" w14:textId="77777777" w:rsidR="00387F8F" w:rsidRPr="00387F8F" w:rsidRDefault="00387F8F" w:rsidP="00387F8F">
      <w:pPr>
        <w:rPr>
          <w:rFonts w:cs="Arial"/>
          <w:sz w:val="18"/>
          <w:szCs w:val="18"/>
        </w:rPr>
      </w:pPr>
      <w:r w:rsidRPr="00387F8F">
        <w:rPr>
          <w:rFonts w:cs="Arial"/>
          <w:sz w:val="18"/>
          <w:szCs w:val="18"/>
        </w:rPr>
        <w:t xml:space="preserve">ČSN 33 </w:t>
      </w:r>
      <w:proofErr w:type="gramStart"/>
      <w:r w:rsidRPr="00387F8F">
        <w:rPr>
          <w:rFonts w:cs="Arial"/>
          <w:sz w:val="18"/>
          <w:szCs w:val="18"/>
        </w:rPr>
        <w:t>2000 – 3</w:t>
      </w:r>
      <w:proofErr w:type="gramEnd"/>
      <w:r w:rsidRPr="00387F8F">
        <w:rPr>
          <w:rFonts w:cs="Arial"/>
          <w:sz w:val="18"/>
          <w:szCs w:val="18"/>
        </w:rPr>
        <w:tab/>
      </w:r>
      <w:r w:rsidRPr="00387F8F">
        <w:rPr>
          <w:rFonts w:cs="Arial"/>
          <w:sz w:val="18"/>
          <w:szCs w:val="18"/>
        </w:rPr>
        <w:tab/>
      </w:r>
      <w:r w:rsidRPr="00387F8F">
        <w:rPr>
          <w:rFonts w:cs="Arial"/>
          <w:sz w:val="18"/>
          <w:szCs w:val="18"/>
        </w:rPr>
        <w:tab/>
      </w:r>
      <w:r w:rsidRPr="00387F8F">
        <w:rPr>
          <w:rFonts w:cs="Arial"/>
          <w:sz w:val="18"/>
          <w:szCs w:val="18"/>
        </w:rPr>
        <w:tab/>
        <w:t>l. rozvody, hodnocení základních charakteristik</w:t>
      </w:r>
    </w:p>
    <w:p w14:paraId="5F6D29E3" w14:textId="77777777" w:rsidR="00387F8F" w:rsidRPr="00387F8F" w:rsidRDefault="00387F8F" w:rsidP="00387F8F">
      <w:pPr>
        <w:rPr>
          <w:rFonts w:cs="Arial"/>
          <w:sz w:val="18"/>
          <w:szCs w:val="18"/>
        </w:rPr>
      </w:pPr>
      <w:r w:rsidRPr="00387F8F">
        <w:rPr>
          <w:rFonts w:cs="Arial"/>
          <w:sz w:val="18"/>
          <w:szCs w:val="18"/>
        </w:rPr>
        <w:t xml:space="preserve">ČSN 33 </w:t>
      </w:r>
      <w:proofErr w:type="gramStart"/>
      <w:r w:rsidRPr="00387F8F">
        <w:rPr>
          <w:rFonts w:cs="Arial"/>
          <w:sz w:val="18"/>
          <w:szCs w:val="18"/>
        </w:rPr>
        <w:t>2000 – 4</w:t>
      </w:r>
      <w:proofErr w:type="gramEnd"/>
      <w:r w:rsidRPr="00387F8F">
        <w:rPr>
          <w:rFonts w:cs="Arial"/>
          <w:sz w:val="18"/>
          <w:szCs w:val="18"/>
        </w:rPr>
        <w:t xml:space="preserve"> – 41 </w:t>
      </w:r>
      <w:r w:rsidRPr="00387F8F">
        <w:rPr>
          <w:rFonts w:cs="Arial"/>
          <w:sz w:val="18"/>
          <w:szCs w:val="18"/>
        </w:rPr>
        <w:tab/>
      </w:r>
      <w:r w:rsidRPr="00387F8F">
        <w:rPr>
          <w:rFonts w:cs="Arial"/>
          <w:sz w:val="18"/>
          <w:szCs w:val="18"/>
        </w:rPr>
        <w:tab/>
      </w:r>
      <w:r w:rsidRPr="00387F8F">
        <w:rPr>
          <w:rFonts w:cs="Arial"/>
          <w:sz w:val="18"/>
          <w:szCs w:val="18"/>
        </w:rPr>
        <w:tab/>
        <w:t>El. rozvody, ochrana před úrazem el. proudem</w:t>
      </w:r>
    </w:p>
    <w:p w14:paraId="1BB0F04E" w14:textId="41BDEC28" w:rsidR="006A182C" w:rsidRDefault="00387F8F" w:rsidP="00387F8F">
      <w:pPr>
        <w:rPr>
          <w:rFonts w:cs="Arial"/>
          <w:sz w:val="18"/>
          <w:szCs w:val="18"/>
        </w:rPr>
      </w:pPr>
      <w:r w:rsidRPr="00387F8F">
        <w:rPr>
          <w:rFonts w:cs="Arial"/>
          <w:sz w:val="18"/>
          <w:szCs w:val="18"/>
        </w:rPr>
        <w:t xml:space="preserve">ČSN 33 </w:t>
      </w:r>
      <w:proofErr w:type="gramStart"/>
      <w:r w:rsidRPr="00387F8F">
        <w:rPr>
          <w:rFonts w:cs="Arial"/>
          <w:sz w:val="18"/>
          <w:szCs w:val="18"/>
        </w:rPr>
        <w:t>2000 – 5</w:t>
      </w:r>
      <w:proofErr w:type="gramEnd"/>
      <w:r w:rsidRPr="00387F8F">
        <w:rPr>
          <w:rFonts w:cs="Arial"/>
          <w:sz w:val="18"/>
          <w:szCs w:val="18"/>
        </w:rPr>
        <w:t xml:space="preserve"> - 51 </w:t>
      </w:r>
      <w:r w:rsidRPr="00387F8F">
        <w:rPr>
          <w:rFonts w:cs="Arial"/>
          <w:sz w:val="18"/>
          <w:szCs w:val="18"/>
        </w:rPr>
        <w:tab/>
      </w:r>
      <w:r w:rsidRPr="00387F8F">
        <w:rPr>
          <w:rFonts w:cs="Arial"/>
          <w:sz w:val="18"/>
          <w:szCs w:val="18"/>
        </w:rPr>
        <w:tab/>
        <w:t xml:space="preserve"> </w:t>
      </w:r>
      <w:r w:rsidRPr="00387F8F">
        <w:rPr>
          <w:rFonts w:cs="Arial"/>
          <w:sz w:val="18"/>
          <w:szCs w:val="18"/>
        </w:rPr>
        <w:tab/>
        <w:t xml:space="preserve">El. rozvody, výběr a stavba el. </w:t>
      </w:r>
      <w:r w:rsidR="003360C7" w:rsidRPr="00387F8F">
        <w:rPr>
          <w:rFonts w:cs="Arial"/>
          <w:sz w:val="18"/>
          <w:szCs w:val="18"/>
        </w:rPr>
        <w:t>Z</w:t>
      </w:r>
      <w:r w:rsidRPr="00387F8F">
        <w:rPr>
          <w:rFonts w:cs="Arial"/>
          <w:sz w:val="18"/>
          <w:szCs w:val="18"/>
        </w:rPr>
        <w:t>ařízení</w:t>
      </w:r>
    </w:p>
    <w:p w14:paraId="77D832C3" w14:textId="77777777" w:rsidR="003360C7" w:rsidRDefault="003360C7" w:rsidP="003360C7">
      <w:pPr>
        <w:spacing w:before="120"/>
        <w:rPr>
          <w:rFonts w:cs="Arial"/>
          <w:sz w:val="18"/>
          <w:szCs w:val="18"/>
        </w:rPr>
      </w:pPr>
    </w:p>
    <w:p w14:paraId="54FDE9B6" w14:textId="1D9FEF6D" w:rsidR="00387F8F" w:rsidRPr="00387F8F" w:rsidRDefault="00387F8F" w:rsidP="00387F8F">
      <w:pPr>
        <w:rPr>
          <w:rFonts w:cs="Arial"/>
          <w:sz w:val="18"/>
          <w:szCs w:val="18"/>
        </w:rPr>
      </w:pPr>
      <w:r w:rsidRPr="00387F8F">
        <w:rPr>
          <w:rFonts w:cs="Arial"/>
          <w:sz w:val="18"/>
          <w:szCs w:val="18"/>
        </w:rPr>
        <w:t>V aktuálních vydáních</w:t>
      </w:r>
    </w:p>
    <w:p w14:paraId="2BFBC149" w14:textId="77777777" w:rsidR="00387F8F" w:rsidRPr="00387F8F" w:rsidRDefault="00387F8F" w:rsidP="00387F8F">
      <w:pPr>
        <w:rPr>
          <w:rFonts w:cs="Arial"/>
          <w:sz w:val="18"/>
          <w:szCs w:val="18"/>
        </w:rPr>
      </w:pPr>
    </w:p>
    <w:p w14:paraId="7432E303" w14:textId="77777777" w:rsidR="00387F8F" w:rsidRPr="00387F8F" w:rsidRDefault="00387F8F" w:rsidP="00387F8F">
      <w:pPr>
        <w:rPr>
          <w:rFonts w:cs="Arial"/>
          <w:sz w:val="18"/>
          <w:szCs w:val="18"/>
        </w:rPr>
      </w:pPr>
      <w:proofErr w:type="spellStart"/>
      <w:r w:rsidRPr="00387F8F">
        <w:rPr>
          <w:rFonts w:cs="Arial"/>
          <w:sz w:val="18"/>
          <w:szCs w:val="18"/>
        </w:rPr>
        <w:t>Vyhl</w:t>
      </w:r>
      <w:proofErr w:type="spellEnd"/>
      <w:r w:rsidRPr="00387F8F">
        <w:rPr>
          <w:rFonts w:cs="Arial"/>
          <w:sz w:val="18"/>
          <w:szCs w:val="18"/>
        </w:rPr>
        <w:t>. č.246/2001 Sb.</w:t>
      </w:r>
      <w:r w:rsidRPr="00387F8F">
        <w:rPr>
          <w:rFonts w:cs="Arial"/>
          <w:sz w:val="18"/>
          <w:szCs w:val="18"/>
        </w:rPr>
        <w:tab/>
      </w:r>
      <w:r w:rsidRPr="00387F8F">
        <w:rPr>
          <w:rFonts w:cs="Arial"/>
          <w:sz w:val="18"/>
          <w:szCs w:val="18"/>
        </w:rPr>
        <w:tab/>
      </w:r>
      <w:r w:rsidRPr="00387F8F">
        <w:rPr>
          <w:rFonts w:cs="Arial"/>
          <w:sz w:val="18"/>
          <w:szCs w:val="18"/>
        </w:rPr>
        <w:tab/>
        <w:t>Stanovení podmínek požární bezpečnosti</w:t>
      </w:r>
    </w:p>
    <w:p w14:paraId="00800E78" w14:textId="618B1D91" w:rsidR="00C04C5E" w:rsidRDefault="00387F8F" w:rsidP="00387F8F">
      <w:pPr>
        <w:rPr>
          <w:rFonts w:cs="Arial"/>
          <w:sz w:val="18"/>
          <w:szCs w:val="18"/>
        </w:rPr>
      </w:pPr>
      <w:proofErr w:type="spellStart"/>
      <w:r w:rsidRPr="00387F8F">
        <w:rPr>
          <w:rFonts w:cs="Arial"/>
          <w:sz w:val="18"/>
          <w:szCs w:val="18"/>
        </w:rPr>
        <w:t>Vyhl</w:t>
      </w:r>
      <w:proofErr w:type="spellEnd"/>
      <w:r w:rsidRPr="00387F8F">
        <w:rPr>
          <w:rFonts w:cs="Arial"/>
          <w:sz w:val="18"/>
          <w:szCs w:val="18"/>
        </w:rPr>
        <w:t>. č.268/2011 Sb.</w:t>
      </w:r>
      <w:r w:rsidRPr="00387F8F">
        <w:rPr>
          <w:rFonts w:cs="Arial"/>
          <w:sz w:val="18"/>
          <w:szCs w:val="18"/>
        </w:rPr>
        <w:tab/>
      </w:r>
      <w:r w:rsidRPr="00387F8F">
        <w:rPr>
          <w:rFonts w:cs="Arial"/>
          <w:sz w:val="18"/>
          <w:szCs w:val="18"/>
        </w:rPr>
        <w:tab/>
      </w:r>
      <w:r w:rsidRPr="00387F8F">
        <w:rPr>
          <w:rFonts w:cs="Arial"/>
          <w:sz w:val="18"/>
          <w:szCs w:val="18"/>
        </w:rPr>
        <w:tab/>
        <w:t>Technické podmínky požární bezpečnosti staveb</w:t>
      </w:r>
      <w:r w:rsidR="006A182C">
        <w:rPr>
          <w:rFonts w:cs="Arial"/>
          <w:sz w:val="18"/>
          <w:szCs w:val="18"/>
        </w:rPr>
        <w:t>¨</w:t>
      </w:r>
    </w:p>
    <w:p w14:paraId="235125F7" w14:textId="6DFFB3A7" w:rsidR="00387F8F" w:rsidRPr="006A182C" w:rsidRDefault="006A182C" w:rsidP="006A182C">
      <w:pPr>
        <w:spacing w:line="259" w:lineRule="auto"/>
        <w:ind w:left="357" w:hanging="357"/>
        <w:jc w:val="left"/>
      </w:pPr>
      <w:proofErr w:type="spellStart"/>
      <w:r>
        <w:t>Vyhl</w:t>
      </w:r>
      <w:proofErr w:type="spellEnd"/>
      <w:r>
        <w:t>. MV č. 23/2008 Sb. O technických podmínkách požární ochrany staveb</w:t>
      </w:r>
      <w:r>
        <w:t xml:space="preserve">. </w:t>
      </w:r>
      <w:r>
        <w:t xml:space="preserve">Ve znění </w:t>
      </w:r>
      <w:proofErr w:type="spellStart"/>
      <w:r>
        <w:t>Vyhl</w:t>
      </w:r>
      <w:proofErr w:type="spellEnd"/>
      <w:r>
        <w:t>. 268/2011 Sb</w:t>
      </w:r>
      <w:r>
        <w:t>.</w:t>
      </w:r>
    </w:p>
    <w:p w14:paraId="63919AE7" w14:textId="77777777" w:rsidR="00955573" w:rsidRPr="00F22BA9" w:rsidRDefault="00955573" w:rsidP="00900737">
      <w:pPr>
        <w:pStyle w:val="TCRTITLENUM2"/>
        <w:jc w:val="both"/>
        <w:rPr>
          <w:rFonts w:cs="Arial"/>
        </w:rPr>
      </w:pPr>
      <w:bookmarkStart w:id="4" w:name="_Toc105573480"/>
      <w:r w:rsidRPr="00F22BA9">
        <w:rPr>
          <w:rFonts w:cs="Arial"/>
        </w:rPr>
        <w:lastRenderedPageBreak/>
        <w:t>Seznam podkladů pro vypracování projektové dokumentace</w:t>
      </w:r>
      <w:bookmarkEnd w:id="4"/>
    </w:p>
    <w:p w14:paraId="0E6BA343" w14:textId="46BA970D" w:rsidR="00BF68A7" w:rsidRPr="00BF68A7" w:rsidRDefault="00BF68A7" w:rsidP="00BF68A7">
      <w:pPr>
        <w:pStyle w:val="Zkladntext"/>
        <w:numPr>
          <w:ilvl w:val="0"/>
          <w:numId w:val="6"/>
        </w:numPr>
        <w:spacing w:after="120"/>
        <w:rPr>
          <w:rFonts w:cs="Times New Roman"/>
          <w:sz w:val="18"/>
          <w:lang w:eastAsia="en-US"/>
        </w:rPr>
      </w:pPr>
      <w:r w:rsidRPr="00BF68A7">
        <w:rPr>
          <w:rFonts w:cs="Times New Roman"/>
          <w:sz w:val="18"/>
          <w:lang w:eastAsia="en-US"/>
        </w:rPr>
        <w:t>Stavební půdorysy objektu v elektronické podobě;</w:t>
      </w:r>
    </w:p>
    <w:p w14:paraId="5262F723" w14:textId="17B72F1B" w:rsidR="00BF68A7" w:rsidRPr="00BF68A7" w:rsidRDefault="00BF68A7" w:rsidP="00BF68A7">
      <w:pPr>
        <w:pStyle w:val="Zkladntext"/>
        <w:numPr>
          <w:ilvl w:val="0"/>
          <w:numId w:val="6"/>
        </w:numPr>
        <w:spacing w:after="120"/>
        <w:rPr>
          <w:rFonts w:cs="Times New Roman"/>
          <w:sz w:val="18"/>
          <w:lang w:eastAsia="en-US"/>
        </w:rPr>
      </w:pPr>
      <w:r w:rsidRPr="00BF68A7">
        <w:rPr>
          <w:rFonts w:cs="Times New Roman"/>
          <w:sz w:val="18"/>
          <w:lang w:eastAsia="en-US"/>
        </w:rPr>
        <w:t>platné normy, směrnice a doporučení výrobce;</w:t>
      </w:r>
    </w:p>
    <w:p w14:paraId="41787D76" w14:textId="79055091" w:rsidR="006A182C" w:rsidRPr="006A182C" w:rsidRDefault="00BF68A7" w:rsidP="006A182C">
      <w:pPr>
        <w:pStyle w:val="Zkladntext"/>
        <w:numPr>
          <w:ilvl w:val="0"/>
          <w:numId w:val="6"/>
        </w:numPr>
        <w:rPr>
          <w:rFonts w:cs="Times New Roman"/>
          <w:sz w:val="18"/>
          <w:lang w:eastAsia="en-US"/>
        </w:rPr>
      </w:pPr>
      <w:r w:rsidRPr="00BF68A7">
        <w:rPr>
          <w:rFonts w:cs="Times New Roman"/>
          <w:sz w:val="18"/>
          <w:lang w:eastAsia="en-US"/>
        </w:rPr>
        <w:t>požadavky PBŘS.</w:t>
      </w:r>
    </w:p>
    <w:p w14:paraId="0F40357E" w14:textId="77777777" w:rsidR="00955573" w:rsidRPr="00F22BA9" w:rsidRDefault="00955573" w:rsidP="00900737">
      <w:pPr>
        <w:pStyle w:val="TCRTITLENUM2"/>
        <w:jc w:val="both"/>
        <w:rPr>
          <w:rFonts w:cs="Arial"/>
        </w:rPr>
      </w:pPr>
      <w:bookmarkStart w:id="5" w:name="_Toc105573481"/>
      <w:r w:rsidRPr="00F22BA9">
        <w:rPr>
          <w:rFonts w:cs="Arial"/>
        </w:rPr>
        <w:t>Prostředí, vlivy zařízení</w:t>
      </w:r>
      <w:bookmarkEnd w:id="5"/>
    </w:p>
    <w:p w14:paraId="2D50E95B" w14:textId="77777777" w:rsidR="00955573" w:rsidRPr="00F22BA9" w:rsidRDefault="00955573" w:rsidP="00900737">
      <w:pPr>
        <w:tabs>
          <w:tab w:val="left" w:pos="8320"/>
        </w:tabs>
        <w:spacing w:line="240" w:lineRule="auto"/>
        <w:rPr>
          <w:rFonts w:cs="Arial"/>
          <w:b/>
          <w:sz w:val="22"/>
          <w:szCs w:val="22"/>
          <w:lang w:eastAsia="ar-SA"/>
        </w:rPr>
      </w:pPr>
      <w:r w:rsidRPr="00F22BA9">
        <w:rPr>
          <w:rFonts w:cs="Arial"/>
          <w:b/>
          <w:sz w:val="22"/>
          <w:szCs w:val="22"/>
          <w:lang w:eastAsia="ar-SA"/>
        </w:rPr>
        <w:t xml:space="preserve">Prostředí </w:t>
      </w:r>
    </w:p>
    <w:p w14:paraId="0A5D7F3F" w14:textId="5BF0D4B1" w:rsidR="00955573" w:rsidRPr="006A182C" w:rsidRDefault="00E15DDD" w:rsidP="006A182C">
      <w:pPr>
        <w:tabs>
          <w:tab w:val="left" w:pos="8320"/>
        </w:tabs>
        <w:spacing w:after="60" w:line="240" w:lineRule="exact"/>
        <w:rPr>
          <w:rFonts w:cs="Arial"/>
          <w:sz w:val="18"/>
          <w:szCs w:val="18"/>
          <w:lang w:eastAsia="ar-SA"/>
        </w:rPr>
      </w:pPr>
      <w:r>
        <w:rPr>
          <w:rFonts w:cs="Arial"/>
          <w:sz w:val="18"/>
          <w:szCs w:val="18"/>
          <w:lang w:eastAsia="ar-SA"/>
        </w:rPr>
        <w:t>Bez zvláštních nároků</w:t>
      </w:r>
      <w:r w:rsidR="00E95D1C">
        <w:rPr>
          <w:rFonts w:cs="Arial"/>
          <w:sz w:val="18"/>
          <w:szCs w:val="18"/>
          <w:lang w:eastAsia="ar-SA"/>
        </w:rPr>
        <w:t xml:space="preserve">. </w:t>
      </w:r>
    </w:p>
    <w:p w14:paraId="3FE74E8E" w14:textId="77777777" w:rsidR="00955573" w:rsidRPr="00F22BA9" w:rsidRDefault="00955573" w:rsidP="00900737">
      <w:pPr>
        <w:spacing w:line="240" w:lineRule="auto"/>
        <w:rPr>
          <w:rFonts w:cs="Arial"/>
          <w:b/>
          <w:sz w:val="22"/>
          <w:szCs w:val="22"/>
          <w:lang w:eastAsia="ar-SA"/>
        </w:rPr>
      </w:pPr>
      <w:r w:rsidRPr="00F22BA9">
        <w:rPr>
          <w:rFonts w:cs="Arial"/>
          <w:b/>
          <w:sz w:val="22"/>
          <w:szCs w:val="22"/>
          <w:lang w:eastAsia="ar-SA"/>
        </w:rPr>
        <w:t>Vlivy zařízení:</w:t>
      </w:r>
    </w:p>
    <w:p w14:paraId="27BD800B" w14:textId="36C1F9B2" w:rsidR="00955573" w:rsidRPr="00F22BA9" w:rsidRDefault="00955573" w:rsidP="006A182C">
      <w:pPr>
        <w:spacing w:line="240" w:lineRule="exact"/>
        <w:rPr>
          <w:rFonts w:cs="Arial"/>
          <w:sz w:val="18"/>
          <w:szCs w:val="18"/>
          <w:lang w:eastAsia="ar-SA"/>
        </w:rPr>
      </w:pPr>
      <w:r w:rsidRPr="00F22BA9">
        <w:rPr>
          <w:rFonts w:cs="Arial"/>
          <w:sz w:val="18"/>
          <w:szCs w:val="18"/>
          <w:lang w:eastAsia="ar-SA"/>
        </w:rPr>
        <w:t xml:space="preserve">Všechna zařízení budou provedena v souladu s ČSN 33 2000-1 (Elektrické instalace nízkého </w:t>
      </w:r>
      <w:r w:rsidR="00A73E11" w:rsidRPr="00F22BA9">
        <w:rPr>
          <w:rFonts w:cs="Arial"/>
          <w:sz w:val="18"/>
          <w:szCs w:val="18"/>
          <w:lang w:eastAsia="ar-SA"/>
        </w:rPr>
        <w:t>napětí – Část</w:t>
      </w:r>
      <w:r w:rsidRPr="00F22BA9">
        <w:rPr>
          <w:rFonts w:cs="Arial"/>
          <w:sz w:val="18"/>
          <w:szCs w:val="18"/>
          <w:lang w:eastAsia="ar-SA"/>
        </w:rPr>
        <w:t xml:space="preserve"> 1: Základní hlediska, stanovení základních charakteristik, definice z 5.2009)) tak, aby nedocházelo k působení na jiná zařízení a nebylo vystavěno nežádoucím vlivům jiných zařízení. Zařízení jsou odolná proti elektrickému rušení z okolního prostředí, elektrické sítě a proti VF rušení.</w:t>
      </w:r>
    </w:p>
    <w:p w14:paraId="2BE5F366" w14:textId="77777777" w:rsidR="00955573" w:rsidRPr="00F22BA9" w:rsidRDefault="00955573" w:rsidP="00900737">
      <w:pPr>
        <w:pStyle w:val="TCRTITLENUM2"/>
        <w:jc w:val="both"/>
        <w:rPr>
          <w:rFonts w:cs="Arial"/>
        </w:rPr>
      </w:pPr>
      <w:bookmarkStart w:id="6" w:name="_Toc105573482"/>
      <w:r w:rsidRPr="00F22BA9">
        <w:rPr>
          <w:rFonts w:cs="Arial"/>
        </w:rPr>
        <w:t>Napájení systémů</w:t>
      </w:r>
      <w:bookmarkEnd w:id="6"/>
    </w:p>
    <w:p w14:paraId="2FB75BE2" w14:textId="77777777" w:rsidR="00955573" w:rsidRPr="00F22BA9" w:rsidRDefault="00955573" w:rsidP="00900737">
      <w:pPr>
        <w:pStyle w:val="TCRTEXT"/>
        <w:rPr>
          <w:rFonts w:cs="Arial"/>
        </w:rPr>
      </w:pPr>
      <w:r w:rsidRPr="00F22BA9">
        <w:rPr>
          <w:rFonts w:cs="Arial"/>
          <w:b/>
        </w:rPr>
        <w:t>Ústředna, zdroje -</w:t>
      </w:r>
      <w:r w:rsidRPr="00F22BA9">
        <w:rPr>
          <w:rFonts w:cs="Arial"/>
        </w:rPr>
        <w:t xml:space="preserve"> </w:t>
      </w:r>
      <w:r w:rsidRPr="00F22BA9">
        <w:rPr>
          <w:rFonts w:cs="Arial"/>
        </w:rPr>
        <w:tab/>
        <w:t xml:space="preserve">napájení: </w:t>
      </w:r>
      <w:r w:rsidRPr="00F22BA9">
        <w:rPr>
          <w:rFonts w:cs="Arial"/>
        </w:rPr>
        <w:tab/>
        <w:t xml:space="preserve">Soustava </w:t>
      </w:r>
      <w:r w:rsidRPr="00F22BA9">
        <w:rPr>
          <w:rFonts w:cs="Arial"/>
        </w:rPr>
        <w:tab/>
        <w:t xml:space="preserve">3+PE+N, </w:t>
      </w:r>
      <w:proofErr w:type="gramStart"/>
      <w:r w:rsidRPr="00F22BA9">
        <w:rPr>
          <w:rFonts w:cs="Arial"/>
        </w:rPr>
        <w:t>50Hz</w:t>
      </w:r>
      <w:proofErr w:type="gramEnd"/>
      <w:r w:rsidRPr="00F22BA9">
        <w:rPr>
          <w:rFonts w:cs="Arial"/>
        </w:rPr>
        <w:t xml:space="preserve">, 400/230V, TN-S       </w:t>
      </w:r>
      <w:r w:rsidRPr="00F22BA9">
        <w:rPr>
          <w:rFonts w:cs="Arial"/>
        </w:rPr>
        <w:tab/>
      </w:r>
    </w:p>
    <w:p w14:paraId="2370691F" w14:textId="411C7A9E" w:rsidR="00955573" w:rsidRPr="00F22BA9" w:rsidRDefault="00955573" w:rsidP="006A182C">
      <w:pPr>
        <w:pStyle w:val="TCRTEXT"/>
        <w:spacing w:after="0"/>
        <w:rPr>
          <w:rFonts w:cs="Arial"/>
        </w:rPr>
      </w:pPr>
      <w:r w:rsidRPr="00F22BA9">
        <w:rPr>
          <w:rFonts w:cs="Arial"/>
          <w:b/>
        </w:rPr>
        <w:t xml:space="preserve">Ostatní </w:t>
      </w:r>
      <w:proofErr w:type="gramStart"/>
      <w:r w:rsidRPr="00F22BA9">
        <w:rPr>
          <w:rFonts w:cs="Arial"/>
          <w:b/>
        </w:rPr>
        <w:t>-  linkové</w:t>
      </w:r>
      <w:proofErr w:type="gramEnd"/>
      <w:r w:rsidRPr="00F22BA9">
        <w:rPr>
          <w:rFonts w:cs="Arial"/>
          <w:b/>
        </w:rPr>
        <w:t xml:space="preserve"> rozvody EPS:</w:t>
      </w:r>
      <w:r w:rsidRPr="00F22BA9">
        <w:rPr>
          <w:rFonts w:cs="Arial"/>
        </w:rPr>
        <w:tab/>
      </w:r>
      <w:r w:rsidRPr="00F22BA9">
        <w:rPr>
          <w:rFonts w:cs="Arial"/>
        </w:rPr>
        <w:tab/>
        <w:t>Soustava</w:t>
      </w:r>
      <w:r w:rsidRPr="00F22BA9">
        <w:rPr>
          <w:rFonts w:cs="Arial"/>
        </w:rPr>
        <w:tab/>
        <w:t xml:space="preserve">do 24 </w:t>
      </w:r>
      <w:proofErr w:type="spellStart"/>
      <w:r w:rsidRPr="00F22BA9">
        <w:rPr>
          <w:rFonts w:cs="Arial"/>
        </w:rPr>
        <w:t>Vss</w:t>
      </w:r>
      <w:proofErr w:type="spellEnd"/>
      <w:r w:rsidRPr="00F22BA9">
        <w:rPr>
          <w:rFonts w:cs="Arial"/>
        </w:rPr>
        <w:t xml:space="preserve">         </w:t>
      </w:r>
    </w:p>
    <w:p w14:paraId="2A7D9F28" w14:textId="77777777" w:rsidR="00955573" w:rsidRPr="00F22BA9" w:rsidRDefault="00955573" w:rsidP="00900737">
      <w:pPr>
        <w:pStyle w:val="TCRTITLENUM2"/>
        <w:jc w:val="both"/>
        <w:rPr>
          <w:rFonts w:cs="Arial"/>
        </w:rPr>
      </w:pPr>
      <w:bookmarkStart w:id="7" w:name="_Toc105573483"/>
      <w:r w:rsidRPr="00F22BA9">
        <w:rPr>
          <w:rFonts w:cs="Arial"/>
        </w:rPr>
        <w:t>Ochrana před úrazem elektrickým proudem</w:t>
      </w:r>
      <w:bookmarkEnd w:id="7"/>
    </w:p>
    <w:p w14:paraId="304F93A7" w14:textId="77777777" w:rsidR="00955573" w:rsidRPr="00F22BA9" w:rsidRDefault="00955573" w:rsidP="00900737">
      <w:pPr>
        <w:pStyle w:val="TCRTEXT"/>
        <w:rPr>
          <w:rFonts w:cs="Arial"/>
          <w:b/>
        </w:rPr>
      </w:pPr>
      <w:r w:rsidRPr="00F22BA9">
        <w:rPr>
          <w:rFonts w:cs="Arial"/>
          <w:b/>
        </w:rPr>
        <w:t>Slaboproudé rozvody a zařízení oddělené od rozvodu NN</w:t>
      </w:r>
    </w:p>
    <w:p w14:paraId="729712B9" w14:textId="7C98E3F3" w:rsidR="00955573" w:rsidRPr="00F22BA9" w:rsidRDefault="00955573" w:rsidP="00900737">
      <w:pPr>
        <w:pStyle w:val="TCRTEXT"/>
        <w:rPr>
          <w:rFonts w:cs="Arial"/>
        </w:rPr>
      </w:pPr>
      <w:r w:rsidRPr="00F22BA9">
        <w:rPr>
          <w:rFonts w:cs="Arial"/>
        </w:rPr>
        <w:t>Ochrana před nebezpečným dotykem živých i neživých částí je dle ČSN provedena malým napětím SELV nebo PELV.</w:t>
      </w:r>
    </w:p>
    <w:p w14:paraId="497CC2F0" w14:textId="77777777" w:rsidR="00BA0974" w:rsidRDefault="00955573" w:rsidP="00900737">
      <w:pPr>
        <w:pStyle w:val="TCRTEXT"/>
        <w:rPr>
          <w:rFonts w:cs="Arial"/>
          <w:b/>
        </w:rPr>
      </w:pPr>
      <w:r w:rsidRPr="00F22BA9">
        <w:rPr>
          <w:rFonts w:cs="Arial"/>
          <w:b/>
        </w:rPr>
        <w:t>Zařízení slaboproudých rozvodů napájených z rozvodů NN</w:t>
      </w:r>
    </w:p>
    <w:p w14:paraId="32C555E5" w14:textId="77777777" w:rsidR="00BA0974" w:rsidRDefault="00955573" w:rsidP="00900737">
      <w:pPr>
        <w:pStyle w:val="TCRTEXT"/>
        <w:numPr>
          <w:ilvl w:val="0"/>
          <w:numId w:val="23"/>
        </w:numPr>
        <w:rPr>
          <w:rFonts w:cs="Arial"/>
          <w:b/>
        </w:rPr>
      </w:pPr>
      <w:r w:rsidRPr="00F22BA9">
        <w:rPr>
          <w:rFonts w:cs="Arial"/>
        </w:rPr>
        <w:t xml:space="preserve">Ochrana před nebezpečným dotykem živých částí je dle ČSN provedena izolací, případně doplňkovou ochranou proudovým chráničem (v návaznosti na typ sítě rozvodu NN, </w:t>
      </w:r>
      <w:proofErr w:type="gramStart"/>
      <w:r w:rsidRPr="00F22BA9">
        <w:rPr>
          <w:rFonts w:cs="Arial"/>
        </w:rPr>
        <w:t>řeší</w:t>
      </w:r>
      <w:proofErr w:type="gramEnd"/>
      <w:r w:rsidRPr="00F22BA9">
        <w:rPr>
          <w:rFonts w:cs="Arial"/>
        </w:rPr>
        <w:t xml:space="preserve"> projektová dokumentace rozvodu NN) a krytím vyhovujícím ČSN.</w:t>
      </w:r>
    </w:p>
    <w:p w14:paraId="0225583F" w14:textId="43FBED24" w:rsidR="00955573" w:rsidRPr="00BA0974" w:rsidRDefault="00955573" w:rsidP="006A182C">
      <w:pPr>
        <w:pStyle w:val="TCRTEXT"/>
        <w:numPr>
          <w:ilvl w:val="0"/>
          <w:numId w:val="23"/>
        </w:numPr>
        <w:spacing w:after="0"/>
        <w:rPr>
          <w:rFonts w:cs="Arial"/>
          <w:b/>
        </w:rPr>
      </w:pPr>
      <w:r w:rsidRPr="00BA0974">
        <w:rPr>
          <w:rFonts w:cs="Arial"/>
        </w:rPr>
        <w:t>Ochrana před nebezpečným dotykem neživých částí je provedena dle ČSN 33 2000-4-41, čl. 413.1, automatickým odpojením od zdroje a musí odpovídat ČSN 33 2000-4-41, čl. 413.1.3, s ochranným vodičem dimenzovaným dle ČSN 33 2000-5-54, čl. 543.</w:t>
      </w:r>
    </w:p>
    <w:p w14:paraId="6DB71F0F" w14:textId="77777777" w:rsidR="00955573" w:rsidRPr="00F22BA9" w:rsidRDefault="00955573" w:rsidP="00900737">
      <w:pPr>
        <w:pStyle w:val="TCRTITLENUM2"/>
        <w:jc w:val="both"/>
        <w:rPr>
          <w:rFonts w:cs="Arial"/>
        </w:rPr>
      </w:pPr>
      <w:bookmarkStart w:id="8" w:name="_Toc105573484"/>
      <w:r w:rsidRPr="00F22BA9">
        <w:rPr>
          <w:rFonts w:cs="Arial"/>
        </w:rPr>
        <w:t>Doplňující údaje</w:t>
      </w:r>
      <w:bookmarkEnd w:id="8"/>
    </w:p>
    <w:p w14:paraId="252F68CE" w14:textId="37EA0AFE" w:rsidR="00955573" w:rsidRPr="00F22BA9" w:rsidRDefault="00955573" w:rsidP="00900737">
      <w:pPr>
        <w:pStyle w:val="TCRTEXT"/>
        <w:rPr>
          <w:rFonts w:cs="Arial"/>
        </w:rPr>
      </w:pPr>
      <w:r w:rsidRPr="00F22BA9">
        <w:rPr>
          <w:rFonts w:cs="Arial"/>
        </w:rPr>
        <w:t>Tato dokumentace je zpracována pro stupeň</w:t>
      </w:r>
      <w:r w:rsidR="00572D0B">
        <w:rPr>
          <w:rFonts w:cs="Arial"/>
        </w:rPr>
        <w:t xml:space="preserve"> – pro </w:t>
      </w:r>
      <w:r w:rsidR="006A182C">
        <w:rPr>
          <w:rFonts w:cs="Arial"/>
        </w:rPr>
        <w:t>změny užívání Domova U A</w:t>
      </w:r>
      <w:r w:rsidR="00216674">
        <w:rPr>
          <w:rFonts w:cs="Arial"/>
        </w:rPr>
        <w:t xml:space="preserve">nežky v Luštěnicích </w:t>
      </w:r>
      <w:r w:rsidR="00D510FC">
        <w:rPr>
          <w:rFonts w:cs="Arial"/>
        </w:rPr>
        <w:t xml:space="preserve">v rozsahu </w:t>
      </w:r>
      <w:r w:rsidR="00216674">
        <w:rPr>
          <w:rFonts w:cs="Arial"/>
        </w:rPr>
        <w:t xml:space="preserve">dokumentace pro provádění stavby </w:t>
      </w:r>
      <w:r w:rsidR="00D510FC">
        <w:rPr>
          <w:rFonts w:cs="Arial"/>
        </w:rPr>
        <w:t>D</w:t>
      </w:r>
      <w:r w:rsidR="00572D0B">
        <w:rPr>
          <w:rFonts w:cs="Arial"/>
        </w:rPr>
        <w:t>PS</w:t>
      </w:r>
      <w:r>
        <w:rPr>
          <w:rFonts w:cs="Arial"/>
        </w:rPr>
        <w:t>.</w:t>
      </w:r>
    </w:p>
    <w:p w14:paraId="26D47609" w14:textId="77777777" w:rsidR="00955573" w:rsidRPr="00F22BA9" w:rsidRDefault="00955573" w:rsidP="00900737">
      <w:pPr>
        <w:pStyle w:val="TCRTEXT"/>
        <w:rPr>
          <w:rFonts w:cs="Arial"/>
        </w:rPr>
      </w:pPr>
      <w:r w:rsidRPr="00F22BA9">
        <w:rPr>
          <w:rFonts w:cs="Arial"/>
        </w:rPr>
        <w:t>Projektant si vyhrazuje právo na případné změny projektové dokumentace, které vyplynou ze stavebních změn, interiérových změn, nebo z upřesňujících požadavků investora na základě požadavků výstavby. Každá změna této projektové dokumentace, musí být samostatně zapracována v dalším stupni PD.</w:t>
      </w:r>
    </w:p>
    <w:p w14:paraId="3FC110E2" w14:textId="77777777" w:rsidR="00955573" w:rsidRPr="00F22BA9" w:rsidRDefault="00955573" w:rsidP="00900737">
      <w:pPr>
        <w:pStyle w:val="TCRTITLENUM2"/>
        <w:jc w:val="both"/>
        <w:rPr>
          <w:rFonts w:cs="Arial"/>
        </w:rPr>
      </w:pPr>
      <w:bookmarkStart w:id="9" w:name="_Toc105573485"/>
      <w:r w:rsidRPr="00F22BA9">
        <w:rPr>
          <w:rFonts w:cs="Arial"/>
        </w:rPr>
        <w:t>Technické údaje o shodě výrobků</w:t>
      </w:r>
      <w:bookmarkEnd w:id="9"/>
    </w:p>
    <w:p w14:paraId="6CB1913B" w14:textId="77777777" w:rsidR="00955573" w:rsidRPr="00F22BA9" w:rsidRDefault="00955573" w:rsidP="00900737">
      <w:pPr>
        <w:pStyle w:val="TCRTEXT"/>
        <w:rPr>
          <w:rFonts w:cs="Arial"/>
        </w:rPr>
      </w:pPr>
      <w:r w:rsidRPr="00F22BA9">
        <w:rPr>
          <w:rFonts w:cs="Arial"/>
        </w:rPr>
        <w:t xml:space="preserve">Navrhovaná řada výrobků v této dokumentaci splňuje veškeré technické požadavky na tyto výrobky. </w:t>
      </w:r>
    </w:p>
    <w:p w14:paraId="731D6A2F" w14:textId="77777777" w:rsidR="00955573" w:rsidRPr="00F22BA9" w:rsidRDefault="00955573" w:rsidP="00900737">
      <w:pPr>
        <w:pStyle w:val="TCRTEXT"/>
        <w:rPr>
          <w:rFonts w:cs="Arial"/>
        </w:rPr>
      </w:pPr>
      <w:r w:rsidRPr="00F22BA9">
        <w:rPr>
          <w:rFonts w:cs="Arial"/>
        </w:rPr>
        <w:t>Pro použití v EPS podléhají navržené prvky posuzování shody podle zákona č. 22/1997 Sb., ve znění pozdějších změn a předpisů.</w:t>
      </w:r>
    </w:p>
    <w:p w14:paraId="4A7F80B0" w14:textId="77777777" w:rsidR="00955573" w:rsidRPr="00F22BA9" w:rsidRDefault="00955573" w:rsidP="00900737">
      <w:pPr>
        <w:pStyle w:val="TCRTITLENUM2"/>
        <w:jc w:val="both"/>
        <w:rPr>
          <w:rFonts w:cs="Arial"/>
        </w:rPr>
      </w:pPr>
      <w:bookmarkStart w:id="10" w:name="_Toc105573486"/>
      <w:r w:rsidRPr="00F22BA9">
        <w:rPr>
          <w:rFonts w:cs="Arial"/>
        </w:rPr>
        <w:t>Požadavky na investora a ostatní profese</w:t>
      </w:r>
      <w:bookmarkEnd w:id="10"/>
    </w:p>
    <w:p w14:paraId="1878C445" w14:textId="77777777" w:rsidR="00955573" w:rsidRPr="00F22BA9" w:rsidRDefault="00955573" w:rsidP="00900737">
      <w:pPr>
        <w:pStyle w:val="TCRTEXT"/>
        <w:rPr>
          <w:rFonts w:cs="Arial"/>
          <w:b/>
        </w:rPr>
      </w:pPr>
      <w:r w:rsidRPr="00F22BA9">
        <w:rPr>
          <w:rFonts w:cs="Arial"/>
          <w:b/>
        </w:rPr>
        <w:t>Zpracovatel elektro</w:t>
      </w:r>
      <w:r w:rsidR="00E15DDD">
        <w:rPr>
          <w:rFonts w:cs="Arial"/>
          <w:b/>
        </w:rPr>
        <w:t>/</w:t>
      </w:r>
      <w:proofErr w:type="spellStart"/>
      <w:r w:rsidR="00E15DDD">
        <w:rPr>
          <w:rFonts w:cs="Arial"/>
          <w:b/>
        </w:rPr>
        <w:t>MaR</w:t>
      </w:r>
      <w:proofErr w:type="spellEnd"/>
      <w:r w:rsidRPr="00F22BA9">
        <w:rPr>
          <w:rFonts w:cs="Arial"/>
          <w:b/>
        </w:rPr>
        <w:t xml:space="preserve">: </w:t>
      </w:r>
    </w:p>
    <w:p w14:paraId="0039851A" w14:textId="77777777" w:rsidR="00BF68A7" w:rsidRDefault="00955573" w:rsidP="00900737">
      <w:pPr>
        <w:pStyle w:val="TCRTEXT"/>
        <w:numPr>
          <w:ilvl w:val="0"/>
          <w:numId w:val="24"/>
        </w:numPr>
        <w:rPr>
          <w:rFonts w:cs="Arial"/>
        </w:rPr>
      </w:pPr>
      <w:r w:rsidRPr="00F22BA9">
        <w:rPr>
          <w:rFonts w:cs="Arial"/>
        </w:rPr>
        <w:t>Provede kabelové p</w:t>
      </w:r>
      <w:r w:rsidR="00DB63D7">
        <w:rPr>
          <w:rFonts w:cs="Arial"/>
        </w:rPr>
        <w:t>ři</w:t>
      </w:r>
      <w:r w:rsidRPr="00F22BA9">
        <w:rPr>
          <w:rFonts w:cs="Arial"/>
        </w:rPr>
        <w:t xml:space="preserve">pojení </w:t>
      </w:r>
      <w:proofErr w:type="gramStart"/>
      <w:r w:rsidRPr="00F22BA9">
        <w:rPr>
          <w:rFonts w:cs="Arial"/>
        </w:rPr>
        <w:t>230V</w:t>
      </w:r>
      <w:proofErr w:type="gramEnd"/>
      <w:r w:rsidR="00DB63D7">
        <w:rPr>
          <w:rFonts w:cs="Arial"/>
        </w:rPr>
        <w:t xml:space="preserve"> s požární odolností</w:t>
      </w:r>
      <w:r w:rsidRPr="00F22BA9">
        <w:rPr>
          <w:rFonts w:cs="Arial"/>
        </w:rPr>
        <w:t xml:space="preserve"> pro ústředn</w:t>
      </w:r>
      <w:r w:rsidR="00E15DDD">
        <w:rPr>
          <w:rFonts w:cs="Arial"/>
        </w:rPr>
        <w:t>u</w:t>
      </w:r>
      <w:r w:rsidRPr="00F22BA9">
        <w:rPr>
          <w:rFonts w:cs="Arial"/>
        </w:rPr>
        <w:t xml:space="preserve"> EPS a přídavn</w:t>
      </w:r>
      <w:r w:rsidR="003437FB">
        <w:rPr>
          <w:rFonts w:cs="Arial"/>
        </w:rPr>
        <w:t>é</w:t>
      </w:r>
      <w:r w:rsidRPr="00F22BA9">
        <w:rPr>
          <w:rFonts w:cs="Arial"/>
        </w:rPr>
        <w:t xml:space="preserve"> zdroj</w:t>
      </w:r>
      <w:r w:rsidR="003437FB">
        <w:rPr>
          <w:rFonts w:cs="Arial"/>
        </w:rPr>
        <w:t>e</w:t>
      </w:r>
      <w:r w:rsidRPr="00F22BA9">
        <w:rPr>
          <w:rFonts w:cs="Arial"/>
        </w:rPr>
        <w:t xml:space="preserve"> systému EPS</w:t>
      </w:r>
      <w:r w:rsidR="00BF68A7">
        <w:rPr>
          <w:rFonts w:cs="Arial"/>
        </w:rPr>
        <w:t>.</w:t>
      </w:r>
    </w:p>
    <w:p w14:paraId="7FDDAC65" w14:textId="6D9B7738" w:rsidR="00955573" w:rsidRPr="00BF68A7" w:rsidRDefault="00955573" w:rsidP="000054CE">
      <w:pPr>
        <w:pStyle w:val="TCRTEXT"/>
        <w:rPr>
          <w:rFonts w:cs="Arial"/>
        </w:rPr>
      </w:pPr>
      <w:r w:rsidRPr="00BF68A7">
        <w:rPr>
          <w:rFonts w:cs="Arial"/>
          <w:b/>
        </w:rPr>
        <w:t>Stavba:</w:t>
      </w:r>
    </w:p>
    <w:p w14:paraId="2DFB67A8" w14:textId="77777777" w:rsidR="00BA0974" w:rsidRDefault="00955573" w:rsidP="00BA0974">
      <w:pPr>
        <w:pStyle w:val="TCRTEXT"/>
        <w:numPr>
          <w:ilvl w:val="0"/>
          <w:numId w:val="26"/>
        </w:numPr>
        <w:rPr>
          <w:rFonts w:cs="Arial"/>
        </w:rPr>
      </w:pPr>
      <w:r w:rsidRPr="00BA0974">
        <w:rPr>
          <w:rFonts w:cs="Arial"/>
        </w:rPr>
        <w:t>Spolupracuje a koordinuje činnost prováděných prací zvláště s ohledem na bezpečnost práce na stavbě</w:t>
      </w:r>
      <w:r w:rsidR="00BA0974" w:rsidRPr="00BA0974">
        <w:rPr>
          <w:rFonts w:cs="Arial"/>
        </w:rPr>
        <w:t>;</w:t>
      </w:r>
    </w:p>
    <w:p w14:paraId="436E1C41" w14:textId="77777777" w:rsidR="00BA0974" w:rsidRDefault="00955573" w:rsidP="00BA0974">
      <w:pPr>
        <w:pStyle w:val="TCRTEXT"/>
        <w:numPr>
          <w:ilvl w:val="0"/>
          <w:numId w:val="26"/>
        </w:numPr>
        <w:rPr>
          <w:rFonts w:cs="Arial"/>
        </w:rPr>
      </w:pPr>
      <w:r w:rsidRPr="00BA0974">
        <w:rPr>
          <w:rFonts w:cs="Arial"/>
        </w:rPr>
        <w:lastRenderedPageBreak/>
        <w:t>Spolupracuje a koordinuje činnost při provádění elektroinstalačních rozvodů a umístění prvků</w:t>
      </w:r>
      <w:r w:rsidR="00BA0974" w:rsidRPr="00BA0974">
        <w:rPr>
          <w:rFonts w:cs="Arial"/>
        </w:rPr>
        <w:t>;</w:t>
      </w:r>
    </w:p>
    <w:p w14:paraId="1717B7F5" w14:textId="0E2CD843" w:rsidR="00BA0974" w:rsidRDefault="00955573" w:rsidP="00BA0974">
      <w:pPr>
        <w:pStyle w:val="TCRTEXT"/>
        <w:numPr>
          <w:ilvl w:val="0"/>
          <w:numId w:val="26"/>
        </w:numPr>
        <w:rPr>
          <w:rFonts w:cs="Arial"/>
        </w:rPr>
      </w:pPr>
      <w:r w:rsidRPr="00BA0974">
        <w:rPr>
          <w:rFonts w:cs="Arial"/>
        </w:rPr>
        <w:t>Zhotoví prostor pro umístění</w:t>
      </w:r>
      <w:r w:rsidR="00AD6B3D" w:rsidRPr="00BA0974">
        <w:rPr>
          <w:rFonts w:cs="Arial"/>
        </w:rPr>
        <w:t xml:space="preserve"> KTPO,</w:t>
      </w:r>
      <w:r w:rsidRPr="00BA0974">
        <w:rPr>
          <w:rFonts w:cs="Arial"/>
        </w:rPr>
        <w:t xml:space="preserve"> </w:t>
      </w:r>
      <w:r w:rsidR="00AD6B3D" w:rsidRPr="00BA0974">
        <w:rPr>
          <w:rFonts w:cs="Arial"/>
        </w:rPr>
        <w:t xml:space="preserve">OPPO a </w:t>
      </w:r>
      <w:r w:rsidR="00E15DDD" w:rsidRPr="00BA0974">
        <w:rPr>
          <w:rFonts w:cs="Arial"/>
        </w:rPr>
        <w:t>zobrazovacího tabla EPS u</w:t>
      </w:r>
      <w:r w:rsidR="003A7198" w:rsidRPr="00BA0974">
        <w:rPr>
          <w:rFonts w:cs="Arial"/>
        </w:rPr>
        <w:t xml:space="preserve"> </w:t>
      </w:r>
      <w:r w:rsidR="00E15DDD" w:rsidRPr="00BA0974">
        <w:rPr>
          <w:rFonts w:cs="Arial"/>
        </w:rPr>
        <w:t>vstupu</w:t>
      </w:r>
      <w:r w:rsidR="00BA0974">
        <w:rPr>
          <w:rFonts w:cs="Arial"/>
        </w:rPr>
        <w:t>;</w:t>
      </w:r>
    </w:p>
    <w:p w14:paraId="4DDAFC44" w14:textId="69712C13" w:rsidR="00BA0974" w:rsidRDefault="00955573" w:rsidP="00BA0974">
      <w:pPr>
        <w:pStyle w:val="TCRTEXT"/>
        <w:numPr>
          <w:ilvl w:val="0"/>
          <w:numId w:val="26"/>
        </w:numPr>
        <w:rPr>
          <w:rFonts w:cs="Arial"/>
        </w:rPr>
      </w:pPr>
      <w:r w:rsidRPr="00BA0974">
        <w:rPr>
          <w:rFonts w:cs="Arial"/>
        </w:rPr>
        <w:t>Návazná a požárně bezpečnostní zařízení vybaví primárním vstupem na 24Vss</w:t>
      </w:r>
      <w:r w:rsidR="00BA0974">
        <w:rPr>
          <w:rFonts w:cs="Arial"/>
        </w:rPr>
        <w:t>;</w:t>
      </w:r>
    </w:p>
    <w:p w14:paraId="744DC60A" w14:textId="1F5AF782" w:rsidR="00BA0974" w:rsidRDefault="005B31C8" w:rsidP="00BA0974">
      <w:pPr>
        <w:pStyle w:val="TCRTEXT"/>
        <w:numPr>
          <w:ilvl w:val="0"/>
          <w:numId w:val="26"/>
        </w:numPr>
        <w:rPr>
          <w:rFonts w:cs="Arial"/>
        </w:rPr>
      </w:pPr>
      <w:r w:rsidRPr="00BA0974">
        <w:rPr>
          <w:rFonts w:cs="Arial"/>
        </w:rPr>
        <w:t>Zajistí provedení požárních ucpávek</w:t>
      </w:r>
      <w:r w:rsidR="00BA0974">
        <w:rPr>
          <w:rFonts w:cs="Arial"/>
        </w:rPr>
        <w:t>;</w:t>
      </w:r>
    </w:p>
    <w:p w14:paraId="36DB17CD" w14:textId="7FD60965" w:rsidR="00BA0974" w:rsidRDefault="005B31C8" w:rsidP="00BA0974">
      <w:pPr>
        <w:pStyle w:val="TCRTEXT"/>
        <w:numPr>
          <w:ilvl w:val="0"/>
          <w:numId w:val="26"/>
        </w:numPr>
        <w:rPr>
          <w:rFonts w:cs="Arial"/>
        </w:rPr>
      </w:pPr>
      <w:r w:rsidRPr="00BA0974">
        <w:rPr>
          <w:rFonts w:cs="Arial"/>
        </w:rPr>
        <w:t xml:space="preserve">Zajistí začištění tras EPS </w:t>
      </w:r>
      <w:r w:rsidR="00BA0974" w:rsidRPr="00BA0974">
        <w:rPr>
          <w:rFonts w:cs="Arial"/>
        </w:rPr>
        <w:t>ve žlabu a příchytkách</w:t>
      </w:r>
      <w:r w:rsidR="00BA0974">
        <w:rPr>
          <w:rFonts w:cs="Arial"/>
        </w:rPr>
        <w:t>;</w:t>
      </w:r>
      <w:r w:rsidR="00BA0974" w:rsidRPr="00BA0974">
        <w:rPr>
          <w:rFonts w:cs="Arial"/>
        </w:rPr>
        <w:t xml:space="preserve"> </w:t>
      </w:r>
    </w:p>
    <w:p w14:paraId="09867AF1" w14:textId="7666D1C1" w:rsidR="007B22A5" w:rsidRPr="00BA0974" w:rsidRDefault="007B22A5" w:rsidP="00BA0974">
      <w:pPr>
        <w:pStyle w:val="TCRTEXT"/>
        <w:numPr>
          <w:ilvl w:val="0"/>
          <w:numId w:val="26"/>
        </w:numPr>
        <w:rPr>
          <w:rFonts w:cs="Arial"/>
        </w:rPr>
      </w:pPr>
      <w:r w:rsidRPr="00BA0974">
        <w:rPr>
          <w:rFonts w:cs="Arial"/>
        </w:rPr>
        <w:t>Zajistí instalaci revizních otvorů pro hlásiče v</w:t>
      </w:r>
      <w:r w:rsidR="00BA0974">
        <w:rPr>
          <w:rFonts w:cs="Arial"/>
        </w:rPr>
        <w:t> </w:t>
      </w:r>
      <w:r w:rsidRPr="00BA0974">
        <w:rPr>
          <w:rFonts w:cs="Arial"/>
        </w:rPr>
        <w:t>podhledu</w:t>
      </w:r>
      <w:r w:rsidR="00BA0974">
        <w:rPr>
          <w:rFonts w:cs="Arial"/>
        </w:rPr>
        <w:t>.</w:t>
      </w:r>
    </w:p>
    <w:p w14:paraId="021EA4BD" w14:textId="6BFC31AA" w:rsidR="00955573" w:rsidRPr="00F22BA9" w:rsidRDefault="00955573" w:rsidP="00900737">
      <w:pPr>
        <w:pStyle w:val="TCRTEXT"/>
        <w:rPr>
          <w:rFonts w:cs="Arial"/>
          <w:b/>
        </w:rPr>
      </w:pPr>
      <w:r w:rsidRPr="00F22BA9">
        <w:rPr>
          <w:rFonts w:cs="Arial"/>
          <w:b/>
        </w:rPr>
        <w:t>Dodavatel EPS:</w:t>
      </w:r>
    </w:p>
    <w:p w14:paraId="6D669DCC" w14:textId="6B883D41" w:rsidR="00BA0974" w:rsidRDefault="00955573" w:rsidP="00BA0974">
      <w:pPr>
        <w:pStyle w:val="TCRTEXT"/>
        <w:numPr>
          <w:ilvl w:val="0"/>
          <w:numId w:val="27"/>
        </w:numPr>
        <w:rPr>
          <w:rFonts w:cs="Arial"/>
        </w:rPr>
      </w:pPr>
      <w:r w:rsidRPr="00F22BA9">
        <w:rPr>
          <w:rFonts w:cs="Arial"/>
        </w:rPr>
        <w:t>Vyzve včas servisní firmu stávajících systému ke spolupráci</w:t>
      </w:r>
      <w:r w:rsidR="00BA0974">
        <w:rPr>
          <w:rFonts w:cs="Arial"/>
        </w:rPr>
        <w:t>;</w:t>
      </w:r>
    </w:p>
    <w:p w14:paraId="6EC3E07E" w14:textId="57180D01" w:rsidR="00BA0974" w:rsidRDefault="00955573" w:rsidP="00BA0974">
      <w:pPr>
        <w:pStyle w:val="TCRTEXT"/>
        <w:numPr>
          <w:ilvl w:val="0"/>
          <w:numId w:val="27"/>
        </w:numPr>
        <w:rPr>
          <w:rFonts w:cs="Arial"/>
        </w:rPr>
      </w:pPr>
      <w:r w:rsidRPr="00BA0974">
        <w:rPr>
          <w:rFonts w:cs="Arial"/>
        </w:rPr>
        <w:t>Zajistí provedení vnitřních rozvodů EPS vč. prostupů tras</w:t>
      </w:r>
      <w:r w:rsidR="00401A83">
        <w:rPr>
          <w:rFonts w:cs="Arial"/>
        </w:rPr>
        <w:t>.</w:t>
      </w:r>
    </w:p>
    <w:p w14:paraId="639881E1" w14:textId="77777777" w:rsidR="00955573" w:rsidRPr="00F22BA9" w:rsidRDefault="00955573" w:rsidP="00900737">
      <w:pPr>
        <w:pStyle w:val="TCRTEXT"/>
        <w:rPr>
          <w:rFonts w:cs="Arial"/>
          <w:b/>
        </w:rPr>
      </w:pPr>
      <w:r w:rsidRPr="00F22BA9">
        <w:rPr>
          <w:rFonts w:cs="Arial"/>
          <w:b/>
        </w:rPr>
        <w:t xml:space="preserve">Investor: </w:t>
      </w:r>
    </w:p>
    <w:p w14:paraId="079C19BE" w14:textId="3E74EE12" w:rsidR="00955573" w:rsidRPr="00401A83" w:rsidRDefault="00955573" w:rsidP="00401A83">
      <w:pPr>
        <w:pStyle w:val="TCRTEXT"/>
        <w:numPr>
          <w:ilvl w:val="0"/>
          <w:numId w:val="28"/>
        </w:numPr>
        <w:spacing w:after="0"/>
        <w:rPr>
          <w:rFonts w:cs="Arial"/>
        </w:rPr>
      </w:pPr>
      <w:r w:rsidRPr="00F22BA9">
        <w:rPr>
          <w:rFonts w:cs="Arial"/>
        </w:rPr>
        <w:t>Zajistí a umožní komunikaci třetích firem spolupracujících v areálu objektu na systému EPS</w:t>
      </w:r>
      <w:r w:rsidR="008B784E">
        <w:rPr>
          <w:rFonts w:cs="Arial"/>
        </w:rPr>
        <w:t>;</w:t>
      </w:r>
    </w:p>
    <w:p w14:paraId="4178ACD7" w14:textId="26DDEFB9" w:rsidR="000054CE" w:rsidRDefault="000054CE" w:rsidP="00900737">
      <w:pPr>
        <w:pStyle w:val="TCRTEXT"/>
        <w:rPr>
          <w:rFonts w:cs="Arial"/>
        </w:rPr>
      </w:pPr>
    </w:p>
    <w:p w14:paraId="2B42551D" w14:textId="77777777" w:rsidR="00401A83" w:rsidRPr="00F22BA9" w:rsidRDefault="00401A83" w:rsidP="00900737">
      <w:pPr>
        <w:pStyle w:val="TCRTEXT"/>
        <w:rPr>
          <w:rFonts w:cs="Arial"/>
        </w:rPr>
      </w:pPr>
    </w:p>
    <w:p w14:paraId="0A943D4F" w14:textId="77777777" w:rsidR="00955573" w:rsidRPr="00F22BA9" w:rsidRDefault="00955573" w:rsidP="00216674">
      <w:pPr>
        <w:pStyle w:val="TCRTITLENUM1"/>
        <w:spacing w:before="240"/>
        <w:jc w:val="both"/>
        <w:rPr>
          <w:rFonts w:cs="Arial"/>
        </w:rPr>
      </w:pPr>
      <w:bookmarkStart w:id="11" w:name="_Toc105573487"/>
      <w:r w:rsidRPr="00F22BA9">
        <w:rPr>
          <w:rFonts w:cs="Arial"/>
        </w:rPr>
        <w:t>EPS systém</w:t>
      </w:r>
      <w:bookmarkEnd w:id="11"/>
    </w:p>
    <w:p w14:paraId="7400A469" w14:textId="77777777" w:rsidR="00955573" w:rsidRPr="00F22BA9" w:rsidRDefault="00955573" w:rsidP="00900737">
      <w:pPr>
        <w:pStyle w:val="TCRTITLENUM2"/>
        <w:jc w:val="both"/>
        <w:rPr>
          <w:rFonts w:cs="Arial"/>
        </w:rPr>
      </w:pPr>
      <w:bookmarkStart w:id="12" w:name="_Toc105573488"/>
      <w:r w:rsidRPr="00F22BA9">
        <w:rPr>
          <w:rFonts w:cs="Arial"/>
        </w:rPr>
        <w:t>Ústředna EPS, obslužný a signalizační panel, TAbla, doplňujících zařízení, SW nadstavba, napájení zařízení EPS</w:t>
      </w:r>
      <w:bookmarkEnd w:id="12"/>
    </w:p>
    <w:p w14:paraId="4F55F3F2" w14:textId="5884B7B1" w:rsidR="00A83B07" w:rsidRPr="00216674" w:rsidRDefault="00955573" w:rsidP="00216674">
      <w:pPr>
        <w:pStyle w:val="TCRTITLENUM3"/>
        <w:numPr>
          <w:ilvl w:val="2"/>
          <w:numId w:val="3"/>
        </w:numPr>
        <w:jc w:val="both"/>
        <w:rPr>
          <w:rFonts w:cs="Arial"/>
        </w:rPr>
      </w:pPr>
      <w:r w:rsidRPr="00F22BA9">
        <w:rPr>
          <w:rFonts w:cs="Arial"/>
        </w:rPr>
        <w:t>Ústředna EPS, obslužný a signalizační panel, tabla</w:t>
      </w:r>
      <w:r w:rsidR="00847793">
        <w:rPr>
          <w:rFonts w:cs="Arial"/>
        </w:rPr>
        <w:t xml:space="preserve">  </w:t>
      </w:r>
    </w:p>
    <w:p w14:paraId="78040D0A" w14:textId="61AF0046" w:rsidR="00A83B07" w:rsidRPr="00EC1379" w:rsidRDefault="00A83B07" w:rsidP="00EC1379">
      <w:r w:rsidRPr="00216674">
        <w:rPr>
          <w:rFonts w:eastAsia="Calibri" w:cs="Arial"/>
          <w:sz w:val="18"/>
          <w:szCs w:val="18"/>
        </w:rPr>
        <w:t>Pro objekt je navržen systém EPS s </w:t>
      </w:r>
      <w:r w:rsidR="00216674" w:rsidRPr="00216674">
        <w:rPr>
          <w:rFonts w:eastAsia="Calibri" w:cs="Arial"/>
          <w:sz w:val="18"/>
          <w:szCs w:val="18"/>
        </w:rPr>
        <w:t>čtyřsmyčkovou</w:t>
      </w:r>
      <w:r w:rsidRPr="00216674">
        <w:rPr>
          <w:rFonts w:eastAsia="Calibri" w:cs="Arial"/>
          <w:sz w:val="18"/>
          <w:szCs w:val="18"/>
        </w:rPr>
        <w:t xml:space="preserve"> analogovou ústřednou řady 650</w:t>
      </w:r>
      <w:r w:rsidR="000167ED" w:rsidRPr="00216674">
        <w:rPr>
          <w:rFonts w:eastAsia="Calibri" w:cs="Arial"/>
          <w:sz w:val="18"/>
          <w:szCs w:val="18"/>
        </w:rPr>
        <w:t>4</w:t>
      </w:r>
      <w:r w:rsidRPr="00216674">
        <w:rPr>
          <w:rFonts w:eastAsia="Calibri" w:cs="Arial"/>
          <w:sz w:val="18"/>
          <w:szCs w:val="18"/>
        </w:rPr>
        <w:t xml:space="preserve"> výrobce </w:t>
      </w:r>
      <w:proofErr w:type="spellStart"/>
      <w:r w:rsidRPr="00216674">
        <w:rPr>
          <w:rFonts w:eastAsia="Calibri" w:cs="Arial"/>
          <w:sz w:val="18"/>
          <w:szCs w:val="18"/>
        </w:rPr>
        <w:t>Protec</w:t>
      </w:r>
      <w:proofErr w:type="spellEnd"/>
      <w:r w:rsidRPr="00216674">
        <w:rPr>
          <w:rFonts w:eastAsia="Calibri" w:cs="Arial"/>
          <w:sz w:val="18"/>
          <w:szCs w:val="18"/>
        </w:rPr>
        <w:t xml:space="preserve"> </w:t>
      </w:r>
      <w:proofErr w:type="spellStart"/>
      <w:r w:rsidRPr="00216674">
        <w:rPr>
          <w:rFonts w:eastAsia="Calibri" w:cs="Arial"/>
          <w:sz w:val="18"/>
          <w:szCs w:val="18"/>
        </w:rPr>
        <w:t>Fire</w:t>
      </w:r>
      <w:proofErr w:type="spellEnd"/>
      <w:r w:rsidRPr="00216674">
        <w:rPr>
          <w:rFonts w:eastAsia="Calibri" w:cs="Arial"/>
          <w:sz w:val="18"/>
          <w:szCs w:val="18"/>
        </w:rPr>
        <w:t xml:space="preserve">. </w:t>
      </w:r>
      <w:r w:rsidR="00216674" w:rsidRPr="00216674">
        <w:t>Vybavení zařízení EPS bude grafickou nadstavbou EPS, tiskárnou</w:t>
      </w:r>
      <w:r w:rsidR="00216674">
        <w:t xml:space="preserve">, zdroj </w:t>
      </w:r>
      <w:r w:rsidR="00216674" w:rsidRPr="00216674">
        <w:t>apod.</w:t>
      </w:r>
    </w:p>
    <w:p w14:paraId="5D6DF7C2" w14:textId="77777777" w:rsidR="00216674" w:rsidRDefault="00A83B07" w:rsidP="00A83B07">
      <w:pPr>
        <w:spacing w:after="60" w:line="240" w:lineRule="exact"/>
      </w:pPr>
      <w:r w:rsidRPr="00A83B07">
        <w:rPr>
          <w:rFonts w:eastAsia="Calibri" w:cs="Arial"/>
          <w:sz w:val="18"/>
          <w:szCs w:val="18"/>
        </w:rPr>
        <w:t xml:space="preserve">Ústředna </w:t>
      </w:r>
      <w:r w:rsidR="00216674">
        <w:t>bude umístěna v</w:t>
      </w:r>
      <w:r w:rsidR="00216674">
        <w:t> SESTERNĚ ve 2. NP</w:t>
      </w:r>
      <w:r w:rsidR="00216674">
        <w:t>, která musí tvořit PÚ – čl.5.3.2 e</w:t>
      </w:r>
      <w:r w:rsidR="00216674">
        <w:t>.</w:t>
      </w:r>
    </w:p>
    <w:p w14:paraId="009C8C4E" w14:textId="776E4DE0" w:rsidR="00A83B07" w:rsidRPr="005F2531" w:rsidRDefault="00A83B07" w:rsidP="00A83B07">
      <w:pPr>
        <w:spacing w:after="60" w:line="240" w:lineRule="exact"/>
        <w:rPr>
          <w:rFonts w:eastAsia="Calibri" w:cs="Arial"/>
          <w:sz w:val="18"/>
          <w:szCs w:val="18"/>
        </w:rPr>
      </w:pPr>
      <w:r w:rsidRPr="005F2531">
        <w:rPr>
          <w:rFonts w:eastAsia="Calibri" w:cs="Arial"/>
          <w:sz w:val="18"/>
          <w:szCs w:val="18"/>
        </w:rPr>
        <w:t>Systém bude tvořit jedna hlavní ústředna</w:t>
      </w:r>
      <w:r w:rsidR="00216674">
        <w:rPr>
          <w:rFonts w:eastAsia="Calibri" w:cs="Arial"/>
          <w:sz w:val="18"/>
          <w:szCs w:val="18"/>
        </w:rPr>
        <w:t xml:space="preserve">. </w:t>
      </w:r>
      <w:r w:rsidRPr="005F2531">
        <w:rPr>
          <w:rFonts w:eastAsia="Calibri" w:cs="Arial"/>
          <w:sz w:val="18"/>
          <w:szCs w:val="18"/>
        </w:rPr>
        <w:t xml:space="preserve">U zásahového vchodu do objektu na fasádě bude osazen klíčový trezor se zábleskovým majákem, uvnitř objektu OPPO a zobrazovací tablo EPS. Tablo bude proti neoprávněné manipulaci uzavřeno v plechové skříňce se zámkem na generální klíč, nebo bude použité kombinované zařízení FAT (OPPO + tablo v jedné skříňce). </w:t>
      </w:r>
    </w:p>
    <w:p w14:paraId="10BF44FC" w14:textId="7749B4EE" w:rsidR="00A83B07" w:rsidRPr="005F2531" w:rsidRDefault="00A83B07" w:rsidP="00EC1379">
      <w:pPr>
        <w:spacing w:line="240" w:lineRule="exact"/>
        <w:rPr>
          <w:rFonts w:eastAsia="Calibri" w:cs="Arial"/>
          <w:sz w:val="18"/>
          <w:szCs w:val="18"/>
        </w:rPr>
      </w:pPr>
      <w:r w:rsidRPr="005F2531">
        <w:rPr>
          <w:rFonts w:eastAsia="Calibri" w:cs="Arial"/>
          <w:sz w:val="18"/>
          <w:szCs w:val="18"/>
        </w:rPr>
        <w:t>Adresný přehled umístění jednotlivých prvků systému v celém objektu umožní přiřazení uživatelského textu, který je zobrazován na displeji ústředny a tabla</w:t>
      </w:r>
      <w:r w:rsidR="00EC1379">
        <w:rPr>
          <w:rFonts w:eastAsia="Calibri" w:cs="Arial"/>
          <w:sz w:val="18"/>
          <w:szCs w:val="18"/>
        </w:rPr>
        <w:t xml:space="preserve"> a taky ve grafickou nadstavbě systému EPS. </w:t>
      </w:r>
    </w:p>
    <w:p w14:paraId="1691E709" w14:textId="77777777" w:rsidR="00955573" w:rsidRPr="00F22BA9" w:rsidRDefault="00955573" w:rsidP="00900737">
      <w:pPr>
        <w:pStyle w:val="TCRTITLENUM3"/>
        <w:jc w:val="both"/>
        <w:rPr>
          <w:rFonts w:cs="Arial"/>
        </w:rPr>
      </w:pPr>
      <w:r w:rsidRPr="00F22BA9">
        <w:rPr>
          <w:rFonts w:cs="Arial"/>
        </w:rPr>
        <w:t>Doplňující zařízení</w:t>
      </w:r>
    </w:p>
    <w:p w14:paraId="4E44CAA3" w14:textId="12DB1FAC" w:rsidR="00955573" w:rsidRDefault="00955573" w:rsidP="00900737">
      <w:pPr>
        <w:pStyle w:val="Zkladntext"/>
        <w:tabs>
          <w:tab w:val="left" w:pos="426"/>
          <w:tab w:val="left" w:pos="6804"/>
        </w:tabs>
        <w:rPr>
          <w:sz w:val="18"/>
          <w:szCs w:val="18"/>
          <w:lang w:eastAsia="en-US"/>
        </w:rPr>
      </w:pPr>
      <w:r w:rsidRPr="00E2464E">
        <w:rPr>
          <w:b/>
          <w:sz w:val="18"/>
          <w:szCs w:val="18"/>
          <w:lang w:eastAsia="en-US"/>
        </w:rPr>
        <w:t>OPPO</w:t>
      </w:r>
      <w:r w:rsidR="00E2464E" w:rsidRPr="00E2464E">
        <w:rPr>
          <w:b/>
          <w:sz w:val="18"/>
          <w:szCs w:val="18"/>
        </w:rPr>
        <w:t xml:space="preserve"> – </w:t>
      </w:r>
      <w:r w:rsidRPr="00E2464E">
        <w:rPr>
          <w:sz w:val="18"/>
          <w:szCs w:val="18"/>
          <w:lang w:eastAsia="en-US"/>
        </w:rPr>
        <w:t>bude instalováno</w:t>
      </w:r>
      <w:r w:rsidR="00950C46" w:rsidRPr="00E2464E">
        <w:rPr>
          <w:sz w:val="18"/>
          <w:szCs w:val="18"/>
          <w:lang w:eastAsia="en-US"/>
        </w:rPr>
        <w:t>, samostatná tlačítka panelu OPPO pro vypínání některých zařízení nejsou v rámci této stavby vyžadována</w:t>
      </w:r>
      <w:r w:rsidR="00DB0DB3">
        <w:rPr>
          <w:sz w:val="18"/>
          <w:szCs w:val="18"/>
          <w:lang w:eastAsia="en-US"/>
        </w:rPr>
        <w:t>;</w:t>
      </w:r>
    </w:p>
    <w:p w14:paraId="401EA1B6" w14:textId="7CD0922B" w:rsidR="00955573" w:rsidRPr="00E2464E" w:rsidRDefault="00955573" w:rsidP="00EC1379">
      <w:pPr>
        <w:pStyle w:val="TCRTEXT"/>
        <w:spacing w:after="0"/>
        <w:rPr>
          <w:rFonts w:cs="Arial"/>
          <w:szCs w:val="18"/>
        </w:rPr>
      </w:pPr>
      <w:r w:rsidRPr="00E2464E">
        <w:rPr>
          <w:rFonts w:cs="Arial"/>
          <w:b/>
          <w:szCs w:val="18"/>
        </w:rPr>
        <w:t>KTPO</w:t>
      </w:r>
      <w:r w:rsidR="00E2464E">
        <w:rPr>
          <w:rFonts w:cs="Arial"/>
          <w:b/>
          <w:szCs w:val="18"/>
        </w:rPr>
        <w:t xml:space="preserve"> – </w:t>
      </w:r>
      <w:r w:rsidR="00E2464E" w:rsidRPr="00E2464E">
        <w:rPr>
          <w:rFonts w:cs="Arial"/>
          <w:bCs/>
          <w:szCs w:val="18"/>
        </w:rPr>
        <w:t>k</w:t>
      </w:r>
      <w:r w:rsidRPr="00E2464E">
        <w:rPr>
          <w:rFonts w:cs="Arial"/>
          <w:bCs/>
          <w:szCs w:val="18"/>
        </w:rPr>
        <w:t>lí</w:t>
      </w:r>
      <w:r w:rsidRPr="00E2464E">
        <w:rPr>
          <w:rFonts w:cs="Arial"/>
          <w:szCs w:val="18"/>
        </w:rPr>
        <w:t>čový trezor požární ochrany bude instalován</w:t>
      </w:r>
      <w:r w:rsidR="00DB0DB3">
        <w:rPr>
          <w:rFonts w:cs="Arial"/>
          <w:szCs w:val="18"/>
        </w:rPr>
        <w:t>.</w:t>
      </w:r>
    </w:p>
    <w:p w14:paraId="722E9C6E" w14:textId="77777777" w:rsidR="00955573" w:rsidRPr="00F22BA9" w:rsidRDefault="00955573" w:rsidP="00900737">
      <w:pPr>
        <w:pStyle w:val="TCRTITLENUM3"/>
        <w:jc w:val="both"/>
        <w:rPr>
          <w:rFonts w:cs="Arial"/>
        </w:rPr>
      </w:pPr>
      <w:r w:rsidRPr="00F22BA9">
        <w:rPr>
          <w:rFonts w:cs="Arial"/>
        </w:rPr>
        <w:t>SW nadstavba</w:t>
      </w:r>
    </w:p>
    <w:p w14:paraId="01341596" w14:textId="7645D35D" w:rsidR="00955573" w:rsidRPr="00F22BA9" w:rsidRDefault="00EC1379" w:rsidP="00900737">
      <w:pPr>
        <w:spacing w:line="240" w:lineRule="auto"/>
        <w:rPr>
          <w:rFonts w:eastAsia="Calibri" w:cs="Arial"/>
          <w:sz w:val="18"/>
          <w:szCs w:val="18"/>
        </w:rPr>
      </w:pPr>
      <w:r>
        <w:rPr>
          <w:rFonts w:eastAsia="Calibri" w:cs="Arial"/>
          <w:sz w:val="18"/>
          <w:szCs w:val="18"/>
        </w:rPr>
        <w:t>B</w:t>
      </w:r>
      <w:r w:rsidR="00955573">
        <w:rPr>
          <w:rFonts w:eastAsia="Calibri" w:cs="Arial"/>
          <w:sz w:val="18"/>
          <w:szCs w:val="18"/>
        </w:rPr>
        <w:t>ude instalována</w:t>
      </w:r>
      <w:r>
        <w:rPr>
          <w:rFonts w:eastAsia="Calibri" w:cs="Arial"/>
          <w:sz w:val="18"/>
          <w:szCs w:val="18"/>
        </w:rPr>
        <w:t xml:space="preserve"> včetně licence. Všechny jednotlivé prvky bude zaneseno do výkresů grafickou nadstavbu.</w:t>
      </w:r>
    </w:p>
    <w:p w14:paraId="3E9162D7" w14:textId="51D914B1" w:rsidR="00955573" w:rsidRPr="003B7058" w:rsidRDefault="00955573" w:rsidP="00900737">
      <w:pPr>
        <w:pStyle w:val="TCRTITLENUM3"/>
        <w:jc w:val="both"/>
        <w:rPr>
          <w:rFonts w:cs="Arial"/>
        </w:rPr>
      </w:pPr>
      <w:r w:rsidRPr="00F22BA9">
        <w:rPr>
          <w:rFonts w:cs="Arial"/>
        </w:rPr>
        <w:t>Napájení zařízení</w:t>
      </w:r>
    </w:p>
    <w:p w14:paraId="6A89977D" w14:textId="77777777" w:rsidR="00A35D67" w:rsidRPr="005024B0" w:rsidRDefault="00955573" w:rsidP="00900737">
      <w:pPr>
        <w:pStyle w:val="TCRTEXT"/>
        <w:rPr>
          <w:rFonts w:cs="Arial"/>
        </w:rPr>
      </w:pPr>
      <w:r w:rsidRPr="005024B0">
        <w:rPr>
          <w:rFonts w:cs="Arial"/>
        </w:rPr>
        <w:t>Ústředn</w:t>
      </w:r>
      <w:r w:rsidR="00CA0062" w:rsidRPr="005024B0">
        <w:rPr>
          <w:rFonts w:cs="Arial"/>
        </w:rPr>
        <w:t>a</w:t>
      </w:r>
      <w:r w:rsidRPr="005024B0">
        <w:rPr>
          <w:rFonts w:cs="Arial"/>
        </w:rPr>
        <w:t xml:space="preserve"> a přídavn</w:t>
      </w:r>
      <w:r w:rsidR="00CA0062" w:rsidRPr="005024B0">
        <w:rPr>
          <w:rFonts w:cs="Arial"/>
        </w:rPr>
        <w:t>ý zdroj</w:t>
      </w:r>
      <w:r w:rsidRPr="005024B0">
        <w:rPr>
          <w:rFonts w:cs="Arial"/>
        </w:rPr>
        <w:t xml:space="preserve"> systému EPS jsou napájeny z hlavního zdroje, kter</w:t>
      </w:r>
      <w:r w:rsidR="006356A9" w:rsidRPr="005024B0">
        <w:rPr>
          <w:rFonts w:cs="Arial"/>
        </w:rPr>
        <w:t>ý</w:t>
      </w:r>
      <w:r w:rsidRPr="005024B0">
        <w:rPr>
          <w:rFonts w:cs="Arial"/>
        </w:rPr>
        <w:t xml:space="preserve"> tvoří veřejná distribuční síť </w:t>
      </w:r>
      <w:proofErr w:type="gramStart"/>
      <w:r w:rsidRPr="005024B0">
        <w:rPr>
          <w:rFonts w:cs="Arial"/>
        </w:rPr>
        <w:t>230V</w:t>
      </w:r>
      <w:proofErr w:type="gramEnd"/>
      <w:r w:rsidRPr="005024B0">
        <w:rPr>
          <w:rFonts w:cs="Arial"/>
        </w:rPr>
        <w:t xml:space="preserve">/50Hz – s odběrem do 400W. </w:t>
      </w:r>
    </w:p>
    <w:p w14:paraId="3B8577E4" w14:textId="77777777" w:rsidR="00955573" w:rsidRPr="005024B0" w:rsidRDefault="00955573" w:rsidP="00900737">
      <w:pPr>
        <w:pStyle w:val="TCRTEXT"/>
        <w:rPr>
          <w:rFonts w:cs="Arial"/>
        </w:rPr>
      </w:pPr>
      <w:r w:rsidRPr="005024B0">
        <w:rPr>
          <w:rFonts w:cs="Arial"/>
        </w:rPr>
        <w:t>Ve smyslu ČSN 34 2710:2011 čl. 6.8, systém EPS musí být napájen ze dvou na sobě nezávislých zdrojů</w:t>
      </w:r>
      <w:r w:rsidR="00A35D67" w:rsidRPr="005024B0">
        <w:rPr>
          <w:rFonts w:cs="Arial"/>
        </w:rPr>
        <w:t>:</w:t>
      </w:r>
      <w:r w:rsidRPr="005024B0">
        <w:rPr>
          <w:rFonts w:cs="Arial"/>
        </w:rPr>
        <w:t xml:space="preserve"> </w:t>
      </w:r>
    </w:p>
    <w:p w14:paraId="0A554BBC" w14:textId="354D3B0F" w:rsidR="00A35D67" w:rsidRPr="005024B0" w:rsidRDefault="00A35D67" w:rsidP="00900737">
      <w:pPr>
        <w:pStyle w:val="TCRTEXT"/>
        <w:numPr>
          <w:ilvl w:val="0"/>
          <w:numId w:val="21"/>
        </w:numPr>
        <w:rPr>
          <w:rFonts w:cs="Arial"/>
        </w:rPr>
      </w:pPr>
      <w:r w:rsidRPr="005024B0">
        <w:rPr>
          <w:rFonts w:cs="Arial"/>
        </w:rPr>
        <w:t xml:space="preserve">Hlavní zdroj napájení: pro ústřednu a přídavné </w:t>
      </w:r>
      <w:r w:rsidR="003E2D88" w:rsidRPr="005024B0">
        <w:rPr>
          <w:rFonts w:cs="Arial"/>
        </w:rPr>
        <w:t xml:space="preserve">zdroje – </w:t>
      </w:r>
      <w:r w:rsidRPr="005024B0">
        <w:rPr>
          <w:rFonts w:cs="Arial"/>
        </w:rPr>
        <w:t>rozvaděč RPO</w:t>
      </w:r>
      <w:r w:rsidR="006A7FD4" w:rsidRPr="005024B0">
        <w:rPr>
          <w:rFonts w:cs="Arial"/>
        </w:rPr>
        <w:t>;</w:t>
      </w:r>
    </w:p>
    <w:p w14:paraId="14A26189" w14:textId="75E0076C" w:rsidR="00A35D67" w:rsidRPr="005024B0" w:rsidRDefault="00A35D67" w:rsidP="00900737">
      <w:pPr>
        <w:pStyle w:val="TCRTEXT"/>
        <w:numPr>
          <w:ilvl w:val="0"/>
          <w:numId w:val="21"/>
        </w:numPr>
        <w:rPr>
          <w:rFonts w:cs="Arial"/>
        </w:rPr>
      </w:pPr>
      <w:r w:rsidRPr="005024B0">
        <w:rPr>
          <w:rFonts w:cs="Arial"/>
        </w:rPr>
        <w:t xml:space="preserve">Záložní zdroje napájení: AKU pro ústřednu a přídavné zdroje EPS (dle ČSN EN 54-4). Ústředna a pomocné zdroje jsou </w:t>
      </w:r>
      <w:r w:rsidRPr="005024B0">
        <w:rPr>
          <w:rFonts w:cs="Arial"/>
          <w:szCs w:val="18"/>
        </w:rPr>
        <w:t>vybaveny vlastními akumulátory dostatečné kapacity pro provoz 24 hodin, z toho 15 minut v poplachu.</w:t>
      </w:r>
    </w:p>
    <w:p w14:paraId="34848296" w14:textId="284065C6" w:rsidR="00955573" w:rsidRDefault="00955573" w:rsidP="00900737">
      <w:pPr>
        <w:pStyle w:val="TCRTEXT"/>
        <w:rPr>
          <w:rFonts w:cs="Arial"/>
        </w:rPr>
      </w:pPr>
      <w:r w:rsidRPr="005024B0">
        <w:rPr>
          <w:rFonts w:cs="Arial"/>
        </w:rPr>
        <w:t>Jističe</w:t>
      </w:r>
      <w:r w:rsidR="00B12784" w:rsidRPr="005024B0">
        <w:rPr>
          <w:rFonts w:cs="Arial"/>
        </w:rPr>
        <w:t xml:space="preserve"> </w:t>
      </w:r>
      <w:proofErr w:type="gramStart"/>
      <w:r w:rsidR="00B12784" w:rsidRPr="005024B0">
        <w:rPr>
          <w:rFonts w:cs="Arial"/>
        </w:rPr>
        <w:t>6A</w:t>
      </w:r>
      <w:proofErr w:type="gramEnd"/>
      <w:r w:rsidRPr="005024B0">
        <w:rPr>
          <w:rFonts w:cs="Arial"/>
        </w:rPr>
        <w:t xml:space="preserve"> v rozvaděčích NN budou označeny nápisem EPS – NEVYPÍNAT. Přívody zajišťuje PD elektro, její instalaci bude provádět dodavate</w:t>
      </w:r>
      <w:r w:rsidR="00397E3F" w:rsidRPr="005024B0">
        <w:rPr>
          <w:rFonts w:cs="Arial"/>
        </w:rPr>
        <w:t>l NN – z</w:t>
      </w:r>
      <w:r w:rsidR="008404C1" w:rsidRPr="005024B0">
        <w:rPr>
          <w:rFonts w:cs="Arial"/>
        </w:rPr>
        <w:t> příslušn</w:t>
      </w:r>
      <w:r w:rsidR="00B12784" w:rsidRPr="005024B0">
        <w:rPr>
          <w:rFonts w:cs="Arial"/>
        </w:rPr>
        <w:t xml:space="preserve">ého </w:t>
      </w:r>
      <w:r w:rsidR="00397E3F" w:rsidRPr="005024B0">
        <w:rPr>
          <w:rFonts w:cs="Arial"/>
        </w:rPr>
        <w:t>rozvaděč</w:t>
      </w:r>
      <w:r w:rsidR="00B12784" w:rsidRPr="005024B0">
        <w:rPr>
          <w:rFonts w:cs="Arial"/>
        </w:rPr>
        <w:t>e</w:t>
      </w:r>
      <w:r w:rsidR="003E7825" w:rsidRPr="005024B0">
        <w:rPr>
          <w:rFonts w:cs="Arial"/>
        </w:rPr>
        <w:t xml:space="preserve"> </w:t>
      </w:r>
      <w:r w:rsidRPr="005024B0">
        <w:rPr>
          <w:rFonts w:cs="Arial"/>
        </w:rPr>
        <w:t>RPO</w:t>
      </w:r>
      <w:r w:rsidR="00B12784" w:rsidRPr="005024B0">
        <w:rPr>
          <w:rFonts w:cs="Arial"/>
        </w:rPr>
        <w:t xml:space="preserve"> nebo hlavního rozvaděče objektu v trase s funkční integritou při požáru min. P</w:t>
      </w:r>
      <w:r w:rsidR="004C2FDB" w:rsidRPr="005024B0">
        <w:rPr>
          <w:rFonts w:cs="Arial"/>
        </w:rPr>
        <w:t xml:space="preserve"> 60</w:t>
      </w:r>
      <w:r w:rsidR="00B12784" w:rsidRPr="005024B0">
        <w:rPr>
          <w:rFonts w:cs="Arial"/>
        </w:rPr>
        <w:t>-R</w:t>
      </w:r>
      <w:r w:rsidRPr="005024B0">
        <w:rPr>
          <w:rFonts w:cs="Arial"/>
        </w:rPr>
        <w:t>.</w:t>
      </w:r>
      <w:r>
        <w:rPr>
          <w:rFonts w:cs="Arial"/>
        </w:rPr>
        <w:t xml:space="preserve"> </w:t>
      </w:r>
    </w:p>
    <w:p w14:paraId="42938E40" w14:textId="77777777" w:rsidR="00955573" w:rsidRPr="00F22BA9" w:rsidRDefault="00955573" w:rsidP="00EC1379">
      <w:pPr>
        <w:pStyle w:val="TCRTITLENUM1"/>
        <w:spacing w:before="240"/>
        <w:jc w:val="both"/>
        <w:rPr>
          <w:rFonts w:cs="Arial"/>
        </w:rPr>
      </w:pPr>
      <w:bookmarkStart w:id="13" w:name="_Toc105573489"/>
      <w:r w:rsidRPr="00F22BA9">
        <w:rPr>
          <w:rFonts w:cs="Arial"/>
        </w:rPr>
        <w:lastRenderedPageBreak/>
        <w:t>Stupeň signalizace požáru, nastavení režimu ústředny EPS, obsluha systému EPS, scénář obsluhy při požáru, strategie odezvy na požární poplach podle ČSN 34 2710 čl. 5.4: vstup zásahových jednotek do objektu, požadavky na zodpovědné osoby EPS</w:t>
      </w:r>
      <w:bookmarkEnd w:id="13"/>
    </w:p>
    <w:p w14:paraId="31C508D0" w14:textId="77777777" w:rsidR="00955573" w:rsidRPr="00F22BA9" w:rsidRDefault="00955573" w:rsidP="00900737">
      <w:pPr>
        <w:pStyle w:val="TCRTITLENUM2"/>
        <w:jc w:val="both"/>
        <w:rPr>
          <w:rFonts w:cs="Arial"/>
        </w:rPr>
      </w:pPr>
      <w:bookmarkStart w:id="14" w:name="_Toc105573490"/>
      <w:r w:rsidRPr="00F22BA9">
        <w:rPr>
          <w:rFonts w:cs="Arial"/>
        </w:rPr>
        <w:t>Stupeň signalizace požáru</w:t>
      </w:r>
      <w:bookmarkEnd w:id="14"/>
    </w:p>
    <w:p w14:paraId="6196A74C" w14:textId="4E79AE05" w:rsidR="00BD6520" w:rsidRPr="00EE1514" w:rsidRDefault="00BD6520" w:rsidP="000604E6">
      <w:pPr>
        <w:pStyle w:val="TCRTEXT"/>
        <w:spacing w:line="260" w:lineRule="exact"/>
        <w:rPr>
          <w:rFonts w:cs="Arial"/>
        </w:rPr>
      </w:pPr>
      <w:r w:rsidRPr="00EE1514">
        <w:rPr>
          <w:rFonts w:cs="Arial"/>
        </w:rPr>
        <w:t>Požární poplach v objektu bude signalizován jako všeobecný</w:t>
      </w:r>
      <w:r w:rsidR="00B84813">
        <w:rPr>
          <w:rFonts w:cs="Arial"/>
        </w:rPr>
        <w:t xml:space="preserve"> poplach.</w:t>
      </w:r>
    </w:p>
    <w:p w14:paraId="34C235A3" w14:textId="37B55E40" w:rsidR="00EE1514" w:rsidRDefault="00EE1514" w:rsidP="000604E6">
      <w:pPr>
        <w:pStyle w:val="TCRTEXT"/>
        <w:spacing w:line="260" w:lineRule="exact"/>
        <w:rPr>
          <w:rFonts w:cs="Arial"/>
        </w:rPr>
      </w:pPr>
      <w:r w:rsidRPr="00E12207">
        <w:rPr>
          <w:rFonts w:cs="Arial"/>
        </w:rPr>
        <w:t>V případě, že je EPS aktivována tlačítkovým hlásičem nebo reagují dvě čidla EPS, je bez zpoždění vyhlášen všeobecný poplach viz čl. 4.5.10 v ČSN 73 0875</w:t>
      </w:r>
      <w:r w:rsidR="00B84813">
        <w:rPr>
          <w:rFonts w:cs="Arial"/>
        </w:rPr>
        <w:t>.</w:t>
      </w:r>
    </w:p>
    <w:p w14:paraId="694C4DB8" w14:textId="77777777" w:rsidR="001A59D8" w:rsidRPr="001A59D8" w:rsidRDefault="001A59D8" w:rsidP="000604E6">
      <w:pPr>
        <w:pStyle w:val="TCRTEXT"/>
        <w:spacing w:line="260" w:lineRule="exact"/>
        <w:rPr>
          <w:rFonts w:cs="Arial"/>
        </w:rPr>
      </w:pPr>
      <w:r w:rsidRPr="001A59D8">
        <w:rPr>
          <w:rFonts w:cs="Arial"/>
        </w:rPr>
        <w:t>Na vytipovaných místech budou umístěny tlačítkové hlásiče pro manuální vyhlášení poplachu. Zejména budou tyto hlásiče umístěny:</w:t>
      </w:r>
    </w:p>
    <w:p w14:paraId="2F4E6DC7" w14:textId="77777777" w:rsidR="001A59D8" w:rsidRDefault="001A59D8" w:rsidP="001A59D8">
      <w:pPr>
        <w:pStyle w:val="Odstavecseseznamem"/>
        <w:numPr>
          <w:ilvl w:val="0"/>
          <w:numId w:val="38"/>
        </w:numPr>
        <w:spacing w:after="60" w:line="240" w:lineRule="auto"/>
        <w:rPr>
          <w:lang w:val="cs-CZ"/>
        </w:rPr>
      </w:pPr>
      <w:r w:rsidRPr="001A59D8">
        <w:rPr>
          <w:lang w:val="cs-CZ"/>
        </w:rPr>
        <w:t>U východů z nechráněných únikových cest do chráněných únikových;</w:t>
      </w:r>
    </w:p>
    <w:p w14:paraId="6ED62E47" w14:textId="77777777" w:rsidR="001A59D8" w:rsidRDefault="001A59D8" w:rsidP="001A59D8">
      <w:pPr>
        <w:pStyle w:val="Odstavecseseznamem"/>
        <w:numPr>
          <w:ilvl w:val="0"/>
          <w:numId w:val="38"/>
        </w:numPr>
        <w:spacing w:after="60" w:line="240" w:lineRule="auto"/>
        <w:rPr>
          <w:lang w:val="cs-CZ"/>
        </w:rPr>
      </w:pPr>
      <w:r w:rsidRPr="001A59D8">
        <w:rPr>
          <w:lang w:val="cs-CZ"/>
        </w:rPr>
        <w:t>U vstupů do schodišť na únikových cestách na každém podlaží</w:t>
      </w:r>
      <w:r>
        <w:rPr>
          <w:lang w:val="cs-CZ"/>
        </w:rPr>
        <w:t>;</w:t>
      </w:r>
    </w:p>
    <w:p w14:paraId="29BA4278" w14:textId="77777777" w:rsidR="001A59D8" w:rsidRDefault="001A59D8" w:rsidP="001A59D8">
      <w:pPr>
        <w:pStyle w:val="Odstavecseseznamem"/>
        <w:numPr>
          <w:ilvl w:val="0"/>
          <w:numId w:val="38"/>
        </w:numPr>
        <w:spacing w:after="60" w:line="240" w:lineRule="auto"/>
        <w:rPr>
          <w:lang w:val="cs-CZ"/>
        </w:rPr>
      </w:pPr>
      <w:r w:rsidRPr="001A59D8">
        <w:rPr>
          <w:lang w:val="cs-CZ"/>
        </w:rPr>
        <w:t>U východů na volné prostranství, alespoň ze strany úniku směrem ven z</w:t>
      </w:r>
      <w:r>
        <w:rPr>
          <w:lang w:val="cs-CZ"/>
        </w:rPr>
        <w:t> </w:t>
      </w:r>
      <w:r w:rsidRPr="001A59D8">
        <w:rPr>
          <w:lang w:val="cs-CZ"/>
        </w:rPr>
        <w:t>objektu</w:t>
      </w:r>
      <w:r>
        <w:rPr>
          <w:lang w:val="cs-CZ"/>
        </w:rPr>
        <w:t>;</w:t>
      </w:r>
    </w:p>
    <w:p w14:paraId="6994C5FD" w14:textId="77777777" w:rsidR="001A59D8" w:rsidRPr="001A59D8" w:rsidRDefault="001A59D8" w:rsidP="001A59D8">
      <w:pPr>
        <w:pStyle w:val="Odstavecseseznamem"/>
        <w:numPr>
          <w:ilvl w:val="0"/>
          <w:numId w:val="38"/>
        </w:numPr>
        <w:spacing w:after="60" w:line="240" w:lineRule="auto"/>
        <w:rPr>
          <w:lang w:val="cs-CZ"/>
        </w:rPr>
      </w:pPr>
      <w:r w:rsidRPr="001A59D8">
        <w:rPr>
          <w:lang w:val="cs-CZ"/>
        </w:rPr>
        <w:t>V blízkosti míst se zvláštním požárním rizikem</w:t>
      </w:r>
      <w:r>
        <w:rPr>
          <w:lang w:val="cs-CZ"/>
        </w:rPr>
        <w:t>.</w:t>
      </w:r>
    </w:p>
    <w:p w14:paraId="0B7C774B" w14:textId="77777777" w:rsidR="001A59D8" w:rsidRDefault="001A59D8" w:rsidP="001A59D8">
      <w:pPr>
        <w:spacing w:after="60" w:line="240" w:lineRule="auto"/>
      </w:pPr>
    </w:p>
    <w:p w14:paraId="7057CA07" w14:textId="15355D20" w:rsidR="001A59D8" w:rsidRDefault="001A59D8" w:rsidP="000054CE">
      <w:pPr>
        <w:pStyle w:val="TCRTEXT"/>
        <w:spacing w:after="0" w:line="260" w:lineRule="exact"/>
        <w:rPr>
          <w:rFonts w:cs="Arial"/>
        </w:rPr>
      </w:pPr>
      <w:r w:rsidRPr="001A59D8">
        <w:rPr>
          <w:rFonts w:cs="Arial"/>
        </w:rPr>
        <w:t xml:space="preserve">Tlačítkové hlásiče musí být jasně viditelné, identifikovatelné a snadno přístupné. Tlačítka budou instalované ve výšce 1,3 m nad podlahou a nejdále </w:t>
      </w:r>
      <w:proofErr w:type="gramStart"/>
      <w:r w:rsidRPr="001A59D8">
        <w:rPr>
          <w:rFonts w:cs="Arial"/>
        </w:rPr>
        <w:t>3m</w:t>
      </w:r>
      <w:proofErr w:type="gramEnd"/>
      <w:r w:rsidRPr="001A59D8">
        <w:rPr>
          <w:rFonts w:cs="Arial"/>
        </w:rPr>
        <w:t xml:space="preserve"> od výše uvedených bodů. </w:t>
      </w:r>
    </w:p>
    <w:p w14:paraId="3B42494D" w14:textId="77777777" w:rsidR="000604E6" w:rsidRPr="00E12207" w:rsidRDefault="000604E6" w:rsidP="000054CE">
      <w:pPr>
        <w:pStyle w:val="TCRTEXT"/>
        <w:spacing w:after="0" w:line="260" w:lineRule="exact"/>
        <w:rPr>
          <w:rFonts w:cs="Arial"/>
        </w:rPr>
      </w:pPr>
    </w:p>
    <w:p w14:paraId="2125491E" w14:textId="43ED8063" w:rsidR="00BD6520" w:rsidRPr="00B84813" w:rsidRDefault="001A59D8" w:rsidP="00B84813">
      <w:pPr>
        <w:pStyle w:val="TCRTEXT"/>
        <w:spacing w:after="0" w:line="260" w:lineRule="exact"/>
        <w:rPr>
          <w:rFonts w:cs="Arial"/>
        </w:rPr>
      </w:pPr>
      <w:r w:rsidRPr="00C56516">
        <w:rPr>
          <w:rFonts w:cs="Arial"/>
        </w:rPr>
        <w:t xml:space="preserve">Objekt je vybaven sirénami. Sirény umístěny </w:t>
      </w:r>
      <w:r w:rsidR="00A94C4F" w:rsidRPr="00C56516">
        <w:rPr>
          <w:rFonts w:cs="Arial"/>
        </w:rPr>
        <w:t>ve</w:t>
      </w:r>
      <w:r w:rsidRPr="00C56516">
        <w:rPr>
          <w:rFonts w:cs="Arial"/>
        </w:rPr>
        <w:t xml:space="preserve"> </w:t>
      </w:r>
      <w:r w:rsidR="00A94C4F" w:rsidRPr="00C56516">
        <w:rPr>
          <w:rFonts w:cs="Arial"/>
        </w:rPr>
        <w:t>společných místnostech, jídelně a chodbách.</w:t>
      </w:r>
      <w:r w:rsidR="000054CE" w:rsidRPr="00C56516">
        <w:rPr>
          <w:rFonts w:cs="Arial"/>
        </w:rPr>
        <w:t xml:space="preserve"> </w:t>
      </w:r>
      <w:r w:rsidR="00A94C4F" w:rsidRPr="00C56516">
        <w:rPr>
          <w:rFonts w:cs="Arial"/>
        </w:rPr>
        <w:t xml:space="preserve">Pří </w:t>
      </w:r>
      <w:r w:rsidR="00224807" w:rsidRPr="00C56516">
        <w:rPr>
          <w:rFonts w:cs="Arial"/>
        </w:rPr>
        <w:t>z</w:t>
      </w:r>
      <w:r w:rsidR="00A94C4F" w:rsidRPr="00C56516">
        <w:rPr>
          <w:rFonts w:cs="Arial"/>
        </w:rPr>
        <w:t xml:space="preserve">pracovaní </w:t>
      </w:r>
      <w:r w:rsidR="00224807" w:rsidRPr="00C56516">
        <w:rPr>
          <w:rFonts w:cs="Arial"/>
        </w:rPr>
        <w:t>sířen ostatně ozvučení bude vypnuto</w:t>
      </w:r>
      <w:r w:rsidRPr="00C56516">
        <w:rPr>
          <w:rFonts w:cs="Arial"/>
        </w:rPr>
        <w:t xml:space="preserve">, aby byla zajištěna absolutně nejmenší hladina zvuku ve spícím režimu 75 dB dle ČSN EN 60849 Nouzové zvukové systémy. </w:t>
      </w:r>
      <w:r w:rsidR="00C56516" w:rsidRPr="00C56516">
        <w:rPr>
          <w:rFonts w:cs="Arial"/>
        </w:rPr>
        <w:t>E</w:t>
      </w:r>
      <w:r w:rsidR="000604E6" w:rsidRPr="00C56516">
        <w:rPr>
          <w:rFonts w:cs="Arial"/>
        </w:rPr>
        <w:t>vakuace</w:t>
      </w:r>
      <w:r w:rsidR="000054CE" w:rsidRPr="00C56516">
        <w:rPr>
          <w:rFonts w:cs="Arial"/>
        </w:rPr>
        <w:t xml:space="preserve"> všech</w:t>
      </w:r>
      <w:r w:rsidR="000604E6" w:rsidRPr="00C56516">
        <w:rPr>
          <w:rFonts w:cs="Arial"/>
        </w:rPr>
        <w:t xml:space="preserve"> pacientu bude realizovaná z pomoci pracovního personálu.</w:t>
      </w:r>
    </w:p>
    <w:p w14:paraId="6CC952A2" w14:textId="2C299F57" w:rsidR="006D54E7" w:rsidRPr="00054CD6" w:rsidRDefault="00955573" w:rsidP="00B84813">
      <w:pPr>
        <w:pStyle w:val="TCRTITLENUM2"/>
        <w:jc w:val="both"/>
        <w:rPr>
          <w:rFonts w:eastAsia="Calibri" w:cs="Arial"/>
          <w:szCs w:val="18"/>
        </w:rPr>
      </w:pPr>
      <w:bookmarkStart w:id="15" w:name="_Toc105573491"/>
      <w:r w:rsidRPr="00054CD6">
        <w:rPr>
          <w:rFonts w:cs="Arial"/>
        </w:rPr>
        <w:t>Nastavení režimu ústředny eps</w:t>
      </w:r>
      <w:bookmarkEnd w:id="15"/>
    </w:p>
    <w:p w14:paraId="4A7F9CC7" w14:textId="77777777" w:rsidR="00B84813" w:rsidRDefault="00BD6520" w:rsidP="000604E6">
      <w:pPr>
        <w:pStyle w:val="TCRTEXT"/>
        <w:spacing w:line="260" w:lineRule="exact"/>
        <w:rPr>
          <w:rFonts w:cs="Arial"/>
        </w:rPr>
      </w:pPr>
      <w:bookmarkStart w:id="16" w:name="_Hlk532412917"/>
      <w:r w:rsidRPr="001A59D8">
        <w:rPr>
          <w:rFonts w:cs="Arial"/>
        </w:rPr>
        <w:t xml:space="preserve">Systém bude provozován </w:t>
      </w:r>
      <w:r w:rsidR="00B84813">
        <w:rPr>
          <w:rFonts w:cs="Arial"/>
        </w:rPr>
        <w:t xml:space="preserve">v jednotlivém provozním režimu </w:t>
      </w:r>
      <w:r w:rsidRPr="001A59D8">
        <w:rPr>
          <w:rFonts w:cs="Arial"/>
        </w:rPr>
        <w:t xml:space="preserve">– režim den </w:t>
      </w:r>
      <w:proofErr w:type="gramStart"/>
      <w:r w:rsidRPr="001A59D8">
        <w:rPr>
          <w:rFonts w:cs="Arial"/>
        </w:rPr>
        <w:t>( t</w:t>
      </w:r>
      <w:proofErr w:type="gramEnd"/>
      <w:r w:rsidRPr="001A59D8">
        <w:rPr>
          <w:rFonts w:cs="Arial"/>
        </w:rPr>
        <w:t xml:space="preserve">1 = </w:t>
      </w:r>
      <w:r w:rsidR="00B84813">
        <w:rPr>
          <w:rFonts w:cs="Arial"/>
        </w:rPr>
        <w:t>60</w:t>
      </w:r>
      <w:r w:rsidRPr="001A59D8">
        <w:rPr>
          <w:rFonts w:cs="Arial"/>
        </w:rPr>
        <w:t xml:space="preserve"> s, t2 = </w:t>
      </w:r>
      <w:r w:rsidR="00B84813">
        <w:rPr>
          <w:rFonts w:cs="Arial"/>
        </w:rPr>
        <w:t>180</w:t>
      </w:r>
      <w:r w:rsidRPr="001A59D8">
        <w:rPr>
          <w:rFonts w:cs="Arial"/>
        </w:rPr>
        <w:t xml:space="preserve"> s), režim noc ( t1 = 0 s, t2 = 0 s).</w:t>
      </w:r>
      <w:r w:rsidR="001A59D8">
        <w:rPr>
          <w:rFonts w:cs="Arial"/>
        </w:rPr>
        <w:t xml:space="preserve"> </w:t>
      </w:r>
    </w:p>
    <w:p w14:paraId="7A201140" w14:textId="1FBA38B0" w:rsidR="00801124" w:rsidRPr="00FB3689" w:rsidRDefault="00B84813" w:rsidP="00FB3689">
      <w:r>
        <w:t>Ú</w:t>
      </w:r>
      <w:r>
        <w:t>středna EPS bude umístěna v </w:t>
      </w:r>
      <w:r w:rsidRPr="00B84813">
        <w:rPr>
          <w:sz w:val="18"/>
        </w:rPr>
        <w:t>SESTERNĚ</w:t>
      </w:r>
      <w:r>
        <w:t>, kde je 24 hod. stálá služba</w:t>
      </w:r>
      <w:r>
        <w:t xml:space="preserve">, </w:t>
      </w:r>
      <w:r w:rsidR="00BD6520" w:rsidRPr="001A59D8">
        <w:rPr>
          <w:rFonts w:cs="Arial"/>
        </w:rPr>
        <w:t>kter</w:t>
      </w:r>
      <w:r>
        <w:rPr>
          <w:rFonts w:cs="Arial"/>
        </w:rPr>
        <w:t>á</w:t>
      </w:r>
      <w:r w:rsidR="00BD6520" w:rsidRPr="001A59D8">
        <w:rPr>
          <w:rFonts w:cs="Arial"/>
        </w:rPr>
        <w:t xml:space="preserve"> zajistí kontrolu signalizace požáru a v rámci naprogramovaných časů a případně </w:t>
      </w:r>
      <w:proofErr w:type="gramStart"/>
      <w:r w:rsidR="00BD6520" w:rsidRPr="001A59D8">
        <w:rPr>
          <w:rFonts w:cs="Arial"/>
        </w:rPr>
        <w:t>vyruší</w:t>
      </w:r>
      <w:proofErr w:type="gramEnd"/>
      <w:r w:rsidR="00BD6520" w:rsidRPr="001A59D8">
        <w:rPr>
          <w:rFonts w:cs="Arial"/>
        </w:rPr>
        <w:t xml:space="preserve"> planý poplach, případně vyhlásí poplach a </w:t>
      </w:r>
      <w:r>
        <w:rPr>
          <w:rFonts w:cs="Arial"/>
        </w:rPr>
        <w:t xml:space="preserve">pomoci telefonu </w:t>
      </w:r>
      <w:r w:rsidR="00BD6520" w:rsidRPr="001A59D8">
        <w:rPr>
          <w:rFonts w:cs="Arial"/>
        </w:rPr>
        <w:t>zkontaktuje PCO HZS.</w:t>
      </w:r>
      <w:bookmarkEnd w:id="16"/>
    </w:p>
    <w:p w14:paraId="6FF32348" w14:textId="71A94FBD" w:rsidR="000604E6" w:rsidRPr="00801124" w:rsidRDefault="00955573" w:rsidP="00801124">
      <w:pPr>
        <w:pStyle w:val="TCRTITLENUM2"/>
        <w:spacing w:line="240" w:lineRule="auto"/>
        <w:jc w:val="both"/>
        <w:rPr>
          <w:rFonts w:cs="Arial"/>
        </w:rPr>
      </w:pPr>
      <w:bookmarkStart w:id="17" w:name="_Toc105573492"/>
      <w:r w:rsidRPr="00F22BA9">
        <w:rPr>
          <w:rFonts w:cs="Arial"/>
        </w:rPr>
        <w:t>SCÉNÁŘ OBSLUHY PŘI POŽÁRU</w:t>
      </w:r>
      <w:bookmarkEnd w:id="17"/>
    </w:p>
    <w:p w14:paraId="7DB500F6" w14:textId="076509EA" w:rsidR="000604E6" w:rsidRPr="000604E6" w:rsidRDefault="000604E6" w:rsidP="000604E6">
      <w:pPr>
        <w:pStyle w:val="TCRTEXT"/>
        <w:spacing w:line="260" w:lineRule="exact"/>
        <w:rPr>
          <w:rFonts w:cs="Arial"/>
        </w:rPr>
      </w:pPr>
      <w:r w:rsidRPr="000604E6">
        <w:rPr>
          <w:rFonts w:cs="Arial"/>
        </w:rPr>
        <w:t xml:space="preserve">V případě vzniku požáru dojde k reakci prvního čidla EPS (samočinné) a k okamžitému akustickému vyhlášení poplachu u ústředny EPS. </w:t>
      </w:r>
      <w:proofErr w:type="gramStart"/>
      <w:r w:rsidRPr="000604E6">
        <w:rPr>
          <w:rFonts w:cs="Arial"/>
        </w:rPr>
        <w:t>Běží</w:t>
      </w:r>
      <w:proofErr w:type="gramEnd"/>
      <w:r w:rsidRPr="000604E6">
        <w:rPr>
          <w:rFonts w:cs="Arial"/>
        </w:rPr>
        <w:t xml:space="preserve"> čas t1. V čase t1 dojde k potvrzení o převzetí informace o poplachu obsluhou EPS. Pokud nikoli, je vyhlášen všeobecný poplach. V případě uplynutí času t2 dojde k vyhlášení poplachu všeobecného. Všeobecný poplach je vyhlašován pro celý objekt najednou. Objekt není dělen do zón s částečnou evakuací apod. Všeobecný poplach je samozřejmě vyhlášen vždy při stisknutí tlačítkového </w:t>
      </w:r>
      <w:r w:rsidR="00801124" w:rsidRPr="000604E6">
        <w:rPr>
          <w:rFonts w:cs="Arial"/>
        </w:rPr>
        <w:t>hlásiče,</w:t>
      </w:r>
      <w:r w:rsidRPr="000604E6">
        <w:rPr>
          <w:rFonts w:cs="Arial"/>
        </w:rPr>
        <w:t xml:space="preserve"> a to bez zpoždění a bez časů t1 či t2. </w:t>
      </w:r>
    </w:p>
    <w:p w14:paraId="7062C422" w14:textId="77777777" w:rsidR="00955573" w:rsidRPr="00401A83" w:rsidRDefault="00955573" w:rsidP="00900737">
      <w:pPr>
        <w:pStyle w:val="TCRTITLENUM2"/>
        <w:jc w:val="both"/>
        <w:rPr>
          <w:rFonts w:cs="Arial"/>
        </w:rPr>
      </w:pPr>
      <w:bookmarkStart w:id="18" w:name="_Toc105573493"/>
      <w:r w:rsidRPr="00401A83">
        <w:rPr>
          <w:rFonts w:cs="Arial"/>
        </w:rPr>
        <w:t>STRATEGIE ODEZVY NA POŽÁRNÍ POPLACH PODLE ČSN 34 2710 ČL. 5.4: VSTUP ZÁSAHOVÝCH JEDNOTEK DO OBJEKTU</w:t>
      </w:r>
      <w:bookmarkEnd w:id="18"/>
    </w:p>
    <w:p w14:paraId="180B32EE" w14:textId="77777777" w:rsidR="00955573" w:rsidRPr="00F22BA9" w:rsidRDefault="00955573" w:rsidP="00900737">
      <w:pPr>
        <w:pStyle w:val="TCRTEXT"/>
        <w:rPr>
          <w:rFonts w:cs="Arial"/>
          <w:b/>
        </w:rPr>
      </w:pPr>
      <w:r w:rsidRPr="00F22BA9">
        <w:rPr>
          <w:rFonts w:cs="Arial"/>
          <w:b/>
        </w:rPr>
        <w:t>Oznámení požárního poplachu vně objektu:</w:t>
      </w:r>
    </w:p>
    <w:p w14:paraId="00ADA191" w14:textId="734691D9" w:rsidR="00955573" w:rsidRDefault="00F6285C" w:rsidP="007E2273">
      <w:pPr>
        <w:pStyle w:val="TCRTEXT"/>
        <w:spacing w:line="260" w:lineRule="exact"/>
        <w:rPr>
          <w:rFonts w:cs="Arial"/>
        </w:rPr>
      </w:pPr>
      <w:r w:rsidRPr="00F6285C">
        <w:rPr>
          <w:rFonts w:cs="Arial"/>
        </w:rPr>
        <w:t xml:space="preserve">Hlášení o požárním poplachu z EPS bude dále přenášeno přes </w:t>
      </w:r>
      <w:r w:rsidR="00401A83">
        <w:rPr>
          <w:rFonts w:cs="Arial"/>
        </w:rPr>
        <w:t xml:space="preserve">telefon </w:t>
      </w:r>
      <w:r w:rsidRPr="00F6285C">
        <w:rPr>
          <w:rFonts w:cs="Arial"/>
        </w:rPr>
        <w:t xml:space="preserve">na PCO HZS. </w:t>
      </w:r>
    </w:p>
    <w:p w14:paraId="39607DCC" w14:textId="77777777" w:rsidR="007E2273" w:rsidRPr="00F22BA9" w:rsidRDefault="007E2273" w:rsidP="00900737">
      <w:pPr>
        <w:pStyle w:val="TCRTEXT"/>
        <w:rPr>
          <w:rFonts w:cs="Arial"/>
        </w:rPr>
      </w:pPr>
    </w:p>
    <w:p w14:paraId="6991EEEB" w14:textId="77777777" w:rsidR="00955573" w:rsidRPr="00F22BA9" w:rsidRDefault="00955573" w:rsidP="00900737">
      <w:pPr>
        <w:pStyle w:val="TCRTEXT"/>
        <w:rPr>
          <w:rFonts w:cs="Arial"/>
          <w:b/>
        </w:rPr>
      </w:pPr>
      <w:r w:rsidRPr="00F22BA9">
        <w:rPr>
          <w:rFonts w:cs="Arial"/>
          <w:b/>
        </w:rPr>
        <w:t>Oznámení požárního poplachu uvnitř objektu:</w:t>
      </w:r>
    </w:p>
    <w:p w14:paraId="1E879423" w14:textId="1DDCA44B" w:rsidR="00955573" w:rsidRPr="00F22BA9" w:rsidRDefault="00955573" w:rsidP="00900737">
      <w:pPr>
        <w:pStyle w:val="TCRTEXT"/>
        <w:rPr>
          <w:rFonts w:cs="Arial"/>
        </w:rPr>
      </w:pPr>
      <w:r w:rsidRPr="00F22BA9">
        <w:rPr>
          <w:rFonts w:cs="Arial"/>
        </w:rPr>
        <w:t xml:space="preserve">V rámci objektu bude všeobecný poplach vyhlášen pomocí akustického systému, který budou tvořit vhodně navržené </w:t>
      </w:r>
      <w:r w:rsidR="0064487A">
        <w:rPr>
          <w:rFonts w:cs="Arial"/>
        </w:rPr>
        <w:t>sirény s majákem</w:t>
      </w:r>
      <w:r w:rsidRPr="00F22BA9">
        <w:rPr>
          <w:rFonts w:cs="Arial"/>
        </w:rPr>
        <w:t xml:space="preserve">. Nastavit v provozu. </w:t>
      </w:r>
    </w:p>
    <w:p w14:paraId="48036D62" w14:textId="355BBB43" w:rsidR="00091510" w:rsidRDefault="00955573" w:rsidP="00900737">
      <w:pPr>
        <w:pStyle w:val="TCRTEXT"/>
        <w:rPr>
          <w:rFonts w:cs="Arial"/>
        </w:rPr>
      </w:pPr>
      <w:r>
        <w:rPr>
          <w:rFonts w:cs="Arial"/>
        </w:rPr>
        <w:t>Požárně odolné trasy EPS budou mít </w:t>
      </w:r>
      <w:r w:rsidR="004A1125">
        <w:rPr>
          <w:rFonts w:cs="Arial"/>
        </w:rPr>
        <w:t xml:space="preserve">funkční integritu </w:t>
      </w:r>
      <w:r w:rsidR="0064487A">
        <w:rPr>
          <w:rFonts w:cs="Arial"/>
        </w:rPr>
        <w:t>3</w:t>
      </w:r>
      <w:r w:rsidR="00950C46">
        <w:rPr>
          <w:rFonts w:cs="Arial"/>
        </w:rPr>
        <w:t>0</w:t>
      </w:r>
      <w:r w:rsidR="004A1125">
        <w:rPr>
          <w:rFonts w:cs="Arial"/>
        </w:rPr>
        <w:t xml:space="preserve"> minut</w:t>
      </w:r>
      <w:r w:rsidR="00950C46">
        <w:rPr>
          <w:rFonts w:cs="Arial"/>
        </w:rPr>
        <w:t>.</w:t>
      </w:r>
    </w:p>
    <w:p w14:paraId="574175B5" w14:textId="77777777" w:rsidR="004A1125" w:rsidRPr="004A1125" w:rsidRDefault="004A1125" w:rsidP="00900737">
      <w:pPr>
        <w:pStyle w:val="TCRTEXT"/>
        <w:rPr>
          <w:rFonts w:cs="Arial"/>
          <w:b/>
        </w:rPr>
      </w:pPr>
      <w:r w:rsidRPr="004A1125">
        <w:rPr>
          <w:rFonts w:cs="Arial"/>
          <w:b/>
        </w:rPr>
        <w:lastRenderedPageBreak/>
        <w:t>Systém generálního klíče:</w:t>
      </w:r>
    </w:p>
    <w:p w14:paraId="054D93FF" w14:textId="77777777" w:rsidR="004A1125" w:rsidRDefault="004A1125" w:rsidP="00900737">
      <w:pPr>
        <w:pStyle w:val="TCRTEXT"/>
        <w:rPr>
          <w:rFonts w:cs="Arial"/>
          <w:szCs w:val="18"/>
        </w:rPr>
      </w:pPr>
      <w:r>
        <w:rPr>
          <w:rFonts w:cs="Arial"/>
          <w:szCs w:val="18"/>
        </w:rPr>
        <w:t>G</w:t>
      </w:r>
      <w:r w:rsidRPr="004A1125">
        <w:rPr>
          <w:rFonts w:cs="Arial"/>
          <w:szCs w:val="18"/>
        </w:rPr>
        <w:t>enerálním klíčem bude možno otevřít veškeré dveře v </w:t>
      </w:r>
      <w:r w:rsidR="00D273FB">
        <w:rPr>
          <w:rFonts w:cs="Arial"/>
          <w:szCs w:val="18"/>
        </w:rPr>
        <w:t>objektu</w:t>
      </w:r>
      <w:r w:rsidRPr="004A1125">
        <w:rPr>
          <w:rFonts w:cs="Arial"/>
          <w:szCs w:val="18"/>
        </w:rPr>
        <w:t xml:space="preserve"> (v souladu s požadavky čl. 4.6.5, ČSN 73 0875).</w:t>
      </w:r>
    </w:p>
    <w:p w14:paraId="0C335F0D" w14:textId="7DADD28C" w:rsidR="00CE708F" w:rsidRPr="00CE708F" w:rsidRDefault="00CE708F" w:rsidP="00900737">
      <w:pPr>
        <w:pStyle w:val="Zkladntext2"/>
        <w:spacing w:before="120" w:line="288" w:lineRule="auto"/>
        <w:jc w:val="both"/>
        <w:rPr>
          <w:rFonts w:ascii="Arial" w:hAnsi="Arial" w:cs="Arial"/>
          <w:bCs/>
          <w:sz w:val="18"/>
          <w:szCs w:val="18"/>
        </w:rPr>
      </w:pPr>
      <w:r w:rsidRPr="00CE708F">
        <w:rPr>
          <w:rFonts w:ascii="Arial" w:hAnsi="Arial" w:cs="Arial"/>
          <w:bCs/>
          <w:sz w:val="18"/>
          <w:szCs w:val="18"/>
        </w:rPr>
        <w:t>Ve smyslu čl. 4.6.5), ČSN 73 0875 je nutno respektovat následující zásady:</w:t>
      </w:r>
    </w:p>
    <w:p w14:paraId="29D23F27" w14:textId="77777777" w:rsidR="00CE708F" w:rsidRPr="00CE708F" w:rsidRDefault="00CE708F" w:rsidP="00900737">
      <w:pPr>
        <w:pStyle w:val="Zkladntext2"/>
        <w:numPr>
          <w:ilvl w:val="0"/>
          <w:numId w:val="14"/>
        </w:numPr>
        <w:spacing w:before="120" w:after="0" w:line="288" w:lineRule="auto"/>
        <w:jc w:val="both"/>
        <w:rPr>
          <w:rFonts w:ascii="Arial" w:hAnsi="Arial" w:cs="Arial"/>
          <w:bCs/>
          <w:sz w:val="18"/>
          <w:szCs w:val="18"/>
        </w:rPr>
      </w:pPr>
      <w:r w:rsidRPr="00CE708F">
        <w:rPr>
          <w:rFonts w:ascii="Arial" w:hAnsi="Arial" w:cs="Arial"/>
          <w:bCs/>
          <w:sz w:val="18"/>
          <w:szCs w:val="18"/>
        </w:rPr>
        <w:t>pro veškeré střežené prostory (uzamykatelné vnitřní i vnější dveře) je</w:t>
      </w:r>
      <w:r w:rsidR="00F6285C">
        <w:rPr>
          <w:rFonts w:ascii="Arial" w:hAnsi="Arial" w:cs="Arial"/>
          <w:bCs/>
          <w:sz w:val="18"/>
          <w:szCs w:val="18"/>
        </w:rPr>
        <w:t xml:space="preserve"> nutno zajistit přístup pomocí </w:t>
      </w:r>
      <w:r w:rsidRPr="00CE708F">
        <w:rPr>
          <w:rFonts w:ascii="Arial" w:hAnsi="Arial" w:cs="Arial"/>
          <w:bCs/>
          <w:sz w:val="18"/>
          <w:szCs w:val="18"/>
        </w:rPr>
        <w:t>generálního klíče. Zámek v systému generálního klíče</w:t>
      </w:r>
      <w:r w:rsidR="00F6285C">
        <w:rPr>
          <w:rFonts w:ascii="Arial" w:hAnsi="Arial" w:cs="Arial"/>
          <w:bCs/>
          <w:sz w:val="18"/>
          <w:szCs w:val="18"/>
        </w:rPr>
        <w:t xml:space="preserve"> nemusí být u dveří, které jsou </w:t>
      </w:r>
      <w:r w:rsidRPr="00CE708F">
        <w:rPr>
          <w:rFonts w:ascii="Arial" w:hAnsi="Arial" w:cs="Arial"/>
          <w:bCs/>
          <w:sz w:val="18"/>
          <w:szCs w:val="18"/>
        </w:rPr>
        <w:t>z ob</w:t>
      </w:r>
      <w:r w:rsidR="00F6285C">
        <w:rPr>
          <w:rFonts w:ascii="Arial" w:hAnsi="Arial" w:cs="Arial"/>
          <w:bCs/>
          <w:sz w:val="18"/>
          <w:szCs w:val="18"/>
        </w:rPr>
        <w:t xml:space="preserve">ou stran otevíratelné (např. u </w:t>
      </w:r>
      <w:r w:rsidRPr="00CE708F">
        <w:rPr>
          <w:rFonts w:ascii="Arial" w:hAnsi="Arial" w:cs="Arial"/>
          <w:bCs/>
          <w:sz w:val="18"/>
          <w:szCs w:val="18"/>
        </w:rPr>
        <w:t>běžných dveří n</w:t>
      </w:r>
      <w:r w:rsidR="00F6285C">
        <w:rPr>
          <w:rFonts w:ascii="Arial" w:hAnsi="Arial" w:cs="Arial"/>
          <w:bCs/>
          <w:sz w:val="18"/>
          <w:szCs w:val="18"/>
        </w:rPr>
        <w:t>a WC). Generální klíč je nutno vložit</w:t>
      </w:r>
      <w:r w:rsidRPr="00CE708F">
        <w:rPr>
          <w:rFonts w:ascii="Arial" w:hAnsi="Arial" w:cs="Arial"/>
          <w:bCs/>
          <w:sz w:val="18"/>
          <w:szCs w:val="18"/>
        </w:rPr>
        <w:t xml:space="preserve"> do KTPO</w:t>
      </w:r>
      <w:r w:rsidR="00F6285C">
        <w:rPr>
          <w:rFonts w:ascii="Arial" w:hAnsi="Arial" w:cs="Arial"/>
          <w:bCs/>
          <w:sz w:val="18"/>
          <w:szCs w:val="18"/>
        </w:rPr>
        <w:t xml:space="preserve"> před připojením objektu na PCO a zároveň</w:t>
      </w:r>
      <w:r w:rsidRPr="00CE708F">
        <w:rPr>
          <w:rFonts w:ascii="Arial" w:hAnsi="Arial" w:cs="Arial"/>
          <w:bCs/>
          <w:sz w:val="18"/>
          <w:szCs w:val="18"/>
        </w:rPr>
        <w:t xml:space="preserve"> po provedení koordinačních funkčních zkoušek;</w:t>
      </w:r>
    </w:p>
    <w:p w14:paraId="01CD9550" w14:textId="77777777" w:rsidR="00CE708F" w:rsidRPr="00CE708F" w:rsidRDefault="00F6285C" w:rsidP="00900737">
      <w:pPr>
        <w:pStyle w:val="Zkladntext2"/>
        <w:numPr>
          <w:ilvl w:val="0"/>
          <w:numId w:val="14"/>
        </w:numPr>
        <w:spacing w:before="120" w:after="0" w:line="288" w:lineRule="auto"/>
        <w:jc w:val="both"/>
        <w:rPr>
          <w:rFonts w:ascii="Arial" w:hAnsi="Arial" w:cs="Arial"/>
          <w:bCs/>
          <w:sz w:val="18"/>
          <w:szCs w:val="18"/>
        </w:rPr>
      </w:pPr>
      <w:r>
        <w:rPr>
          <w:rFonts w:ascii="Arial" w:hAnsi="Arial" w:cs="Arial"/>
          <w:bCs/>
          <w:sz w:val="18"/>
          <w:szCs w:val="18"/>
        </w:rPr>
        <w:t>použité ZDP musí splňovat</w:t>
      </w:r>
      <w:r w:rsidR="00CE708F" w:rsidRPr="00CE708F">
        <w:rPr>
          <w:rFonts w:ascii="Arial" w:hAnsi="Arial" w:cs="Arial"/>
          <w:bCs/>
          <w:sz w:val="18"/>
          <w:szCs w:val="18"/>
        </w:rPr>
        <w:t xml:space="preserve"> a odpovídat systému PCO HZS;</w:t>
      </w:r>
    </w:p>
    <w:p w14:paraId="46E5BEE2" w14:textId="49824228" w:rsidR="00CE708F" w:rsidRDefault="00F6285C" w:rsidP="00900737">
      <w:pPr>
        <w:pStyle w:val="Zkladntext2"/>
        <w:numPr>
          <w:ilvl w:val="0"/>
          <w:numId w:val="14"/>
        </w:numPr>
        <w:spacing w:before="120" w:after="0" w:line="288" w:lineRule="auto"/>
        <w:jc w:val="both"/>
        <w:rPr>
          <w:rFonts w:ascii="Arial" w:hAnsi="Arial" w:cs="Arial"/>
          <w:bCs/>
          <w:sz w:val="18"/>
          <w:szCs w:val="18"/>
        </w:rPr>
      </w:pPr>
      <w:r>
        <w:rPr>
          <w:rFonts w:ascii="Arial" w:hAnsi="Arial" w:cs="Arial"/>
          <w:bCs/>
          <w:sz w:val="18"/>
          <w:szCs w:val="18"/>
        </w:rPr>
        <w:t xml:space="preserve">oprávněnou osobou </w:t>
      </w:r>
      <w:r w:rsidR="00CE708F" w:rsidRPr="00CE708F">
        <w:rPr>
          <w:rFonts w:ascii="Arial" w:hAnsi="Arial" w:cs="Arial"/>
          <w:bCs/>
          <w:sz w:val="18"/>
          <w:szCs w:val="18"/>
        </w:rPr>
        <w:t xml:space="preserve">musí být zpracována dokumentace, která bude uložena u dokumentace zdolávání požáru a umožní obsluze EPS neprodleně určit místo vzniku požáru (zpravidla do 2 minut) a to pouze </w:t>
      </w:r>
      <w:r>
        <w:rPr>
          <w:rFonts w:ascii="Arial" w:hAnsi="Arial" w:cs="Arial"/>
          <w:bCs/>
          <w:sz w:val="18"/>
          <w:szCs w:val="18"/>
        </w:rPr>
        <w:t xml:space="preserve">z informací </w:t>
      </w:r>
      <w:r w:rsidR="00CE708F" w:rsidRPr="00CE708F">
        <w:rPr>
          <w:rFonts w:ascii="Arial" w:hAnsi="Arial" w:cs="Arial"/>
          <w:bCs/>
          <w:sz w:val="18"/>
          <w:szCs w:val="18"/>
        </w:rPr>
        <w:t xml:space="preserve">na displeji ústředny EPS, resp. na základě údajů </w:t>
      </w:r>
      <w:r w:rsidR="009C2C6D" w:rsidRPr="00CE708F">
        <w:rPr>
          <w:rFonts w:ascii="Arial" w:hAnsi="Arial" w:cs="Arial"/>
          <w:bCs/>
          <w:sz w:val="18"/>
          <w:szCs w:val="18"/>
        </w:rPr>
        <w:t>přenášených zařízením</w:t>
      </w:r>
      <w:r w:rsidR="00CE708F" w:rsidRPr="00CE708F">
        <w:rPr>
          <w:rFonts w:ascii="Arial" w:hAnsi="Arial" w:cs="Arial"/>
          <w:bCs/>
          <w:sz w:val="18"/>
          <w:szCs w:val="18"/>
        </w:rPr>
        <w:t xml:space="preserve"> ZDP</w:t>
      </w:r>
      <w:r w:rsidR="007E2273">
        <w:rPr>
          <w:rFonts w:ascii="Arial" w:hAnsi="Arial" w:cs="Arial"/>
          <w:bCs/>
          <w:sz w:val="18"/>
          <w:szCs w:val="18"/>
        </w:rPr>
        <w:t>.</w:t>
      </w:r>
    </w:p>
    <w:p w14:paraId="76D8AD02" w14:textId="77777777" w:rsidR="002C290A" w:rsidRDefault="002C290A" w:rsidP="00900737">
      <w:pPr>
        <w:pStyle w:val="TCRTEXT"/>
        <w:rPr>
          <w:rFonts w:cs="Arial"/>
          <w:szCs w:val="18"/>
        </w:rPr>
      </w:pPr>
    </w:p>
    <w:p w14:paraId="3F54992E" w14:textId="11D5B309" w:rsidR="00646DF2" w:rsidRPr="007635B6" w:rsidRDefault="002C290A" w:rsidP="007635B6">
      <w:pPr>
        <w:pStyle w:val="TCRTEXT"/>
        <w:rPr>
          <w:rFonts w:cs="Arial"/>
          <w:szCs w:val="18"/>
        </w:rPr>
      </w:pPr>
      <w:r>
        <w:rPr>
          <w:rFonts w:cs="Arial"/>
          <w:szCs w:val="18"/>
        </w:rPr>
        <w:t>KTPO a generální klíč musí odpovídat Podmínkám připojení HZS</w:t>
      </w:r>
      <w:r w:rsidR="002B47CF">
        <w:t>.</w:t>
      </w:r>
    </w:p>
    <w:p w14:paraId="2B8547DD" w14:textId="77777777" w:rsidR="00955573" w:rsidRPr="00F22BA9" w:rsidRDefault="00955573" w:rsidP="00900737">
      <w:pPr>
        <w:pStyle w:val="TCRTITLENUM2"/>
        <w:jc w:val="both"/>
        <w:rPr>
          <w:rFonts w:cs="Arial"/>
        </w:rPr>
      </w:pPr>
      <w:bookmarkStart w:id="19" w:name="_Toc105573494"/>
      <w:r w:rsidRPr="00F22BA9">
        <w:rPr>
          <w:rFonts w:cs="Arial"/>
        </w:rPr>
        <w:t>POŽADAVKY NA ZODPOVĚDNÉ OSOBY EPS</w:t>
      </w:r>
      <w:bookmarkEnd w:id="19"/>
    </w:p>
    <w:p w14:paraId="3322AE12" w14:textId="77777777" w:rsidR="00955573" w:rsidRPr="00F22BA9" w:rsidRDefault="00955573" w:rsidP="00900737">
      <w:pPr>
        <w:pStyle w:val="TCRTEXT"/>
        <w:rPr>
          <w:rFonts w:cs="Arial"/>
        </w:rPr>
      </w:pPr>
      <w:r w:rsidRPr="00F22BA9">
        <w:rPr>
          <w:rFonts w:cs="Arial"/>
        </w:rPr>
        <w:t>Uživatel je povinen v dostatečném předstihu před revizí a uvedením zařízení do provozu určit osobu zodpovědnou za provoz zařízení EPS, osoby pověřené údržbou zařízení a osoby pověřené obsluhou zařízení EPS.</w:t>
      </w:r>
    </w:p>
    <w:p w14:paraId="547CB8A3" w14:textId="7E2E8E20" w:rsidR="00955573" w:rsidRPr="00F22BA9" w:rsidRDefault="00955573" w:rsidP="00900737">
      <w:pPr>
        <w:pStyle w:val="TCRTEXT"/>
        <w:rPr>
          <w:rFonts w:cs="Arial"/>
          <w:b/>
        </w:rPr>
      </w:pPr>
      <w:r w:rsidRPr="00F22BA9">
        <w:rPr>
          <w:rFonts w:cs="Arial"/>
          <w:b/>
        </w:rPr>
        <w:t>Osoby zodpovědné za provoz zařízení</w:t>
      </w:r>
      <w:r w:rsidR="007635B6">
        <w:rPr>
          <w:rFonts w:cs="Arial"/>
          <w:b/>
        </w:rPr>
        <w:t>:</w:t>
      </w:r>
    </w:p>
    <w:p w14:paraId="71461E65" w14:textId="77777777" w:rsidR="007635B6" w:rsidRDefault="00955573" w:rsidP="007635B6">
      <w:pPr>
        <w:pStyle w:val="TCRTEXT"/>
        <w:numPr>
          <w:ilvl w:val="0"/>
          <w:numId w:val="30"/>
        </w:numPr>
        <w:rPr>
          <w:rFonts w:cs="Arial"/>
        </w:rPr>
      </w:pPr>
      <w:r w:rsidRPr="007635B6">
        <w:rPr>
          <w:rFonts w:cs="Arial"/>
        </w:rPr>
        <w:t>zodpovídá za provoz a správné využívání EPS</w:t>
      </w:r>
      <w:r w:rsidR="007635B6" w:rsidRPr="007635B6">
        <w:rPr>
          <w:rFonts w:cs="Arial"/>
        </w:rPr>
        <w:t>;</w:t>
      </w:r>
    </w:p>
    <w:p w14:paraId="710E6CED" w14:textId="77777777" w:rsidR="007635B6" w:rsidRDefault="00955573" w:rsidP="007635B6">
      <w:pPr>
        <w:pStyle w:val="TCRTEXT"/>
        <w:numPr>
          <w:ilvl w:val="0"/>
          <w:numId w:val="30"/>
        </w:numPr>
        <w:rPr>
          <w:rFonts w:cs="Arial"/>
        </w:rPr>
      </w:pPr>
      <w:r w:rsidRPr="007635B6">
        <w:rPr>
          <w:rFonts w:cs="Arial"/>
        </w:rPr>
        <w:t>kontrolu činnosti osob pověřených obsluhou</w:t>
      </w:r>
      <w:r w:rsidR="007635B6" w:rsidRPr="007635B6">
        <w:rPr>
          <w:rFonts w:cs="Arial"/>
        </w:rPr>
        <w:t>;</w:t>
      </w:r>
    </w:p>
    <w:p w14:paraId="04609C1A" w14:textId="77777777" w:rsidR="007635B6" w:rsidRDefault="00955573" w:rsidP="007635B6">
      <w:pPr>
        <w:pStyle w:val="TCRTEXT"/>
        <w:numPr>
          <w:ilvl w:val="0"/>
          <w:numId w:val="30"/>
        </w:numPr>
        <w:rPr>
          <w:rFonts w:cs="Arial"/>
        </w:rPr>
      </w:pPr>
      <w:r w:rsidRPr="007635B6">
        <w:rPr>
          <w:rFonts w:cs="Arial"/>
        </w:rPr>
        <w:t>zajišťuje, aby osoby pověřené údržbou prováděly údržbu podle pokynů výrobce</w:t>
      </w:r>
      <w:r w:rsidR="007635B6" w:rsidRPr="007635B6">
        <w:rPr>
          <w:rFonts w:cs="Arial"/>
        </w:rPr>
        <w:t>;</w:t>
      </w:r>
    </w:p>
    <w:p w14:paraId="2E9B2AF8" w14:textId="23E6685C" w:rsidR="00955573" w:rsidRPr="007635B6" w:rsidRDefault="00955573" w:rsidP="00900737">
      <w:pPr>
        <w:pStyle w:val="TCRTEXT"/>
        <w:numPr>
          <w:ilvl w:val="0"/>
          <w:numId w:val="30"/>
        </w:numPr>
        <w:rPr>
          <w:rFonts w:cs="Arial"/>
        </w:rPr>
      </w:pPr>
      <w:r w:rsidRPr="007635B6">
        <w:rPr>
          <w:rFonts w:cs="Arial"/>
        </w:rPr>
        <w:t>zodpovídá za řádné vedení provozní knihy</w:t>
      </w:r>
      <w:r w:rsidR="007635B6" w:rsidRPr="007635B6">
        <w:rPr>
          <w:rFonts w:cs="Arial"/>
        </w:rPr>
        <w:t>.</w:t>
      </w:r>
    </w:p>
    <w:p w14:paraId="3F0043C5" w14:textId="77777777" w:rsidR="007635B6" w:rsidRDefault="00955573" w:rsidP="007635B6">
      <w:pPr>
        <w:pStyle w:val="TCRTEXT"/>
        <w:rPr>
          <w:rFonts w:cs="Arial"/>
          <w:b/>
        </w:rPr>
      </w:pPr>
      <w:r w:rsidRPr="00F22BA9">
        <w:rPr>
          <w:rFonts w:cs="Arial"/>
          <w:b/>
        </w:rPr>
        <w:t>Osoby pověřené údržbou</w:t>
      </w:r>
      <w:r w:rsidR="007635B6">
        <w:rPr>
          <w:rFonts w:cs="Arial"/>
          <w:b/>
        </w:rPr>
        <w:t>:</w:t>
      </w:r>
    </w:p>
    <w:p w14:paraId="320AAB82" w14:textId="4C02F9E8" w:rsidR="007635B6" w:rsidRDefault="00955573" w:rsidP="007635B6">
      <w:pPr>
        <w:pStyle w:val="TCRTEXT"/>
        <w:numPr>
          <w:ilvl w:val="0"/>
          <w:numId w:val="31"/>
        </w:numPr>
        <w:rPr>
          <w:rFonts w:cs="Arial"/>
          <w:b/>
        </w:rPr>
      </w:pPr>
      <w:r w:rsidRPr="00F22BA9">
        <w:rPr>
          <w:rFonts w:cs="Arial"/>
        </w:rPr>
        <w:t>musí být znalé podle ČSN 343100 a prokazatelně zaškoleny dodavatelem EPS</w:t>
      </w:r>
      <w:r w:rsidR="007635B6">
        <w:rPr>
          <w:rFonts w:cs="Arial"/>
        </w:rPr>
        <w:t>;</w:t>
      </w:r>
    </w:p>
    <w:p w14:paraId="0F13574D" w14:textId="293A0616" w:rsidR="007635B6" w:rsidRDefault="00955573" w:rsidP="007635B6">
      <w:pPr>
        <w:pStyle w:val="TCRTEXT"/>
        <w:numPr>
          <w:ilvl w:val="0"/>
          <w:numId w:val="31"/>
        </w:numPr>
        <w:rPr>
          <w:rFonts w:cs="Arial"/>
          <w:b/>
        </w:rPr>
      </w:pPr>
      <w:r w:rsidRPr="007635B6">
        <w:rPr>
          <w:rFonts w:cs="Arial"/>
        </w:rPr>
        <w:t>mají tyto povinnosti: provádět prohlídky a údržbu zařízení podle pokynů dodavatele</w:t>
      </w:r>
      <w:r w:rsidR="007635B6">
        <w:rPr>
          <w:rFonts w:cs="Arial"/>
        </w:rPr>
        <w:t>;</w:t>
      </w:r>
    </w:p>
    <w:p w14:paraId="34833CF4" w14:textId="32083470" w:rsidR="007635B6" w:rsidRDefault="00955573" w:rsidP="007635B6">
      <w:pPr>
        <w:pStyle w:val="TCRTEXT"/>
        <w:numPr>
          <w:ilvl w:val="0"/>
          <w:numId w:val="31"/>
        </w:numPr>
        <w:rPr>
          <w:rFonts w:cs="Arial"/>
          <w:b/>
        </w:rPr>
      </w:pPr>
      <w:r w:rsidRPr="007635B6">
        <w:rPr>
          <w:rFonts w:cs="Arial"/>
        </w:rPr>
        <w:t>provádět dle předepsaného způsobu kontrolu zařízení</w:t>
      </w:r>
      <w:r w:rsidR="007635B6">
        <w:rPr>
          <w:rFonts w:cs="Arial"/>
        </w:rPr>
        <w:t>;</w:t>
      </w:r>
    </w:p>
    <w:p w14:paraId="765C3FA8" w14:textId="7FD07A3C" w:rsidR="007635B6" w:rsidRDefault="00955573" w:rsidP="007635B6">
      <w:pPr>
        <w:pStyle w:val="TCRTEXT"/>
        <w:numPr>
          <w:ilvl w:val="0"/>
          <w:numId w:val="31"/>
        </w:numPr>
        <w:rPr>
          <w:rFonts w:cs="Arial"/>
          <w:b/>
        </w:rPr>
      </w:pPr>
      <w:r w:rsidRPr="007635B6">
        <w:rPr>
          <w:rFonts w:cs="Arial"/>
        </w:rPr>
        <w:t>provádět opravy v rozsahu stanovené dodavatelem</w:t>
      </w:r>
      <w:r w:rsidR="007635B6">
        <w:rPr>
          <w:rFonts w:cs="Arial"/>
        </w:rPr>
        <w:t>;</w:t>
      </w:r>
    </w:p>
    <w:p w14:paraId="47F3FF9C" w14:textId="7478390E" w:rsidR="00955573" w:rsidRPr="00FB3689" w:rsidRDefault="00955573" w:rsidP="00900737">
      <w:pPr>
        <w:pStyle w:val="TCRTEXT"/>
        <w:numPr>
          <w:ilvl w:val="0"/>
          <w:numId w:val="31"/>
        </w:numPr>
        <w:rPr>
          <w:rFonts w:cs="Arial"/>
          <w:b/>
        </w:rPr>
      </w:pPr>
      <w:r w:rsidRPr="007635B6">
        <w:rPr>
          <w:rFonts w:cs="Arial"/>
        </w:rPr>
        <w:t>provádět záznamy o všech kontrolách, údržbě a opravách zařízení do provozní knihy</w:t>
      </w:r>
      <w:r w:rsidR="007635B6">
        <w:rPr>
          <w:rFonts w:cs="Arial"/>
        </w:rPr>
        <w:t>.</w:t>
      </w:r>
    </w:p>
    <w:p w14:paraId="3D2000B7" w14:textId="77777777" w:rsidR="00955573" w:rsidRPr="00F22BA9" w:rsidRDefault="00955573" w:rsidP="00091510">
      <w:pPr>
        <w:pStyle w:val="TCRTITLENUM1"/>
        <w:spacing w:before="0"/>
        <w:jc w:val="both"/>
        <w:rPr>
          <w:rFonts w:cs="Arial"/>
        </w:rPr>
      </w:pPr>
      <w:bookmarkStart w:id="20" w:name="_Toc105573495"/>
      <w:r w:rsidRPr="00F22BA9">
        <w:rPr>
          <w:rFonts w:cs="Arial"/>
        </w:rPr>
        <w:lastRenderedPageBreak/>
        <w:t>Seznam návazných a PBZ zařízení, způsoby napojení zařízení PBZ a návazných zařízení, režimy řízení návazných a PBZ zařízení při požáru od EPS</w:t>
      </w:r>
      <w:bookmarkEnd w:id="20"/>
    </w:p>
    <w:p w14:paraId="11DF8239" w14:textId="77777777" w:rsidR="00955573" w:rsidRDefault="00955573" w:rsidP="00900737">
      <w:pPr>
        <w:pStyle w:val="TCRTITLENUM2"/>
        <w:jc w:val="both"/>
        <w:rPr>
          <w:rFonts w:cs="Arial"/>
        </w:rPr>
      </w:pPr>
      <w:bookmarkStart w:id="21" w:name="_Toc105573496"/>
      <w:r w:rsidRPr="00F22BA9">
        <w:rPr>
          <w:rFonts w:cs="Arial"/>
          <w:caps w:val="0"/>
          <w:sz w:val="18"/>
        </w:rPr>
        <w:t>SEZNAM NÁVAZNÝCH A PBZ ZAŘÍZENÍ</w:t>
      </w:r>
      <w:bookmarkEnd w:id="21"/>
      <w:r w:rsidRPr="00F22BA9">
        <w:rPr>
          <w:rFonts w:cs="Arial"/>
        </w:rPr>
        <w:t xml:space="preserve"> </w:t>
      </w:r>
    </w:p>
    <w:p w14:paraId="46937722" w14:textId="77777777" w:rsidR="002B1824" w:rsidRPr="0018044D" w:rsidRDefault="002B1824" w:rsidP="00900737">
      <w:pPr>
        <w:keepNext/>
        <w:keepLines/>
        <w:rPr>
          <w:rFonts w:eastAsiaTheme="minorEastAsia" w:cs="Arial"/>
          <w:bCs/>
          <w:sz w:val="18"/>
          <w:szCs w:val="18"/>
          <w:lang w:eastAsia="cs-CZ"/>
        </w:rPr>
      </w:pPr>
      <w:r w:rsidRPr="0018044D">
        <w:rPr>
          <w:rFonts w:eastAsiaTheme="minorEastAsia" w:cs="Arial"/>
          <w:bCs/>
          <w:sz w:val="18"/>
          <w:szCs w:val="18"/>
          <w:lang w:eastAsia="cs-CZ"/>
        </w:rPr>
        <w:t>Zařízení ovládaná EPS:</w:t>
      </w:r>
    </w:p>
    <w:p w14:paraId="690223EB" w14:textId="7A811E9A" w:rsidR="0064487A" w:rsidRDefault="00FB3689" w:rsidP="0018044D">
      <w:pPr>
        <w:pStyle w:val="Odstavecseseznamem"/>
        <w:keepNext/>
        <w:keepLines/>
        <w:widowControl w:val="0"/>
        <w:numPr>
          <w:ilvl w:val="0"/>
          <w:numId w:val="32"/>
        </w:numPr>
        <w:spacing w:line="280" w:lineRule="atLeast"/>
        <w:rPr>
          <w:rFonts w:eastAsiaTheme="minorEastAsia"/>
          <w:bCs/>
          <w:lang w:val="cs-CZ" w:eastAsia="cs-CZ"/>
        </w:rPr>
      </w:pPr>
      <w:r>
        <w:rPr>
          <w:rFonts w:eastAsiaTheme="minorEastAsia"/>
          <w:bCs/>
          <w:lang w:val="cs-CZ" w:eastAsia="cs-CZ"/>
        </w:rPr>
        <w:t>Ovládaní dveří</w:t>
      </w:r>
      <w:r w:rsidR="0064487A">
        <w:rPr>
          <w:rFonts w:eastAsiaTheme="minorEastAsia"/>
          <w:bCs/>
          <w:lang w:val="cs-CZ" w:eastAsia="cs-CZ"/>
        </w:rPr>
        <w:t>;</w:t>
      </w:r>
    </w:p>
    <w:p w14:paraId="12BAAB73" w14:textId="39AEFD1D" w:rsidR="0018044D" w:rsidRPr="0071013D" w:rsidRDefault="002B1824" w:rsidP="0018044D">
      <w:pPr>
        <w:pStyle w:val="Odstavecseseznamem"/>
        <w:keepNext/>
        <w:keepLines/>
        <w:widowControl w:val="0"/>
        <w:numPr>
          <w:ilvl w:val="0"/>
          <w:numId w:val="32"/>
        </w:numPr>
        <w:spacing w:line="280" w:lineRule="atLeast"/>
        <w:rPr>
          <w:rFonts w:eastAsiaTheme="minorEastAsia"/>
          <w:bCs/>
          <w:lang w:val="cs-CZ" w:eastAsia="cs-CZ"/>
        </w:rPr>
      </w:pPr>
      <w:r w:rsidRPr="0071013D">
        <w:rPr>
          <w:rFonts w:eastAsiaTheme="minorEastAsia"/>
          <w:bCs/>
          <w:lang w:val="cs-CZ" w:eastAsia="cs-CZ"/>
        </w:rPr>
        <w:t>Spouštění zvukového zařízení –</w:t>
      </w:r>
      <w:r w:rsidR="0064487A">
        <w:rPr>
          <w:rFonts w:eastAsiaTheme="minorEastAsia"/>
          <w:bCs/>
          <w:lang w:val="cs-CZ" w:eastAsia="cs-CZ"/>
        </w:rPr>
        <w:t xml:space="preserve"> sirény s majákem;</w:t>
      </w:r>
    </w:p>
    <w:p w14:paraId="7DF5E6C8" w14:textId="09310BF1" w:rsidR="0018044D" w:rsidRDefault="002B1824" w:rsidP="0018044D">
      <w:pPr>
        <w:pStyle w:val="Odstavecseseznamem"/>
        <w:keepNext/>
        <w:keepLines/>
        <w:widowControl w:val="0"/>
        <w:numPr>
          <w:ilvl w:val="0"/>
          <w:numId w:val="32"/>
        </w:numPr>
        <w:spacing w:line="280" w:lineRule="atLeast"/>
        <w:rPr>
          <w:rFonts w:eastAsiaTheme="minorEastAsia"/>
          <w:bCs/>
          <w:lang w:val="cs-CZ" w:eastAsia="cs-CZ"/>
        </w:rPr>
      </w:pPr>
      <w:r w:rsidRPr="0071013D">
        <w:rPr>
          <w:rFonts w:eastAsiaTheme="minorEastAsia"/>
          <w:bCs/>
          <w:lang w:val="cs-CZ" w:eastAsia="cs-CZ"/>
        </w:rPr>
        <w:t>Vypínání VZT v</w:t>
      </w:r>
      <w:r w:rsidR="008A0519" w:rsidRPr="0071013D">
        <w:rPr>
          <w:rFonts w:eastAsiaTheme="minorEastAsia"/>
          <w:bCs/>
          <w:lang w:val="cs-CZ" w:eastAsia="cs-CZ"/>
        </w:rPr>
        <w:t> </w:t>
      </w:r>
      <w:r w:rsidRPr="0071013D">
        <w:rPr>
          <w:rFonts w:eastAsiaTheme="minorEastAsia"/>
          <w:bCs/>
          <w:lang w:val="cs-CZ" w:eastAsia="cs-CZ"/>
        </w:rPr>
        <w:t>objektu</w:t>
      </w:r>
      <w:r w:rsidR="0018044D" w:rsidRPr="0071013D">
        <w:rPr>
          <w:rFonts w:eastAsiaTheme="minorEastAsia"/>
          <w:bCs/>
          <w:lang w:val="cs-CZ" w:eastAsia="cs-CZ"/>
        </w:rPr>
        <w:t>;</w:t>
      </w:r>
    </w:p>
    <w:p w14:paraId="39A3DE30" w14:textId="75F242C8" w:rsidR="0064487A" w:rsidRDefault="00FB3689" w:rsidP="0018044D">
      <w:pPr>
        <w:pStyle w:val="Odstavecseseznamem"/>
        <w:keepNext/>
        <w:keepLines/>
        <w:widowControl w:val="0"/>
        <w:numPr>
          <w:ilvl w:val="0"/>
          <w:numId w:val="32"/>
        </w:numPr>
        <w:spacing w:line="280" w:lineRule="atLeast"/>
        <w:rPr>
          <w:rFonts w:eastAsiaTheme="minorEastAsia"/>
          <w:bCs/>
          <w:lang w:val="cs-CZ" w:eastAsia="cs-CZ"/>
        </w:rPr>
      </w:pPr>
      <w:r>
        <w:rPr>
          <w:rFonts w:eastAsiaTheme="minorEastAsia"/>
          <w:bCs/>
          <w:lang w:val="cs-CZ" w:eastAsia="cs-CZ"/>
        </w:rPr>
        <w:t>Ovládaní výtahu</w:t>
      </w:r>
      <w:r w:rsidR="0064487A">
        <w:rPr>
          <w:rFonts w:eastAsiaTheme="minorEastAsia"/>
          <w:bCs/>
          <w:lang w:val="cs-CZ" w:eastAsia="cs-CZ"/>
        </w:rPr>
        <w:t>;</w:t>
      </w:r>
      <w:r>
        <w:rPr>
          <w:rFonts w:eastAsiaTheme="minorEastAsia"/>
          <w:bCs/>
          <w:lang w:val="cs-CZ" w:eastAsia="cs-CZ"/>
        </w:rPr>
        <w:t xml:space="preserve"> </w:t>
      </w:r>
    </w:p>
    <w:p w14:paraId="707A974D" w14:textId="77777777" w:rsidR="0018044D" w:rsidRPr="0064487A" w:rsidRDefault="003B011F" w:rsidP="0064487A">
      <w:pPr>
        <w:pStyle w:val="Odstavecseseznamem"/>
        <w:keepNext/>
        <w:keepLines/>
        <w:widowControl w:val="0"/>
        <w:numPr>
          <w:ilvl w:val="0"/>
          <w:numId w:val="32"/>
        </w:numPr>
        <w:spacing w:line="280" w:lineRule="atLeast"/>
        <w:rPr>
          <w:rFonts w:eastAsiaTheme="minorEastAsia"/>
          <w:bCs/>
          <w:lang w:val="cs-CZ" w:eastAsia="cs-CZ"/>
        </w:rPr>
      </w:pPr>
      <w:proofErr w:type="spellStart"/>
      <w:r w:rsidRPr="0064487A">
        <w:rPr>
          <w:rFonts w:eastAsiaTheme="minorEastAsia"/>
          <w:bCs/>
          <w:lang w:eastAsia="cs-CZ"/>
        </w:rPr>
        <w:t>Odblokování</w:t>
      </w:r>
      <w:proofErr w:type="spellEnd"/>
      <w:r w:rsidRPr="0064487A">
        <w:rPr>
          <w:rFonts w:eastAsiaTheme="minorEastAsia"/>
          <w:bCs/>
          <w:lang w:eastAsia="cs-CZ"/>
        </w:rPr>
        <w:t xml:space="preserve"> </w:t>
      </w:r>
      <w:proofErr w:type="gramStart"/>
      <w:r w:rsidRPr="0064487A">
        <w:rPr>
          <w:rFonts w:eastAsiaTheme="minorEastAsia"/>
          <w:bCs/>
          <w:lang w:eastAsia="cs-CZ"/>
        </w:rPr>
        <w:t>KTPO</w:t>
      </w:r>
      <w:r w:rsidR="008A0519" w:rsidRPr="0064487A">
        <w:rPr>
          <w:rFonts w:eastAsiaTheme="minorEastAsia"/>
          <w:bCs/>
          <w:lang w:eastAsia="cs-CZ"/>
        </w:rPr>
        <w:t>;</w:t>
      </w:r>
      <w:proofErr w:type="gramEnd"/>
    </w:p>
    <w:p w14:paraId="4B2F97CC" w14:textId="77777777" w:rsidR="0018044D" w:rsidRPr="0071013D" w:rsidRDefault="009C2C6D" w:rsidP="0018044D">
      <w:pPr>
        <w:pStyle w:val="Odstavecseseznamem"/>
        <w:keepNext/>
        <w:keepLines/>
        <w:widowControl w:val="0"/>
        <w:numPr>
          <w:ilvl w:val="0"/>
          <w:numId w:val="32"/>
        </w:numPr>
        <w:spacing w:line="280" w:lineRule="atLeast"/>
        <w:rPr>
          <w:rFonts w:eastAsiaTheme="minorEastAsia"/>
          <w:bCs/>
          <w:lang w:val="cs-CZ" w:eastAsia="cs-CZ"/>
        </w:rPr>
      </w:pPr>
      <w:r w:rsidRPr="0071013D">
        <w:rPr>
          <w:rFonts w:eastAsiaTheme="minorEastAsia"/>
          <w:bCs/>
          <w:lang w:val="cs-CZ" w:eastAsia="cs-CZ"/>
        </w:rPr>
        <w:t>Aktivaci</w:t>
      </w:r>
      <w:r w:rsidR="002B1824" w:rsidRPr="0071013D">
        <w:rPr>
          <w:rFonts w:eastAsiaTheme="minorEastAsia"/>
          <w:bCs/>
          <w:lang w:val="cs-CZ" w:eastAsia="cs-CZ"/>
        </w:rPr>
        <w:t xml:space="preserve"> zábleskového majáku nad klíčovým trezorem</w:t>
      </w:r>
      <w:r w:rsidR="008A0519" w:rsidRPr="0071013D">
        <w:rPr>
          <w:rFonts w:eastAsiaTheme="minorEastAsia"/>
          <w:bCs/>
          <w:lang w:val="cs-CZ" w:eastAsia="cs-CZ"/>
        </w:rPr>
        <w:t>;</w:t>
      </w:r>
      <w:r w:rsidR="002B1824" w:rsidRPr="0071013D">
        <w:rPr>
          <w:rFonts w:eastAsiaTheme="minorEastAsia"/>
          <w:bCs/>
          <w:lang w:val="cs-CZ" w:eastAsia="cs-CZ"/>
        </w:rPr>
        <w:t xml:space="preserve"> </w:t>
      </w:r>
    </w:p>
    <w:p w14:paraId="07068301" w14:textId="018F8299" w:rsidR="00044F6E" w:rsidRDefault="003B011F" w:rsidP="0064487A">
      <w:pPr>
        <w:pStyle w:val="Odstavecseseznamem"/>
        <w:keepNext/>
        <w:keepLines/>
        <w:widowControl w:val="0"/>
        <w:numPr>
          <w:ilvl w:val="0"/>
          <w:numId w:val="32"/>
        </w:numPr>
        <w:spacing w:line="280" w:lineRule="atLeast"/>
        <w:rPr>
          <w:rFonts w:eastAsiaTheme="minorEastAsia"/>
          <w:bCs/>
          <w:lang w:val="cs-CZ" w:eastAsia="cs-CZ"/>
        </w:rPr>
      </w:pPr>
      <w:r w:rsidRPr="0071013D">
        <w:rPr>
          <w:rFonts w:eastAsiaTheme="minorEastAsia"/>
          <w:bCs/>
          <w:lang w:val="cs-CZ" w:eastAsia="cs-CZ"/>
        </w:rPr>
        <w:t>Vypnutí ostatního ozvučení</w:t>
      </w:r>
      <w:r w:rsidR="008A0519" w:rsidRPr="0071013D">
        <w:rPr>
          <w:rFonts w:eastAsiaTheme="minorEastAsia"/>
          <w:bCs/>
          <w:lang w:val="cs-CZ" w:eastAsia="cs-CZ"/>
        </w:rPr>
        <w:t>;</w:t>
      </w:r>
    </w:p>
    <w:p w14:paraId="3F467D98" w14:textId="0BA15F27" w:rsidR="0044635B" w:rsidRDefault="0044635B" w:rsidP="00FB3689">
      <w:pPr>
        <w:pStyle w:val="Odstavecseseznamem"/>
        <w:keepNext/>
        <w:keepLines/>
        <w:widowControl w:val="0"/>
        <w:numPr>
          <w:ilvl w:val="0"/>
          <w:numId w:val="32"/>
        </w:numPr>
        <w:spacing w:after="0" w:line="280" w:lineRule="atLeast"/>
        <w:rPr>
          <w:rFonts w:eastAsiaTheme="minorEastAsia"/>
          <w:bCs/>
          <w:lang w:val="cs-CZ" w:eastAsia="cs-CZ"/>
        </w:rPr>
      </w:pPr>
      <w:r>
        <w:rPr>
          <w:rFonts w:eastAsiaTheme="minorEastAsia"/>
          <w:bCs/>
          <w:lang w:val="cs-CZ" w:eastAsia="cs-CZ"/>
        </w:rPr>
        <w:t>Uzavření plynu</w:t>
      </w:r>
      <w:r w:rsidR="00C613D8">
        <w:rPr>
          <w:rFonts w:eastAsiaTheme="minorEastAsia"/>
          <w:bCs/>
          <w:lang w:val="cs-CZ" w:eastAsia="cs-CZ"/>
        </w:rPr>
        <w:t>;</w:t>
      </w:r>
    </w:p>
    <w:p w14:paraId="173BBCE2" w14:textId="0AFCC27A" w:rsidR="00C613D8" w:rsidRPr="00FB3689" w:rsidRDefault="00C613D8" w:rsidP="00FB3689">
      <w:pPr>
        <w:pStyle w:val="Odstavecseseznamem"/>
        <w:keepNext/>
        <w:keepLines/>
        <w:widowControl w:val="0"/>
        <w:numPr>
          <w:ilvl w:val="0"/>
          <w:numId w:val="32"/>
        </w:numPr>
        <w:spacing w:after="0" w:line="280" w:lineRule="atLeast"/>
        <w:rPr>
          <w:rFonts w:eastAsiaTheme="minorEastAsia"/>
          <w:bCs/>
          <w:lang w:val="cs-CZ" w:eastAsia="cs-CZ"/>
        </w:rPr>
      </w:pPr>
      <w:r>
        <w:rPr>
          <w:rFonts w:eastAsiaTheme="minorEastAsia"/>
          <w:bCs/>
          <w:lang w:val="cs-CZ" w:eastAsia="cs-CZ"/>
        </w:rPr>
        <w:t>Ovládaní brány.</w:t>
      </w:r>
    </w:p>
    <w:p w14:paraId="3D778BEC" w14:textId="09166B81" w:rsidR="001E7BE4" w:rsidRPr="00FB3689" w:rsidRDefault="00955573" w:rsidP="001E7BE4">
      <w:pPr>
        <w:pStyle w:val="TCRTEXT"/>
        <w:keepNext/>
        <w:keepLines/>
        <w:widowControl w:val="0"/>
        <w:numPr>
          <w:ilvl w:val="1"/>
          <w:numId w:val="2"/>
        </w:numPr>
        <w:spacing w:before="240" w:after="120" w:line="280" w:lineRule="atLeast"/>
        <w:rPr>
          <w:rFonts w:cs="Arial"/>
        </w:rPr>
      </w:pPr>
      <w:r w:rsidRPr="001E7BE4">
        <w:rPr>
          <w:rFonts w:cs="Arial"/>
          <w:b/>
        </w:rPr>
        <w:t>Způsoby napojení zařízení PBZ a návazných zařízení</w:t>
      </w:r>
    </w:p>
    <w:p w14:paraId="12C32A4B" w14:textId="774216F4" w:rsidR="00955573" w:rsidRPr="001E7BE4" w:rsidRDefault="00955573" w:rsidP="001E7BE4">
      <w:pPr>
        <w:pStyle w:val="TCRTEXT"/>
        <w:keepNext/>
        <w:keepLines/>
        <w:widowControl w:val="0"/>
        <w:spacing w:line="280" w:lineRule="atLeast"/>
        <w:rPr>
          <w:rFonts w:cs="Arial"/>
        </w:rPr>
      </w:pPr>
      <w:r w:rsidRPr="001E7BE4">
        <w:rPr>
          <w:rFonts w:cs="Arial"/>
        </w:rPr>
        <w:t xml:space="preserve">Signály budou předávány ve formě bezpotenciálových a napěťových kontaktů 24Vss přímo na vstupy návazných zařízení nebo PBZ, podle typu zařízení, případně budou přivádět kontakt do napájecích rozvaděčů. </w:t>
      </w:r>
    </w:p>
    <w:p w14:paraId="643A45FA" w14:textId="4731630A" w:rsidR="00955573" w:rsidRPr="001E7BE4" w:rsidRDefault="00955573" w:rsidP="001E7BE4">
      <w:pPr>
        <w:keepNext/>
        <w:keepLines/>
        <w:widowControl w:val="0"/>
        <w:spacing w:line="280" w:lineRule="atLeast"/>
        <w:rPr>
          <w:rFonts w:cs="Arial"/>
          <w:sz w:val="18"/>
        </w:rPr>
      </w:pPr>
      <w:r w:rsidRPr="001E7BE4">
        <w:rPr>
          <w:rFonts w:cs="Arial"/>
          <w:sz w:val="18"/>
        </w:rPr>
        <w:t>Kabely přenášející informaci k</w:t>
      </w:r>
      <w:r w:rsidR="001A798E" w:rsidRPr="001E7BE4">
        <w:rPr>
          <w:rFonts w:cs="Arial"/>
          <w:sz w:val="18"/>
        </w:rPr>
        <w:t> </w:t>
      </w:r>
      <w:r w:rsidRPr="001E7BE4">
        <w:rPr>
          <w:rFonts w:cs="Arial"/>
          <w:sz w:val="18"/>
        </w:rPr>
        <w:t>PBZ</w:t>
      </w:r>
      <w:r w:rsidR="001A798E" w:rsidRPr="001E7BE4">
        <w:rPr>
          <w:rFonts w:cs="Arial"/>
          <w:sz w:val="18"/>
        </w:rPr>
        <w:t xml:space="preserve"> </w:t>
      </w:r>
      <w:r w:rsidRPr="001E7BE4">
        <w:rPr>
          <w:rFonts w:cs="Arial"/>
          <w:sz w:val="18"/>
        </w:rPr>
        <w:t xml:space="preserve">nebo návazným zařízením s funkcí v klidu bez napětí, k přídavným zdrojům a vedení kruhové linky s VV mi moduly, budou vedeny na nehořlavých stavebních konstrukcích, budou provedeny s pláštěm zajišťující integritu při požáru a uložení bude provedeno pomocí kabelového nosného systému splňující funkční schopnost při požáru dle ČSN 73 0848 a DIN 4102čl.12, </w:t>
      </w:r>
      <w:r w:rsidR="00655A27" w:rsidRPr="001E7BE4">
        <w:rPr>
          <w:rFonts w:cs="Arial"/>
          <w:sz w:val="18"/>
        </w:rPr>
        <w:t>ČSN 73 0895</w:t>
      </w:r>
      <w:r w:rsidR="00FB3689">
        <w:rPr>
          <w:rFonts w:cs="Arial"/>
          <w:sz w:val="18"/>
        </w:rPr>
        <w:t xml:space="preserve">. </w:t>
      </w:r>
      <w:r w:rsidR="00CC7747">
        <w:rPr>
          <w:rFonts w:cs="Arial"/>
          <w:sz w:val="18"/>
        </w:rPr>
        <w:t>P</w:t>
      </w:r>
      <w:r w:rsidRPr="001E7BE4">
        <w:rPr>
          <w:rFonts w:cs="Arial"/>
          <w:sz w:val="18"/>
        </w:rPr>
        <w:t xml:space="preserve">rvky a výrobky </w:t>
      </w:r>
      <w:r w:rsidR="00CC7747">
        <w:rPr>
          <w:rFonts w:cs="Arial"/>
          <w:sz w:val="18"/>
        </w:rPr>
        <w:t xml:space="preserve">budou </w:t>
      </w:r>
      <w:r w:rsidR="00CC7747" w:rsidRPr="001E7BE4">
        <w:rPr>
          <w:rFonts w:cs="Arial"/>
          <w:sz w:val="18"/>
        </w:rPr>
        <w:t>splňo</w:t>
      </w:r>
      <w:r w:rsidR="00CC7747">
        <w:rPr>
          <w:rFonts w:cs="Arial"/>
          <w:sz w:val="18"/>
        </w:rPr>
        <w:t xml:space="preserve">vat </w:t>
      </w:r>
      <w:r w:rsidRPr="001E7BE4">
        <w:rPr>
          <w:rFonts w:cs="Arial"/>
          <w:sz w:val="18"/>
        </w:rPr>
        <w:t>parametr</w:t>
      </w:r>
      <w:r w:rsidR="0082653F" w:rsidRPr="001E7BE4">
        <w:rPr>
          <w:rFonts w:cs="Arial"/>
          <w:sz w:val="18"/>
        </w:rPr>
        <w:t xml:space="preserve"> minimálně </w:t>
      </w:r>
      <w:r w:rsidRPr="001E7BE4">
        <w:rPr>
          <w:rFonts w:cs="Arial"/>
          <w:sz w:val="18"/>
        </w:rPr>
        <w:t>P</w:t>
      </w:r>
      <w:r w:rsidR="001A798E" w:rsidRPr="001E7BE4">
        <w:rPr>
          <w:rFonts w:cs="Arial"/>
          <w:sz w:val="18"/>
        </w:rPr>
        <w:t xml:space="preserve"> 30</w:t>
      </w:r>
      <w:r w:rsidRPr="001E7BE4">
        <w:rPr>
          <w:rFonts w:cs="Arial"/>
          <w:sz w:val="18"/>
        </w:rPr>
        <w:t>R.</w:t>
      </w:r>
    </w:p>
    <w:p w14:paraId="28B04308" w14:textId="2C21EB0F" w:rsidR="00955573" w:rsidRPr="001E7BE4" w:rsidRDefault="00955573" w:rsidP="001E7BE4">
      <w:pPr>
        <w:keepNext/>
        <w:keepLines/>
        <w:widowControl w:val="0"/>
        <w:spacing w:line="280" w:lineRule="atLeast"/>
        <w:rPr>
          <w:rFonts w:cs="Arial"/>
          <w:sz w:val="18"/>
        </w:rPr>
      </w:pPr>
      <w:r w:rsidRPr="001E7BE4">
        <w:rPr>
          <w:rFonts w:cs="Arial"/>
          <w:sz w:val="18"/>
        </w:rPr>
        <w:t xml:space="preserve">Uložení kabelu bude provedeno pomocí kabelového nosného systému splňující funkční schopnost při požáru dle ČSN 73 0848 a DIN 4102čl.12, </w:t>
      </w:r>
      <w:r w:rsidR="00655A27" w:rsidRPr="001E7BE4">
        <w:rPr>
          <w:rFonts w:cs="Arial"/>
          <w:sz w:val="18"/>
        </w:rPr>
        <w:t>ČSN 73 0895</w:t>
      </w:r>
      <w:r w:rsidRPr="001E7BE4">
        <w:rPr>
          <w:rFonts w:cs="Arial"/>
          <w:sz w:val="18"/>
        </w:rPr>
        <w:t>. Kabely a vodiče funkční při požáru se instalují tak, aby alespoň po dobu požadovaného zachování funkce nebyly při požáru narušeny okolními prvky nebo systémy, například jinými instalačními a potrubními rozvody, stavebními konstrukcemi a dílci.</w:t>
      </w:r>
    </w:p>
    <w:p w14:paraId="05E3F13C" w14:textId="6DC571E6" w:rsidR="00955573" w:rsidRPr="001E7BE4" w:rsidRDefault="00955573" w:rsidP="001E7BE4">
      <w:pPr>
        <w:keepNext/>
        <w:keepLines/>
        <w:widowControl w:val="0"/>
        <w:spacing w:line="280" w:lineRule="atLeast"/>
        <w:rPr>
          <w:rFonts w:cs="Arial"/>
          <w:sz w:val="18"/>
        </w:rPr>
      </w:pPr>
      <w:r w:rsidRPr="001E7BE4">
        <w:rPr>
          <w:rFonts w:cs="Arial"/>
          <w:sz w:val="18"/>
        </w:rPr>
        <w:t>Při programování systému je nutné brát zřetel na konečný stav provedení stavby.  Technik pověřený programováním systému je povinen na základě poznatků konečného stavu stavby a případného nesouladu logiky spínání a vazeb jednotlivých PBZ vyrozumět projektanta a nesoulad upravit.</w:t>
      </w:r>
    </w:p>
    <w:p w14:paraId="14AA3403" w14:textId="63CB10FC" w:rsidR="00955573" w:rsidRPr="000B4984" w:rsidRDefault="00955573" w:rsidP="00900737">
      <w:pPr>
        <w:pStyle w:val="TCRTITLENUM2"/>
        <w:jc w:val="both"/>
        <w:rPr>
          <w:rFonts w:cs="Arial"/>
        </w:rPr>
      </w:pPr>
      <w:bookmarkStart w:id="22" w:name="_Toc105573497"/>
      <w:r w:rsidRPr="000B4984">
        <w:rPr>
          <w:rFonts w:cs="Arial"/>
          <w:caps w:val="0"/>
          <w:sz w:val="18"/>
        </w:rPr>
        <w:t xml:space="preserve">Režimy řízení návazných a PBZ zařízení při požáru od </w:t>
      </w:r>
      <w:r w:rsidRPr="000B4984">
        <w:rPr>
          <w:rFonts w:cs="Arial"/>
        </w:rPr>
        <w:t>ePS</w:t>
      </w:r>
      <w:bookmarkEnd w:id="22"/>
    </w:p>
    <w:p w14:paraId="4ABC345E" w14:textId="1FD1ED25" w:rsidR="00CC7747" w:rsidRDefault="0044635B" w:rsidP="00CC7747">
      <w:pPr>
        <w:pStyle w:val="TCRTEXT"/>
        <w:spacing w:after="0"/>
        <w:rPr>
          <w:rFonts w:cs="Arial"/>
        </w:rPr>
      </w:pPr>
      <w:r>
        <w:rPr>
          <w:rFonts w:cs="Arial"/>
        </w:rPr>
        <w:t xml:space="preserve">Sirény s majákem </w:t>
      </w:r>
      <w:r w:rsidR="00955573" w:rsidRPr="00F22BA9">
        <w:rPr>
          <w:rFonts w:cs="Arial"/>
        </w:rPr>
        <w:t xml:space="preserve">budou </w:t>
      </w:r>
      <w:r w:rsidR="00955573">
        <w:rPr>
          <w:rFonts w:cs="Arial"/>
        </w:rPr>
        <w:t>aktivovány</w:t>
      </w:r>
      <w:r w:rsidR="00955573" w:rsidRPr="00F22BA9">
        <w:rPr>
          <w:rFonts w:cs="Arial"/>
        </w:rPr>
        <w:t xml:space="preserve"> </w:t>
      </w:r>
      <w:r w:rsidR="00955573">
        <w:rPr>
          <w:rFonts w:cs="Arial"/>
        </w:rPr>
        <w:t>po vyhlášení všeobecného poplachu</w:t>
      </w:r>
      <w:r w:rsidR="00955573" w:rsidRPr="00F22BA9">
        <w:rPr>
          <w:rFonts w:cs="Arial"/>
        </w:rPr>
        <w:t>.</w:t>
      </w:r>
    </w:p>
    <w:p w14:paraId="53837789" w14:textId="735CA161" w:rsidR="00CC7747" w:rsidRDefault="00CC7747" w:rsidP="00CC7747">
      <w:pPr>
        <w:pStyle w:val="TCRTEXT"/>
        <w:rPr>
          <w:rFonts w:cs="Arial"/>
        </w:rPr>
      </w:pPr>
    </w:p>
    <w:p w14:paraId="43A80937" w14:textId="77B7F893" w:rsidR="00CC7747" w:rsidRDefault="00CC7747" w:rsidP="00CC7747">
      <w:pPr>
        <w:pStyle w:val="TCRTEXT"/>
        <w:rPr>
          <w:rFonts w:cs="Arial"/>
        </w:rPr>
      </w:pPr>
    </w:p>
    <w:p w14:paraId="01D6417A" w14:textId="77777777" w:rsidR="00CC7747" w:rsidRPr="005F514A" w:rsidRDefault="00CC7747" w:rsidP="00CC7747">
      <w:pPr>
        <w:pStyle w:val="TCRTITLENUM1"/>
        <w:spacing w:before="240"/>
        <w:jc w:val="both"/>
        <w:rPr>
          <w:rFonts w:cs="Arial"/>
        </w:rPr>
      </w:pPr>
      <w:r w:rsidRPr="00F22BA9">
        <w:rPr>
          <w:rFonts w:cs="Arial"/>
        </w:rPr>
        <w:t>Seznam monitorovaných zařízení PBZ a návazných zařízení, odezvy návazných a PBZ zařízení na vstupu EPS</w:t>
      </w:r>
    </w:p>
    <w:p w14:paraId="139AA636" w14:textId="77777777" w:rsidR="00CC7747" w:rsidRDefault="00CC7747" w:rsidP="00CC7747">
      <w:pPr>
        <w:keepNext/>
        <w:keepLines/>
        <w:widowControl w:val="0"/>
        <w:spacing w:line="280" w:lineRule="atLeast"/>
        <w:rPr>
          <w:rFonts w:eastAsiaTheme="minorEastAsia" w:cs="Arial"/>
          <w:bCs/>
          <w:sz w:val="18"/>
          <w:szCs w:val="18"/>
          <w:lang w:eastAsia="cs-CZ"/>
        </w:rPr>
      </w:pPr>
      <w:r w:rsidRPr="00E64F17">
        <w:rPr>
          <w:rFonts w:eastAsiaTheme="minorEastAsia" w:cs="Arial"/>
          <w:bCs/>
          <w:sz w:val="18"/>
          <w:szCs w:val="18"/>
          <w:lang w:eastAsia="cs-CZ"/>
        </w:rPr>
        <w:t>Monitorování zařízení ústřednou EPS, viz předchozí návrhy ovládání zařízení.</w:t>
      </w:r>
    </w:p>
    <w:p w14:paraId="2EE724A3" w14:textId="77777777" w:rsidR="00CC7747" w:rsidRPr="002B1824" w:rsidRDefault="00CC7747" w:rsidP="00CC7747">
      <w:pPr>
        <w:keepNext/>
        <w:keepLines/>
        <w:widowControl w:val="0"/>
        <w:spacing w:line="280" w:lineRule="atLeast"/>
        <w:rPr>
          <w:rFonts w:eastAsiaTheme="minorEastAsia" w:cs="Arial"/>
          <w:bCs/>
          <w:sz w:val="18"/>
          <w:szCs w:val="18"/>
          <w:lang w:eastAsia="cs-CZ"/>
        </w:rPr>
      </w:pPr>
      <w:r>
        <w:rPr>
          <w:rFonts w:eastAsiaTheme="minorEastAsia" w:cs="Arial"/>
          <w:bCs/>
          <w:sz w:val="18"/>
          <w:szCs w:val="18"/>
          <w:lang w:eastAsia="cs-CZ"/>
        </w:rPr>
        <w:t>S</w:t>
      </w:r>
      <w:r w:rsidRPr="002B1824">
        <w:rPr>
          <w:rFonts w:eastAsiaTheme="minorEastAsia" w:cs="Arial"/>
          <w:bCs/>
          <w:sz w:val="18"/>
          <w:szCs w:val="18"/>
          <w:lang w:eastAsia="cs-CZ"/>
        </w:rPr>
        <w:t>eznam monitorovaných zařízení</w:t>
      </w:r>
      <w:r>
        <w:rPr>
          <w:rFonts w:eastAsiaTheme="minorEastAsia" w:cs="Arial"/>
          <w:bCs/>
          <w:sz w:val="18"/>
          <w:szCs w:val="18"/>
          <w:lang w:eastAsia="cs-CZ"/>
        </w:rPr>
        <w:t>:</w:t>
      </w:r>
    </w:p>
    <w:p w14:paraId="74754279" w14:textId="4928D736" w:rsidR="00CC7747" w:rsidRPr="005F514A" w:rsidRDefault="008703F7" w:rsidP="00CC7747">
      <w:pPr>
        <w:keepNext/>
        <w:keepLines/>
        <w:widowControl w:val="0"/>
        <w:numPr>
          <w:ilvl w:val="0"/>
          <w:numId w:val="15"/>
        </w:numPr>
        <w:spacing w:line="280" w:lineRule="atLeast"/>
        <w:rPr>
          <w:rFonts w:eastAsiaTheme="minorEastAsia" w:cs="Arial"/>
          <w:bCs/>
          <w:sz w:val="18"/>
          <w:szCs w:val="18"/>
          <w:lang w:eastAsia="cs-CZ"/>
        </w:rPr>
      </w:pPr>
      <w:r>
        <w:rPr>
          <w:rFonts w:eastAsiaTheme="minorEastAsia" w:cs="Arial"/>
          <w:bCs/>
          <w:sz w:val="18"/>
          <w:szCs w:val="18"/>
          <w:lang w:eastAsia="cs-CZ"/>
        </w:rPr>
        <w:t>Monitoring výtahu</w:t>
      </w:r>
      <w:r w:rsidR="00CC7747">
        <w:rPr>
          <w:rFonts w:eastAsiaTheme="minorEastAsia" w:cs="Arial"/>
          <w:bCs/>
          <w:sz w:val="18"/>
          <w:szCs w:val="18"/>
          <w:lang w:eastAsia="cs-CZ"/>
        </w:rPr>
        <w:t>;</w:t>
      </w:r>
    </w:p>
    <w:p w14:paraId="5184242D" w14:textId="77777777" w:rsidR="00CC7747" w:rsidRDefault="00CC7747" w:rsidP="00CC7747">
      <w:pPr>
        <w:keepNext/>
        <w:keepLines/>
        <w:widowControl w:val="0"/>
        <w:numPr>
          <w:ilvl w:val="0"/>
          <w:numId w:val="15"/>
        </w:numPr>
        <w:spacing w:line="280" w:lineRule="atLeast"/>
        <w:rPr>
          <w:rFonts w:eastAsiaTheme="minorEastAsia" w:cs="Arial"/>
          <w:bCs/>
          <w:sz w:val="18"/>
          <w:szCs w:val="18"/>
          <w:lang w:eastAsia="cs-CZ"/>
        </w:rPr>
      </w:pPr>
      <w:r>
        <w:rPr>
          <w:rFonts w:eastAsiaTheme="minorEastAsia" w:cs="Arial"/>
          <w:bCs/>
          <w:sz w:val="18"/>
          <w:szCs w:val="18"/>
          <w:lang w:eastAsia="cs-CZ"/>
        </w:rPr>
        <w:t>P</w:t>
      </w:r>
      <w:r w:rsidRPr="005F514A">
        <w:rPr>
          <w:rFonts w:eastAsiaTheme="minorEastAsia" w:cs="Arial"/>
          <w:bCs/>
          <w:sz w:val="18"/>
          <w:szCs w:val="18"/>
          <w:lang w:eastAsia="cs-CZ"/>
        </w:rPr>
        <w:t>řítomnost klíče v</w:t>
      </w:r>
      <w:r>
        <w:rPr>
          <w:rFonts w:eastAsiaTheme="minorEastAsia" w:cs="Arial"/>
          <w:bCs/>
          <w:sz w:val="18"/>
          <w:szCs w:val="18"/>
          <w:lang w:eastAsia="cs-CZ"/>
        </w:rPr>
        <w:t> </w:t>
      </w:r>
      <w:r w:rsidRPr="005F514A">
        <w:rPr>
          <w:rFonts w:eastAsiaTheme="minorEastAsia" w:cs="Arial"/>
          <w:bCs/>
          <w:sz w:val="18"/>
          <w:szCs w:val="18"/>
          <w:lang w:eastAsia="cs-CZ"/>
        </w:rPr>
        <w:t>KTPO</w:t>
      </w:r>
      <w:r>
        <w:rPr>
          <w:rFonts w:eastAsiaTheme="minorEastAsia" w:cs="Arial"/>
          <w:bCs/>
          <w:sz w:val="18"/>
          <w:szCs w:val="18"/>
          <w:lang w:eastAsia="cs-CZ"/>
        </w:rPr>
        <w:t>.</w:t>
      </w:r>
    </w:p>
    <w:p w14:paraId="712CC20A" w14:textId="77777777" w:rsidR="00CC7747" w:rsidRDefault="00CC7747" w:rsidP="00CC7747">
      <w:pPr>
        <w:pStyle w:val="TCRTEXT"/>
        <w:spacing w:after="0"/>
        <w:rPr>
          <w:rFonts w:cs="Arial"/>
        </w:rPr>
      </w:pPr>
    </w:p>
    <w:p w14:paraId="7F497D12" w14:textId="5B3ED14E" w:rsidR="00955573" w:rsidRPr="00F22BA9" w:rsidRDefault="00955573" w:rsidP="00900737">
      <w:pPr>
        <w:pStyle w:val="TCRTITLENUM1"/>
        <w:jc w:val="both"/>
        <w:rPr>
          <w:rFonts w:cs="Arial"/>
        </w:rPr>
      </w:pPr>
      <w:bookmarkStart w:id="23" w:name="_Toc105573499"/>
      <w:r w:rsidRPr="00F22BA9">
        <w:rPr>
          <w:rFonts w:cs="Arial"/>
        </w:rPr>
        <w:lastRenderedPageBreak/>
        <w:t>ZÁKLADNÍ INFORMACE K NÁVRHU SYSTÉMU EPS, DETEKCE POŽÁRU, REŽIMY A ZAŘAZENÍ HLÁSIČŮ DO SKUPIN, ŘEŠENÍ EPS, MONTÁŽ PRVKŮ, distribuční rozvody</w:t>
      </w:r>
      <w:bookmarkEnd w:id="23"/>
    </w:p>
    <w:p w14:paraId="415023E9" w14:textId="534F6DC4" w:rsidR="00955573" w:rsidRPr="00F22BA9" w:rsidRDefault="00955573" w:rsidP="00900737">
      <w:pPr>
        <w:pStyle w:val="TCRTITLENUM1"/>
        <w:numPr>
          <w:ilvl w:val="1"/>
          <w:numId w:val="3"/>
        </w:numPr>
        <w:jc w:val="both"/>
        <w:rPr>
          <w:rFonts w:cs="Arial"/>
          <w:sz w:val="18"/>
        </w:rPr>
      </w:pPr>
      <w:bookmarkStart w:id="24" w:name="_Toc105573500"/>
      <w:r w:rsidRPr="00F22BA9">
        <w:rPr>
          <w:rFonts w:cs="Arial"/>
          <w:sz w:val="18"/>
        </w:rPr>
        <w:t>Základní informace k návrhu systému EPS</w:t>
      </w:r>
      <w:bookmarkEnd w:id="24"/>
    </w:p>
    <w:p w14:paraId="3A7E6B99" w14:textId="2EAB2FD6" w:rsidR="00955573" w:rsidRPr="00015DC8" w:rsidRDefault="007A60B1" w:rsidP="00900737">
      <w:pPr>
        <w:pStyle w:val="TCRTEXT"/>
        <w:numPr>
          <w:ilvl w:val="0"/>
          <w:numId w:val="11"/>
        </w:numPr>
        <w:ind w:left="714" w:hanging="357"/>
        <w:rPr>
          <w:rFonts w:cs="Arial"/>
        </w:rPr>
      </w:pPr>
      <w:r>
        <w:rPr>
          <w:rFonts w:cs="Arial"/>
        </w:rPr>
        <w:t>Prostory objektu</w:t>
      </w:r>
      <w:r w:rsidR="00653082">
        <w:rPr>
          <w:rFonts w:cs="Arial"/>
        </w:rPr>
        <w:t xml:space="preserve"> </w:t>
      </w:r>
      <w:r w:rsidR="00EF3FBE">
        <w:rPr>
          <w:rFonts w:cs="Arial"/>
        </w:rPr>
        <w:t>jsou do 6</w:t>
      </w:r>
      <w:r w:rsidR="00955573" w:rsidRPr="00F22BA9">
        <w:rPr>
          <w:rFonts w:cs="Arial"/>
        </w:rPr>
        <w:t xml:space="preserve">m výšky – vhodný návrh automatických hlásičů v jedné vrstvě na </w:t>
      </w:r>
      <w:r w:rsidR="00955573">
        <w:rPr>
          <w:rFonts w:cs="Arial"/>
        </w:rPr>
        <w:t>stropě</w:t>
      </w:r>
      <w:r w:rsidR="00955573" w:rsidRPr="00015DC8">
        <w:rPr>
          <w:rFonts w:cs="Arial"/>
        </w:rPr>
        <w:t>. Podle ČSN 34 2710 čl.</w:t>
      </w:r>
      <w:r w:rsidR="0046679E">
        <w:rPr>
          <w:rFonts w:cs="Arial"/>
        </w:rPr>
        <w:t xml:space="preserve"> </w:t>
      </w:r>
      <w:r w:rsidR="00955573" w:rsidRPr="00015DC8">
        <w:rPr>
          <w:rFonts w:cs="Arial"/>
        </w:rPr>
        <w:t xml:space="preserve">6.5.1.1 je navržena střežená plocha automatické hlásiče (dále jen AH) </w:t>
      </w:r>
      <w:proofErr w:type="gramStart"/>
      <w:r w:rsidR="00EF3FBE">
        <w:rPr>
          <w:rFonts w:cs="Arial"/>
        </w:rPr>
        <w:t>60</w:t>
      </w:r>
      <w:r w:rsidR="00955573" w:rsidRPr="00015DC8">
        <w:rPr>
          <w:rFonts w:cs="Arial"/>
        </w:rPr>
        <w:t>m</w:t>
      </w:r>
      <w:proofErr w:type="gramEnd"/>
      <w:r w:rsidR="00955573" w:rsidRPr="00015DC8">
        <w:rPr>
          <w:rFonts w:cs="Arial"/>
        </w:rPr>
        <w:t>² s DH=</w:t>
      </w:r>
      <w:r w:rsidR="001E7BE4">
        <w:rPr>
          <w:rFonts w:cs="Arial"/>
        </w:rPr>
        <w:t>6</w:t>
      </w:r>
      <w:r w:rsidR="00EF3FBE">
        <w:rPr>
          <w:rFonts w:cs="Arial"/>
        </w:rPr>
        <w:t>,</w:t>
      </w:r>
      <w:r w:rsidR="001E7BE4">
        <w:rPr>
          <w:rFonts w:cs="Arial"/>
        </w:rPr>
        <w:t>7</w:t>
      </w:r>
      <w:r w:rsidR="00955573" w:rsidRPr="00015DC8">
        <w:rPr>
          <w:rFonts w:cs="Arial"/>
        </w:rPr>
        <w:t>m.</w:t>
      </w:r>
    </w:p>
    <w:p w14:paraId="6C55260E" w14:textId="24EE9350" w:rsidR="00CC7747" w:rsidRPr="008703F7" w:rsidRDefault="00955573" w:rsidP="008703F7">
      <w:pPr>
        <w:pStyle w:val="TCRTEXT"/>
        <w:numPr>
          <w:ilvl w:val="0"/>
          <w:numId w:val="11"/>
        </w:numPr>
        <w:ind w:left="714" w:hanging="357"/>
        <w:rPr>
          <w:rFonts w:cs="Arial"/>
        </w:rPr>
      </w:pPr>
      <w:r>
        <w:rPr>
          <w:rFonts w:cs="Arial"/>
        </w:rPr>
        <w:t>Automatické hlásiče budou rozmístěny na stropě</w:t>
      </w:r>
      <w:r w:rsidR="007A60B1">
        <w:rPr>
          <w:rFonts w:cs="Arial"/>
        </w:rPr>
        <w:t xml:space="preserve"> jednotlivých místností</w:t>
      </w:r>
      <w:r>
        <w:rPr>
          <w:rFonts w:cs="Arial"/>
        </w:rPr>
        <w:t>.</w:t>
      </w:r>
    </w:p>
    <w:p w14:paraId="27201A0A" w14:textId="13D6C7B7" w:rsidR="00955573" w:rsidRPr="00F22BA9" w:rsidRDefault="00955573" w:rsidP="008703F7">
      <w:pPr>
        <w:pStyle w:val="TCRTITLENUM1"/>
        <w:numPr>
          <w:ilvl w:val="1"/>
          <w:numId w:val="3"/>
        </w:numPr>
        <w:spacing w:before="240"/>
        <w:jc w:val="both"/>
        <w:rPr>
          <w:rFonts w:cs="Arial"/>
          <w:sz w:val="18"/>
        </w:rPr>
      </w:pPr>
      <w:bookmarkStart w:id="25" w:name="_Toc105573501"/>
      <w:r w:rsidRPr="00F22BA9">
        <w:rPr>
          <w:rFonts w:cs="Arial"/>
          <w:sz w:val="18"/>
        </w:rPr>
        <w:t>detekce požáru</w:t>
      </w:r>
      <w:bookmarkEnd w:id="25"/>
    </w:p>
    <w:p w14:paraId="1593A8B5" w14:textId="77777777" w:rsidR="00955573" w:rsidRPr="00F22BA9" w:rsidRDefault="00955573" w:rsidP="00900737">
      <w:pPr>
        <w:spacing w:after="60" w:line="240" w:lineRule="exact"/>
        <w:rPr>
          <w:rFonts w:cs="Arial"/>
          <w:sz w:val="18"/>
          <w:szCs w:val="18"/>
          <w:lang w:eastAsia="ar-SA"/>
        </w:rPr>
      </w:pPr>
      <w:r w:rsidRPr="00F22BA9">
        <w:rPr>
          <w:rFonts w:cs="Arial"/>
          <w:sz w:val="18"/>
          <w:szCs w:val="18"/>
          <w:lang w:eastAsia="ar-SA"/>
        </w:rPr>
        <w:t>Pro detekci požáru a pro ochranu navrhovaných prostorů jsou použity automatické a manuální hlásiče požáru, které jsou rozděleny:</w:t>
      </w:r>
    </w:p>
    <w:p w14:paraId="5CBBEEA2" w14:textId="23EC4D51" w:rsidR="00955573" w:rsidRDefault="00955573" w:rsidP="00900737">
      <w:pPr>
        <w:spacing w:after="60" w:line="240" w:lineRule="exact"/>
        <w:rPr>
          <w:rFonts w:cs="Tahoma"/>
          <w:sz w:val="18"/>
          <w:szCs w:val="18"/>
        </w:rPr>
      </w:pPr>
      <w:r w:rsidRPr="00F22BA9">
        <w:rPr>
          <w:rFonts w:cs="Arial"/>
          <w:sz w:val="18"/>
          <w:szCs w:val="18"/>
          <w:lang w:eastAsia="ar-SA"/>
        </w:rPr>
        <w:t xml:space="preserve">- </w:t>
      </w:r>
      <w:r w:rsidRPr="00F22BA9">
        <w:rPr>
          <w:rFonts w:cs="Arial"/>
          <w:b/>
          <w:sz w:val="18"/>
          <w:szCs w:val="18"/>
          <w:lang w:eastAsia="ar-SA"/>
        </w:rPr>
        <w:t>samočinné hlásiče kouřové</w:t>
      </w:r>
      <w:r w:rsidR="001E5CAA">
        <w:rPr>
          <w:rFonts w:cs="Arial"/>
          <w:sz w:val="18"/>
          <w:szCs w:val="18"/>
          <w:lang w:eastAsia="ar-SA"/>
        </w:rPr>
        <w:t xml:space="preserve"> – </w:t>
      </w:r>
      <w:proofErr w:type="gramStart"/>
      <w:r w:rsidR="001E5CAA">
        <w:rPr>
          <w:rFonts w:cs="Arial"/>
          <w:sz w:val="18"/>
          <w:szCs w:val="18"/>
          <w:lang w:eastAsia="ar-SA"/>
        </w:rPr>
        <w:t>s</w:t>
      </w:r>
      <w:r w:rsidRPr="00F22BA9">
        <w:rPr>
          <w:rFonts w:cs="Arial"/>
          <w:sz w:val="18"/>
          <w:szCs w:val="18"/>
          <w:lang w:eastAsia="ar-SA"/>
        </w:rPr>
        <w:t>třeží</w:t>
      </w:r>
      <w:proofErr w:type="gramEnd"/>
      <w:r w:rsidRPr="00F22BA9">
        <w:rPr>
          <w:rFonts w:cs="Arial"/>
          <w:sz w:val="18"/>
          <w:szCs w:val="18"/>
          <w:lang w:eastAsia="ar-SA"/>
        </w:rPr>
        <w:t xml:space="preserve"> prostory a poplach vyvolávají na základě vývinu kouře nebo zplodin hoření. V projektu jsou navrženy bodové hlásiče kouře</w:t>
      </w:r>
      <w:r w:rsidRPr="00C30F1C">
        <w:rPr>
          <w:rFonts w:cs="Arial"/>
          <w:sz w:val="18"/>
          <w:szCs w:val="18"/>
          <w:lang w:eastAsia="ar-SA"/>
        </w:rPr>
        <w:t>.</w:t>
      </w:r>
      <w:r w:rsidRPr="00C30F1C">
        <w:rPr>
          <w:rFonts w:cs="Tahoma"/>
          <w:sz w:val="18"/>
          <w:szCs w:val="18"/>
        </w:rPr>
        <w:t xml:space="preserve"> </w:t>
      </w:r>
    </w:p>
    <w:p w14:paraId="1F705EE2" w14:textId="666E17F1" w:rsidR="00437EF0" w:rsidRDefault="00955573" w:rsidP="00900737">
      <w:pPr>
        <w:spacing w:after="60" w:line="240" w:lineRule="exact"/>
        <w:rPr>
          <w:rFonts w:cs="Tahoma"/>
          <w:sz w:val="18"/>
          <w:szCs w:val="18"/>
        </w:rPr>
      </w:pPr>
      <w:r w:rsidRPr="00F22BA9">
        <w:rPr>
          <w:rFonts w:cs="Arial"/>
          <w:b/>
          <w:sz w:val="18"/>
          <w:szCs w:val="18"/>
          <w:lang w:eastAsia="ar-SA"/>
        </w:rPr>
        <w:t>- samočinné hlásiče tep</w:t>
      </w:r>
      <w:r w:rsidR="00763A19">
        <w:rPr>
          <w:rFonts w:cs="Arial"/>
          <w:b/>
          <w:sz w:val="18"/>
          <w:szCs w:val="18"/>
          <w:lang w:eastAsia="ar-SA"/>
        </w:rPr>
        <w:t>lotní</w:t>
      </w:r>
      <w:r w:rsidR="001E5CAA">
        <w:rPr>
          <w:rFonts w:cs="Arial"/>
          <w:sz w:val="18"/>
          <w:szCs w:val="18"/>
          <w:lang w:eastAsia="ar-SA"/>
        </w:rPr>
        <w:t xml:space="preserve"> – </w:t>
      </w:r>
      <w:proofErr w:type="gramStart"/>
      <w:r w:rsidR="001E5CAA">
        <w:rPr>
          <w:rFonts w:cs="Arial"/>
          <w:sz w:val="18"/>
          <w:szCs w:val="18"/>
          <w:lang w:eastAsia="ar-SA"/>
        </w:rPr>
        <w:t>s</w:t>
      </w:r>
      <w:r w:rsidRPr="00F22BA9">
        <w:rPr>
          <w:rFonts w:cs="Arial"/>
          <w:sz w:val="18"/>
          <w:szCs w:val="18"/>
          <w:lang w:eastAsia="ar-SA"/>
        </w:rPr>
        <w:t>třeží</w:t>
      </w:r>
      <w:proofErr w:type="gramEnd"/>
      <w:r w:rsidRPr="00F22BA9">
        <w:rPr>
          <w:rFonts w:cs="Arial"/>
          <w:sz w:val="18"/>
          <w:szCs w:val="18"/>
          <w:lang w:eastAsia="ar-SA"/>
        </w:rPr>
        <w:t xml:space="preserve"> prostory a poplach vyvolávají na základě zvýšení teploty nad určenou mez, nebo na základě rychlosti nárůstu teploty (</w:t>
      </w:r>
      <w:proofErr w:type="spellStart"/>
      <w:r w:rsidRPr="00F22BA9">
        <w:rPr>
          <w:rFonts w:cs="Arial"/>
          <w:sz w:val="18"/>
          <w:szCs w:val="18"/>
          <w:lang w:eastAsia="ar-SA"/>
        </w:rPr>
        <w:t>termodiferenciální</w:t>
      </w:r>
      <w:proofErr w:type="spellEnd"/>
      <w:r w:rsidRPr="00F22BA9">
        <w:rPr>
          <w:rFonts w:cs="Arial"/>
          <w:sz w:val="18"/>
          <w:szCs w:val="18"/>
          <w:lang w:eastAsia="ar-SA"/>
        </w:rPr>
        <w:t xml:space="preserve">). </w:t>
      </w:r>
      <w:r w:rsidR="00E42E9A">
        <w:rPr>
          <w:rFonts w:cs="Arial"/>
          <w:sz w:val="18"/>
          <w:szCs w:val="18"/>
          <w:lang w:eastAsia="ar-SA"/>
        </w:rPr>
        <w:t>Jsou navržené u pece pro dopek pečiva a na prodejně řezníka z důvodu grilování a pečení výrobků</w:t>
      </w:r>
      <w:r w:rsidR="00C94F2A">
        <w:rPr>
          <w:rFonts w:cs="Arial"/>
          <w:sz w:val="18"/>
          <w:szCs w:val="18"/>
          <w:lang w:eastAsia="ar-SA"/>
        </w:rPr>
        <w:t xml:space="preserve"> v tzv. teplém pultu</w:t>
      </w:r>
      <w:r w:rsidR="00E42E9A">
        <w:rPr>
          <w:rFonts w:cs="Arial"/>
          <w:sz w:val="18"/>
          <w:szCs w:val="18"/>
          <w:lang w:eastAsia="ar-SA"/>
        </w:rPr>
        <w:t>.</w:t>
      </w:r>
      <w:r w:rsidR="00437EF0">
        <w:rPr>
          <w:rFonts w:cs="Tahoma"/>
          <w:sz w:val="18"/>
          <w:szCs w:val="18"/>
        </w:rPr>
        <w:t xml:space="preserve"> </w:t>
      </w:r>
    </w:p>
    <w:p w14:paraId="2C80EB70" w14:textId="5737C45A" w:rsidR="00955573" w:rsidRDefault="00955573" w:rsidP="00900737">
      <w:pPr>
        <w:spacing w:after="60" w:line="240" w:lineRule="exact"/>
        <w:rPr>
          <w:rFonts w:cs="Arial"/>
          <w:sz w:val="18"/>
          <w:szCs w:val="18"/>
          <w:lang w:eastAsia="ar-SA"/>
        </w:rPr>
      </w:pPr>
      <w:r w:rsidRPr="00F22BA9">
        <w:rPr>
          <w:rFonts w:cs="Arial"/>
          <w:b/>
          <w:sz w:val="18"/>
          <w:szCs w:val="18"/>
          <w:lang w:eastAsia="ar-SA"/>
        </w:rPr>
        <w:t>- tlačítkové hlásiče (manuální)</w:t>
      </w:r>
      <w:r w:rsidRPr="00F22BA9">
        <w:rPr>
          <w:rFonts w:cs="Arial"/>
          <w:sz w:val="18"/>
          <w:szCs w:val="18"/>
          <w:lang w:eastAsia="ar-SA"/>
        </w:rPr>
        <w:t xml:space="preserve"> – poplach signalizují na základě mechanického podnětu – stiskem tlačítka</w:t>
      </w:r>
      <w:r>
        <w:rPr>
          <w:rFonts w:cs="Arial"/>
          <w:sz w:val="18"/>
          <w:szCs w:val="18"/>
          <w:lang w:eastAsia="ar-SA"/>
        </w:rPr>
        <w:t>.</w:t>
      </w:r>
    </w:p>
    <w:p w14:paraId="68D4EF64" w14:textId="77777777" w:rsidR="00955573" w:rsidRPr="00F22BA9" w:rsidRDefault="00955573" w:rsidP="00900737">
      <w:pPr>
        <w:spacing w:after="60" w:line="240" w:lineRule="exact"/>
        <w:rPr>
          <w:rFonts w:cs="Arial"/>
          <w:sz w:val="18"/>
          <w:szCs w:val="18"/>
          <w:lang w:eastAsia="ar-SA"/>
        </w:rPr>
      </w:pPr>
      <w:r w:rsidRPr="00F22BA9">
        <w:rPr>
          <w:rFonts w:cs="Arial"/>
          <w:sz w:val="18"/>
          <w:szCs w:val="18"/>
          <w:lang w:eastAsia="ar-SA"/>
        </w:rPr>
        <w:t xml:space="preserve">Tlačítkové hlásiče jsou umístěny: </w:t>
      </w:r>
    </w:p>
    <w:p w14:paraId="4BF0C903" w14:textId="77777777" w:rsidR="00955573" w:rsidRPr="00F22BA9" w:rsidRDefault="007A60B1" w:rsidP="00900737">
      <w:pPr>
        <w:spacing w:after="60" w:line="240" w:lineRule="exact"/>
        <w:rPr>
          <w:rFonts w:cs="Arial"/>
          <w:sz w:val="18"/>
          <w:szCs w:val="18"/>
          <w:lang w:eastAsia="ar-SA"/>
        </w:rPr>
      </w:pPr>
      <w:r>
        <w:rPr>
          <w:rFonts w:cs="Tahoma"/>
          <w:sz w:val="18"/>
          <w:szCs w:val="18"/>
        </w:rPr>
        <w:t>U</w:t>
      </w:r>
      <w:r w:rsidR="00955573" w:rsidRPr="00015DC8">
        <w:rPr>
          <w:rFonts w:cs="Tahoma"/>
          <w:sz w:val="18"/>
          <w:szCs w:val="18"/>
        </w:rPr>
        <w:t xml:space="preserve"> </w:t>
      </w:r>
      <w:r>
        <w:rPr>
          <w:rFonts w:cs="Tahoma"/>
          <w:sz w:val="18"/>
          <w:szCs w:val="18"/>
        </w:rPr>
        <w:t xml:space="preserve">všech únikových </w:t>
      </w:r>
      <w:r w:rsidR="00955573" w:rsidRPr="00015DC8">
        <w:rPr>
          <w:rFonts w:cs="Tahoma"/>
          <w:sz w:val="18"/>
          <w:szCs w:val="18"/>
        </w:rPr>
        <w:t xml:space="preserve">východů </w:t>
      </w:r>
      <w:r>
        <w:rPr>
          <w:rFonts w:cs="Tahoma"/>
          <w:sz w:val="18"/>
          <w:szCs w:val="18"/>
        </w:rPr>
        <w:t xml:space="preserve">na volné prostranství </w:t>
      </w:r>
      <w:r w:rsidR="00953E46">
        <w:rPr>
          <w:rFonts w:cs="Tahoma"/>
          <w:sz w:val="18"/>
          <w:szCs w:val="18"/>
        </w:rPr>
        <w:t>viz. výkres</w:t>
      </w:r>
      <w:r w:rsidR="00955573" w:rsidRPr="00015DC8">
        <w:rPr>
          <w:sz w:val="18"/>
          <w:szCs w:val="18"/>
        </w:rPr>
        <w:t>. Tlačítkové hlásiče budou svým umístěním umožňovat snadný přístup a použití. Umisťují se v zorném poli osob, a to nejdále 3 m od uvedených východů, resp. míst, ve výšce 1,2 až 1,5 m v souladu s ČSN 34 2710</w:t>
      </w:r>
    </w:p>
    <w:p w14:paraId="6F5C5154" w14:textId="45996498" w:rsidR="00955573" w:rsidRDefault="00955573" w:rsidP="00900737">
      <w:pPr>
        <w:spacing w:after="60" w:line="240" w:lineRule="exact"/>
        <w:rPr>
          <w:rFonts w:cs="Arial"/>
          <w:sz w:val="18"/>
          <w:szCs w:val="18"/>
          <w:lang w:eastAsia="ar-SA"/>
        </w:rPr>
      </w:pPr>
      <w:r w:rsidRPr="00F22BA9">
        <w:rPr>
          <w:rFonts w:cs="Arial"/>
          <w:b/>
          <w:sz w:val="18"/>
          <w:szCs w:val="18"/>
          <w:lang w:eastAsia="ar-SA"/>
        </w:rPr>
        <w:t>- vstupně výstupní moduly</w:t>
      </w:r>
      <w:r w:rsidRPr="00F22BA9">
        <w:rPr>
          <w:rFonts w:cs="Arial"/>
          <w:sz w:val="18"/>
          <w:szCs w:val="18"/>
          <w:lang w:eastAsia="ar-SA"/>
        </w:rPr>
        <w:t xml:space="preserve"> – signalizují stav poplachu nebo poruchy a pomocí panelu obslužného a signalizačního tabla předávají vizuální a akustickou informaci. Dále pomocí výstupních relé, předávají signály pro ovládání jednotlivých PBZ v objektu.</w:t>
      </w:r>
    </w:p>
    <w:p w14:paraId="28B4ED0B" w14:textId="0C1A0D41" w:rsidR="002B47CF" w:rsidRPr="002B47CF" w:rsidRDefault="002B47CF" w:rsidP="002B47CF">
      <w:r w:rsidRPr="002B47CF">
        <w:rPr>
          <w:rFonts w:cs="Arial"/>
          <w:b/>
          <w:sz w:val="18"/>
          <w:szCs w:val="18"/>
          <w:lang w:eastAsia="ar-SA"/>
        </w:rPr>
        <w:t>- poplachové sirény</w:t>
      </w:r>
      <w:r>
        <w:rPr>
          <w:rFonts w:cs="Arial"/>
          <w:b/>
          <w:sz w:val="18"/>
          <w:szCs w:val="18"/>
          <w:lang w:eastAsia="ar-SA"/>
        </w:rPr>
        <w:t xml:space="preserve"> </w:t>
      </w:r>
      <w:r w:rsidRPr="00F22BA9">
        <w:rPr>
          <w:rFonts w:cs="Arial"/>
          <w:sz w:val="18"/>
          <w:szCs w:val="18"/>
          <w:lang w:eastAsia="ar-SA"/>
        </w:rPr>
        <w:t>–</w:t>
      </w:r>
      <w:r>
        <w:rPr>
          <w:rFonts w:cs="Arial"/>
          <w:sz w:val="18"/>
          <w:szCs w:val="18"/>
          <w:lang w:eastAsia="ar-SA"/>
        </w:rPr>
        <w:t xml:space="preserve"> </w:t>
      </w:r>
      <w:r>
        <w:t>poplachové sirény budou v objektu zprostředkovávat informování o požáru.</w:t>
      </w:r>
    </w:p>
    <w:p w14:paraId="43A8EA2B" w14:textId="3CC02CB1" w:rsidR="00955573" w:rsidRPr="008C48AD" w:rsidRDefault="00955573" w:rsidP="008703F7">
      <w:pPr>
        <w:pStyle w:val="TCRTITLENUM1"/>
        <w:numPr>
          <w:ilvl w:val="1"/>
          <w:numId w:val="3"/>
        </w:numPr>
        <w:spacing w:before="240"/>
        <w:jc w:val="both"/>
        <w:rPr>
          <w:rFonts w:cs="Arial"/>
          <w:sz w:val="18"/>
        </w:rPr>
      </w:pPr>
      <w:bookmarkStart w:id="26" w:name="_Toc105573502"/>
      <w:r w:rsidRPr="008C48AD">
        <w:rPr>
          <w:rFonts w:cs="Arial"/>
          <w:sz w:val="18"/>
        </w:rPr>
        <w:t>režimy a zařazení hlásičů do skupin</w:t>
      </w:r>
      <w:bookmarkEnd w:id="26"/>
    </w:p>
    <w:p w14:paraId="19BC11CC" w14:textId="3F38404D" w:rsidR="00AE1B55" w:rsidRDefault="00AE1B55" w:rsidP="00900737">
      <w:pPr>
        <w:pStyle w:val="Zkladntext"/>
        <w:tabs>
          <w:tab w:val="left" w:pos="426"/>
          <w:tab w:val="left" w:pos="6804"/>
        </w:tabs>
        <w:spacing w:line="360" w:lineRule="auto"/>
        <w:rPr>
          <w:rFonts w:cs="Tahoma"/>
          <w:sz w:val="18"/>
          <w:szCs w:val="18"/>
          <w:lang w:eastAsia="en-US"/>
        </w:rPr>
      </w:pPr>
      <w:r w:rsidRPr="00AE1B55">
        <w:rPr>
          <w:rFonts w:cs="Tahoma"/>
          <w:sz w:val="18"/>
          <w:szCs w:val="18"/>
          <w:lang w:eastAsia="en-US"/>
        </w:rPr>
        <w:t xml:space="preserve">V objektu </w:t>
      </w:r>
      <w:r w:rsidR="008C48AD">
        <w:rPr>
          <w:rFonts w:cs="Tahoma"/>
          <w:sz w:val="18"/>
          <w:szCs w:val="18"/>
          <w:lang w:eastAsia="en-US"/>
        </w:rPr>
        <w:t xml:space="preserve">je muže </w:t>
      </w:r>
      <w:r w:rsidRPr="00AE1B55">
        <w:rPr>
          <w:rFonts w:cs="Tahoma"/>
          <w:sz w:val="18"/>
          <w:szCs w:val="18"/>
          <w:lang w:eastAsia="en-US"/>
        </w:rPr>
        <w:t>bude vyhlašován všeobecný poplach</w:t>
      </w:r>
      <w:r>
        <w:rPr>
          <w:rFonts w:cs="Tahoma"/>
          <w:sz w:val="18"/>
          <w:szCs w:val="18"/>
          <w:lang w:eastAsia="en-US"/>
        </w:rPr>
        <w:t>.</w:t>
      </w:r>
    </w:p>
    <w:p w14:paraId="426974B7" w14:textId="62D1D913" w:rsidR="0046679E" w:rsidRDefault="001E1C29" w:rsidP="00900737">
      <w:pPr>
        <w:pStyle w:val="Zkladntext"/>
        <w:tabs>
          <w:tab w:val="left" w:pos="426"/>
          <w:tab w:val="left" w:pos="6804"/>
        </w:tabs>
        <w:spacing w:line="360" w:lineRule="auto"/>
        <w:rPr>
          <w:sz w:val="18"/>
          <w:lang w:eastAsia="en-US"/>
        </w:rPr>
      </w:pPr>
      <w:r w:rsidRPr="00AE1B55">
        <w:rPr>
          <w:sz w:val="18"/>
          <w:lang w:eastAsia="en-US"/>
        </w:rPr>
        <w:t>Adresace</w:t>
      </w:r>
      <w:r w:rsidR="00955573" w:rsidRPr="00AE1B55">
        <w:rPr>
          <w:sz w:val="18"/>
          <w:lang w:eastAsia="en-US"/>
        </w:rPr>
        <w:t xml:space="preserve"> všech hlásičů bude </w:t>
      </w:r>
      <w:r w:rsidRPr="00AE1B55">
        <w:rPr>
          <w:sz w:val="18"/>
          <w:lang w:eastAsia="en-US"/>
        </w:rPr>
        <w:t>provedena při realizaci</w:t>
      </w:r>
      <w:r w:rsidR="00763A19" w:rsidRPr="00AE1B55">
        <w:rPr>
          <w:sz w:val="18"/>
          <w:lang w:eastAsia="en-US"/>
        </w:rPr>
        <w:t xml:space="preserve"> ve tvaru</w:t>
      </w:r>
      <w:r w:rsidR="00633AB6" w:rsidRPr="00AE1B55">
        <w:rPr>
          <w:sz w:val="18"/>
          <w:lang w:eastAsia="en-US"/>
        </w:rPr>
        <w:t xml:space="preserve"> např.</w:t>
      </w:r>
      <w:r w:rsidR="0046679E">
        <w:rPr>
          <w:sz w:val="18"/>
          <w:lang w:eastAsia="en-US"/>
        </w:rPr>
        <w:t>:</w:t>
      </w:r>
    </w:p>
    <w:p w14:paraId="422C47C4" w14:textId="6EBC240F" w:rsidR="00763A19" w:rsidRPr="00AE1B55" w:rsidRDefault="0046679E" w:rsidP="00900737">
      <w:pPr>
        <w:pStyle w:val="Zkladntext"/>
        <w:tabs>
          <w:tab w:val="left" w:pos="426"/>
          <w:tab w:val="left" w:pos="6804"/>
        </w:tabs>
        <w:spacing w:line="360" w:lineRule="auto"/>
        <w:rPr>
          <w:sz w:val="18"/>
          <w:lang w:eastAsia="en-US"/>
        </w:rPr>
      </w:pPr>
      <w:r>
        <w:rPr>
          <w:sz w:val="18"/>
          <w:lang w:eastAsia="en-US"/>
        </w:rPr>
        <w:tab/>
      </w:r>
      <w:r w:rsidR="00763A19" w:rsidRPr="00AE1B55">
        <w:rPr>
          <w:sz w:val="18"/>
          <w:lang w:eastAsia="en-US"/>
        </w:rPr>
        <w:t>01/01/001 (</w:t>
      </w:r>
      <w:proofErr w:type="spellStart"/>
      <w:r w:rsidR="00633AB6" w:rsidRPr="00AE1B55">
        <w:rPr>
          <w:sz w:val="18"/>
          <w:lang w:eastAsia="en-US"/>
        </w:rPr>
        <w:t>č.</w:t>
      </w:r>
      <w:r w:rsidR="00763A19" w:rsidRPr="00AE1B55">
        <w:rPr>
          <w:sz w:val="18"/>
          <w:lang w:eastAsia="en-US"/>
        </w:rPr>
        <w:t>ústředn</w:t>
      </w:r>
      <w:r w:rsidR="00633AB6" w:rsidRPr="00AE1B55">
        <w:rPr>
          <w:sz w:val="18"/>
          <w:lang w:eastAsia="en-US"/>
        </w:rPr>
        <w:t>y</w:t>
      </w:r>
      <w:proofErr w:type="spellEnd"/>
      <w:r w:rsidR="00633AB6" w:rsidRPr="00AE1B55">
        <w:rPr>
          <w:sz w:val="18"/>
          <w:lang w:eastAsia="en-US"/>
        </w:rPr>
        <w:t>/</w:t>
      </w:r>
      <w:proofErr w:type="spellStart"/>
      <w:r w:rsidR="00633AB6" w:rsidRPr="00AE1B55">
        <w:rPr>
          <w:sz w:val="18"/>
          <w:lang w:eastAsia="en-US"/>
        </w:rPr>
        <w:t>č.linky</w:t>
      </w:r>
      <w:proofErr w:type="spellEnd"/>
      <w:r w:rsidR="00633AB6" w:rsidRPr="00AE1B55">
        <w:rPr>
          <w:sz w:val="18"/>
          <w:lang w:eastAsia="en-US"/>
        </w:rPr>
        <w:t>/pozice na lince).</w:t>
      </w:r>
    </w:p>
    <w:p w14:paraId="37CA035E" w14:textId="77777777" w:rsidR="00955573" w:rsidRPr="00F22BA9" w:rsidRDefault="00955573" w:rsidP="00BA3129">
      <w:pPr>
        <w:pStyle w:val="TCRTEXT"/>
        <w:spacing w:after="0" w:line="360" w:lineRule="auto"/>
        <w:rPr>
          <w:rFonts w:cs="Arial"/>
        </w:rPr>
      </w:pPr>
      <w:r w:rsidRPr="00F22BA9">
        <w:rPr>
          <w:rFonts w:cs="Arial"/>
        </w:rPr>
        <w:t>Pomocí softwarového nastavení lze provést libovolnou konfiguraci aktivací PBZ.</w:t>
      </w:r>
    </w:p>
    <w:p w14:paraId="5BF00CD5" w14:textId="72E4C08F" w:rsidR="00955573" w:rsidRPr="00F22BA9" w:rsidRDefault="00955573" w:rsidP="008703F7">
      <w:pPr>
        <w:pStyle w:val="TCRTITLENUM1"/>
        <w:numPr>
          <w:ilvl w:val="1"/>
          <w:numId w:val="3"/>
        </w:numPr>
        <w:spacing w:before="240"/>
        <w:jc w:val="both"/>
        <w:rPr>
          <w:rFonts w:cs="Arial"/>
          <w:sz w:val="18"/>
        </w:rPr>
      </w:pPr>
      <w:bookmarkStart w:id="27" w:name="_Toc105573503"/>
      <w:r w:rsidRPr="00F22BA9">
        <w:rPr>
          <w:rFonts w:cs="Arial"/>
          <w:sz w:val="18"/>
        </w:rPr>
        <w:t>řešení EPS</w:t>
      </w:r>
      <w:bookmarkEnd w:id="27"/>
    </w:p>
    <w:p w14:paraId="23291F7F" w14:textId="18A42566" w:rsidR="00955573" w:rsidRPr="00F22BA9" w:rsidRDefault="00955573" w:rsidP="00900737">
      <w:pPr>
        <w:pStyle w:val="TCRTEXT"/>
        <w:rPr>
          <w:rFonts w:cs="Arial"/>
        </w:rPr>
      </w:pPr>
      <w:r w:rsidRPr="00F22BA9">
        <w:rPr>
          <w:rFonts w:cs="Arial"/>
        </w:rPr>
        <w:t>Z výše uvedených norem a na základě podkladů zpracovatele PBŘ vyplývá nutnost instalace systému EPS v prostorách celého objektu</w:t>
      </w:r>
      <w:r w:rsidR="00406349">
        <w:rPr>
          <w:rFonts w:cs="Arial"/>
        </w:rPr>
        <w:t xml:space="preserve"> </w:t>
      </w:r>
      <w:r>
        <w:rPr>
          <w:rFonts w:cs="Arial"/>
        </w:rPr>
        <w:t>kromě prostorů bez požárního rizik</w:t>
      </w:r>
      <w:r w:rsidR="008C48AD">
        <w:rPr>
          <w:rFonts w:cs="Arial"/>
        </w:rPr>
        <w:t>a.</w:t>
      </w:r>
    </w:p>
    <w:p w14:paraId="7BAA15FD" w14:textId="77777777" w:rsidR="00955573" w:rsidRPr="002B47CF" w:rsidRDefault="00955573" w:rsidP="00900737">
      <w:pPr>
        <w:pStyle w:val="TCRTEXT"/>
        <w:rPr>
          <w:rFonts w:cs="Arial"/>
        </w:rPr>
      </w:pPr>
      <w:r w:rsidRPr="00F22BA9">
        <w:rPr>
          <w:rFonts w:cs="Arial"/>
        </w:rPr>
        <w:t xml:space="preserve">Navržený systém splňuje požadavky uvedené v normě ČSN 34 </w:t>
      </w:r>
      <w:proofErr w:type="gramStart"/>
      <w:r w:rsidRPr="00F22BA9">
        <w:rPr>
          <w:rFonts w:cs="Arial"/>
        </w:rPr>
        <w:t>2710 - 5</w:t>
      </w:r>
      <w:proofErr w:type="gramEnd"/>
      <w:r w:rsidRPr="00F22BA9">
        <w:rPr>
          <w:rFonts w:cs="Arial"/>
        </w:rPr>
        <w:t xml:space="preserve">. 2. a na ochranu střežení systémem EPS – úplná ochrana, tj. zabezpečuje ochranu všech částí objektu. Ochrana je navržena pomocí automatických a </w:t>
      </w:r>
      <w:r w:rsidRPr="002B47CF">
        <w:rPr>
          <w:rFonts w:cs="Arial"/>
        </w:rPr>
        <w:t xml:space="preserve">tlačítkových hlásičů. </w:t>
      </w:r>
    </w:p>
    <w:p w14:paraId="24CA135D" w14:textId="77777777" w:rsidR="008703F7" w:rsidRDefault="00955573" w:rsidP="00471627">
      <w:pPr>
        <w:pStyle w:val="TCRTEXT"/>
        <w:rPr>
          <w:rFonts w:eastAsia="Calibri" w:cs="Arial"/>
          <w:szCs w:val="18"/>
        </w:rPr>
      </w:pPr>
      <w:r w:rsidRPr="002B47CF">
        <w:rPr>
          <w:rFonts w:cs="Arial"/>
        </w:rPr>
        <w:t xml:space="preserve">Systém EPS řídí ústředna umístěná </w:t>
      </w:r>
      <w:r w:rsidR="00257AEE" w:rsidRPr="002B47CF">
        <w:rPr>
          <w:rFonts w:cs="Arial"/>
        </w:rPr>
        <w:t>v</w:t>
      </w:r>
      <w:r w:rsidR="002B47CF" w:rsidRPr="002B47CF">
        <w:rPr>
          <w:rFonts w:cs="Arial"/>
        </w:rPr>
        <w:t xml:space="preserve"> </w:t>
      </w:r>
      <w:r w:rsidR="002B47CF" w:rsidRPr="002B47CF">
        <w:rPr>
          <w:rFonts w:eastAsia="Calibri" w:cs="Arial"/>
          <w:szCs w:val="18"/>
        </w:rPr>
        <w:t>umístěna</w:t>
      </w:r>
      <w:r w:rsidR="002B47CF" w:rsidRPr="00A83B07">
        <w:rPr>
          <w:rFonts w:eastAsia="Calibri" w:cs="Arial"/>
          <w:szCs w:val="18"/>
        </w:rPr>
        <w:t xml:space="preserve"> v samostatném požárním úseku </w:t>
      </w:r>
      <w:r w:rsidR="008703F7">
        <w:rPr>
          <w:rFonts w:eastAsia="Calibri" w:cs="Arial"/>
          <w:szCs w:val="18"/>
        </w:rPr>
        <w:t>v SESTERNE ve 2. NP</w:t>
      </w:r>
    </w:p>
    <w:p w14:paraId="5D3B6D2E" w14:textId="634379B8" w:rsidR="001E1C29" w:rsidRPr="00F22BA9" w:rsidRDefault="001E1C29" w:rsidP="00471627">
      <w:pPr>
        <w:pStyle w:val="TCRTEXT"/>
        <w:rPr>
          <w:rFonts w:cs="Arial"/>
        </w:rPr>
      </w:pPr>
      <w:r>
        <w:rPr>
          <w:rFonts w:cs="Arial"/>
        </w:rPr>
        <w:t xml:space="preserve">U </w:t>
      </w:r>
      <w:r w:rsidR="00885D9B">
        <w:rPr>
          <w:rFonts w:cs="Arial"/>
        </w:rPr>
        <w:t xml:space="preserve">únikového východu </w:t>
      </w:r>
      <w:r w:rsidR="00257AEE">
        <w:rPr>
          <w:rFonts w:cs="Arial"/>
        </w:rPr>
        <w:t xml:space="preserve">bude osazen </w:t>
      </w:r>
      <w:r w:rsidR="00AE1B55">
        <w:rPr>
          <w:rFonts w:cs="Arial"/>
        </w:rPr>
        <w:t>ovládací a zobrazovací panel ústředny</w:t>
      </w:r>
      <w:r w:rsidR="008D2FC0">
        <w:rPr>
          <w:rFonts w:cs="Arial"/>
        </w:rPr>
        <w:t xml:space="preserve"> </w:t>
      </w:r>
      <w:r>
        <w:rPr>
          <w:rFonts w:cs="Arial"/>
        </w:rPr>
        <w:t xml:space="preserve">pro zasahující </w:t>
      </w:r>
      <w:r w:rsidR="008D2FC0">
        <w:rPr>
          <w:rFonts w:cs="Arial"/>
        </w:rPr>
        <w:t xml:space="preserve">jednotku </w:t>
      </w:r>
      <w:r>
        <w:rPr>
          <w:rFonts w:cs="Arial"/>
        </w:rPr>
        <w:t>HZS</w:t>
      </w:r>
      <w:r w:rsidR="00257AEE">
        <w:rPr>
          <w:rFonts w:cs="Arial"/>
        </w:rPr>
        <w:t>.</w:t>
      </w:r>
      <w:r w:rsidR="00655A27">
        <w:rPr>
          <w:rFonts w:cs="Arial"/>
        </w:rPr>
        <w:t xml:space="preserve"> </w:t>
      </w:r>
      <w:r w:rsidR="00655A27" w:rsidRPr="00471627">
        <w:rPr>
          <w:rFonts w:cs="Arial"/>
        </w:rPr>
        <w:t>Dále zde bude osazen</w:t>
      </w:r>
      <w:r w:rsidR="00F95FDE" w:rsidRPr="00471627">
        <w:rPr>
          <w:rFonts w:cs="Arial"/>
        </w:rPr>
        <w:t xml:space="preserve">o </w:t>
      </w:r>
      <w:r w:rsidR="00655A27" w:rsidRPr="00471627">
        <w:rPr>
          <w:rFonts w:cs="Arial"/>
        </w:rPr>
        <w:t>OPPO.</w:t>
      </w:r>
    </w:p>
    <w:p w14:paraId="4BD85BAC" w14:textId="03BF70E4" w:rsidR="001E1C29" w:rsidRDefault="00955573" w:rsidP="00900737">
      <w:pPr>
        <w:pStyle w:val="TCRTEXT"/>
        <w:rPr>
          <w:rFonts w:cs="Arial"/>
        </w:rPr>
      </w:pPr>
      <w:r w:rsidRPr="00F22BA9">
        <w:rPr>
          <w:rFonts w:cs="Arial"/>
        </w:rPr>
        <w:t xml:space="preserve">Systém EPS je navržen pro monitorování všech </w:t>
      </w:r>
      <w:r w:rsidR="001E5CAA" w:rsidRPr="00F22BA9">
        <w:rPr>
          <w:rFonts w:cs="Arial"/>
        </w:rPr>
        <w:t>prostorů,</w:t>
      </w:r>
      <w:r w:rsidRPr="00F22BA9">
        <w:rPr>
          <w:rFonts w:cs="Arial"/>
        </w:rPr>
        <w:t xml:space="preserve"> a to </w:t>
      </w:r>
      <w:r w:rsidR="001E5CAA" w:rsidRPr="00F22BA9">
        <w:rPr>
          <w:rFonts w:cs="Arial"/>
        </w:rPr>
        <w:t>přev</w:t>
      </w:r>
      <w:r w:rsidR="001E5CAA">
        <w:rPr>
          <w:rFonts w:cs="Arial"/>
        </w:rPr>
        <w:t>áž</w:t>
      </w:r>
      <w:r w:rsidR="001E5CAA" w:rsidRPr="00F22BA9">
        <w:rPr>
          <w:rFonts w:cs="Arial"/>
        </w:rPr>
        <w:t>ně</w:t>
      </w:r>
      <w:r w:rsidRPr="00F22BA9">
        <w:rPr>
          <w:rFonts w:cs="Arial"/>
        </w:rPr>
        <w:t xml:space="preserve"> automatick</w:t>
      </w:r>
      <w:r>
        <w:rPr>
          <w:rFonts w:cs="Arial"/>
        </w:rPr>
        <w:t>ými hlásiči kouře</w:t>
      </w:r>
      <w:r w:rsidR="00471627">
        <w:rPr>
          <w:rFonts w:cs="Arial"/>
        </w:rPr>
        <w:t xml:space="preserve">. </w:t>
      </w:r>
      <w:r w:rsidR="00885D9B">
        <w:rPr>
          <w:rFonts w:cs="Arial"/>
        </w:rPr>
        <w:t>P</w:t>
      </w:r>
      <w:r>
        <w:rPr>
          <w:rFonts w:cs="Arial"/>
        </w:rPr>
        <w:t xml:space="preserve">rostory s vývinem kouře a páry </w:t>
      </w:r>
      <w:r w:rsidRPr="00F22BA9">
        <w:rPr>
          <w:rFonts w:cs="Arial"/>
        </w:rPr>
        <w:t xml:space="preserve">budou osazeny </w:t>
      </w:r>
      <w:r w:rsidR="000054CE">
        <w:rPr>
          <w:rFonts w:cs="Arial"/>
        </w:rPr>
        <w:t>opticko-</w:t>
      </w:r>
      <w:proofErr w:type="gramStart"/>
      <w:r w:rsidR="000054CE">
        <w:rPr>
          <w:rFonts w:cs="Arial"/>
        </w:rPr>
        <w:t xml:space="preserve">teplotními </w:t>
      </w:r>
      <w:r w:rsidRPr="00F22BA9">
        <w:rPr>
          <w:rFonts w:cs="Arial"/>
        </w:rPr>
        <w:t xml:space="preserve"> hlásiči</w:t>
      </w:r>
      <w:proofErr w:type="gramEnd"/>
      <w:r w:rsidR="00885D9B">
        <w:rPr>
          <w:rFonts w:cs="Arial"/>
        </w:rPr>
        <w:t xml:space="preserve">. </w:t>
      </w:r>
      <w:r w:rsidR="00BA3129">
        <w:rPr>
          <w:rFonts w:cs="Arial"/>
        </w:rPr>
        <w:t xml:space="preserve">Prostory PŮDA ve 2. NP </w:t>
      </w:r>
      <w:r w:rsidR="00BA3129" w:rsidRPr="00F22BA9">
        <w:rPr>
          <w:rFonts w:cs="Arial"/>
        </w:rPr>
        <w:t>budou osazen</w:t>
      </w:r>
      <w:r w:rsidR="00BA3129">
        <w:rPr>
          <w:rFonts w:cs="Arial"/>
        </w:rPr>
        <w:t>é lineárním teplotním kabelem LTK 88°C.</w:t>
      </w:r>
    </w:p>
    <w:p w14:paraId="4641A6C8" w14:textId="35430122" w:rsidR="00955573" w:rsidRPr="00F22BA9" w:rsidRDefault="000054CE" w:rsidP="00900737">
      <w:pPr>
        <w:pStyle w:val="TCRTEXT"/>
        <w:rPr>
          <w:rFonts w:cs="Arial"/>
        </w:rPr>
      </w:pPr>
      <w:r>
        <w:rPr>
          <w:rFonts w:cs="Arial"/>
        </w:rPr>
        <w:t>Dvě</w:t>
      </w:r>
      <w:r w:rsidR="006D0994">
        <w:rPr>
          <w:rFonts w:cs="Arial"/>
        </w:rPr>
        <w:t xml:space="preserve"> kr</w:t>
      </w:r>
      <w:r w:rsidR="000747A1">
        <w:rPr>
          <w:rFonts w:cs="Arial"/>
        </w:rPr>
        <w:t>uhov</w:t>
      </w:r>
      <w:r>
        <w:rPr>
          <w:rFonts w:cs="Arial"/>
        </w:rPr>
        <w:t>ých</w:t>
      </w:r>
      <w:r w:rsidR="006D0994">
        <w:rPr>
          <w:rFonts w:cs="Arial"/>
        </w:rPr>
        <w:t xml:space="preserve"> link</w:t>
      </w:r>
      <w:r>
        <w:rPr>
          <w:rFonts w:cs="Arial"/>
        </w:rPr>
        <w:t>y</w:t>
      </w:r>
      <w:r w:rsidR="006D0994">
        <w:rPr>
          <w:rFonts w:cs="Arial"/>
        </w:rPr>
        <w:t xml:space="preserve"> </w:t>
      </w:r>
      <w:r w:rsidR="000747A1">
        <w:rPr>
          <w:rFonts w:cs="Arial"/>
        </w:rPr>
        <w:t>bude</w:t>
      </w:r>
      <w:r w:rsidR="00955573">
        <w:rPr>
          <w:rFonts w:cs="Arial"/>
        </w:rPr>
        <w:t xml:space="preserve"> </w:t>
      </w:r>
      <w:r w:rsidR="00955573" w:rsidRPr="00F22BA9">
        <w:rPr>
          <w:rFonts w:cs="Arial"/>
        </w:rPr>
        <w:t>sloužit pro napojení automa</w:t>
      </w:r>
      <w:r w:rsidR="00027E9C">
        <w:rPr>
          <w:rFonts w:cs="Arial"/>
        </w:rPr>
        <w:t xml:space="preserve">tických a tlačítkových hlásičů, </w:t>
      </w:r>
      <w:r w:rsidR="002B47A5">
        <w:rPr>
          <w:rFonts w:cs="Arial"/>
        </w:rPr>
        <w:t>třetí</w:t>
      </w:r>
      <w:r w:rsidR="006D0994">
        <w:rPr>
          <w:rFonts w:cs="Arial"/>
        </w:rPr>
        <w:t xml:space="preserve"> </w:t>
      </w:r>
      <w:r w:rsidR="00027E9C">
        <w:rPr>
          <w:rFonts w:cs="Arial"/>
        </w:rPr>
        <w:t>s</w:t>
      </w:r>
      <w:r w:rsidR="00955573">
        <w:rPr>
          <w:rFonts w:cs="Arial"/>
        </w:rPr>
        <w:t>amostatn</w:t>
      </w:r>
      <w:r w:rsidR="001E1C29">
        <w:rPr>
          <w:rFonts w:cs="Arial"/>
        </w:rPr>
        <w:t>á kruhová linka</w:t>
      </w:r>
      <w:r w:rsidR="00955573" w:rsidRPr="00F22BA9">
        <w:rPr>
          <w:rFonts w:cs="Arial"/>
        </w:rPr>
        <w:t xml:space="preserve"> bude použit</w:t>
      </w:r>
      <w:r w:rsidR="001E1C29">
        <w:rPr>
          <w:rFonts w:cs="Arial"/>
        </w:rPr>
        <w:t>a</w:t>
      </w:r>
      <w:r w:rsidR="00955573" w:rsidRPr="00F22BA9">
        <w:rPr>
          <w:rFonts w:cs="Arial"/>
        </w:rPr>
        <w:t xml:space="preserve"> pro VV modul</w:t>
      </w:r>
      <w:r w:rsidR="001E1C29">
        <w:rPr>
          <w:rFonts w:cs="Arial"/>
        </w:rPr>
        <w:t>y</w:t>
      </w:r>
      <w:r w:rsidR="00955573" w:rsidRPr="00F22BA9">
        <w:rPr>
          <w:rFonts w:cs="Arial"/>
        </w:rPr>
        <w:t>. T</w:t>
      </w:r>
      <w:r w:rsidR="001E1C29">
        <w:rPr>
          <w:rFonts w:cs="Arial"/>
        </w:rPr>
        <w:t>ato</w:t>
      </w:r>
      <w:r w:rsidR="00027E9C">
        <w:rPr>
          <w:rFonts w:cs="Arial"/>
        </w:rPr>
        <w:t xml:space="preserve"> link</w:t>
      </w:r>
      <w:r w:rsidR="001E1C29">
        <w:rPr>
          <w:rFonts w:cs="Arial"/>
        </w:rPr>
        <w:t>a</w:t>
      </w:r>
      <w:r w:rsidR="00955573" w:rsidRPr="00F22BA9">
        <w:rPr>
          <w:rFonts w:cs="Arial"/>
        </w:rPr>
        <w:t xml:space="preserve"> pro osazení VV bud</w:t>
      </w:r>
      <w:r w:rsidR="001E1C29">
        <w:rPr>
          <w:rFonts w:cs="Arial"/>
        </w:rPr>
        <w:t>e</w:t>
      </w:r>
      <w:r w:rsidR="00955573" w:rsidRPr="00F22BA9">
        <w:rPr>
          <w:rFonts w:cs="Arial"/>
        </w:rPr>
        <w:t xml:space="preserve"> veden</w:t>
      </w:r>
      <w:r w:rsidR="001E1C29">
        <w:rPr>
          <w:rFonts w:cs="Arial"/>
        </w:rPr>
        <w:t>á</w:t>
      </w:r>
      <w:r w:rsidR="00955573" w:rsidRPr="00F22BA9">
        <w:rPr>
          <w:rFonts w:cs="Arial"/>
        </w:rPr>
        <w:t xml:space="preserve"> sdělovacím, požárně odolným kabelem. Kabel</w:t>
      </w:r>
      <w:r w:rsidR="00471627">
        <w:rPr>
          <w:rFonts w:cs="Arial"/>
        </w:rPr>
        <w:t>ová trasa</w:t>
      </w:r>
      <w:r w:rsidR="00955573" w:rsidRPr="00F22BA9">
        <w:rPr>
          <w:rFonts w:cs="Arial"/>
        </w:rPr>
        <w:t xml:space="preserve"> </w:t>
      </w:r>
      <w:r w:rsidR="007C3241">
        <w:rPr>
          <w:rFonts w:cs="Arial"/>
        </w:rPr>
        <w:t>je</w:t>
      </w:r>
      <w:r w:rsidR="00955573" w:rsidRPr="00F22BA9">
        <w:rPr>
          <w:rFonts w:cs="Arial"/>
        </w:rPr>
        <w:t xml:space="preserve"> uložen</w:t>
      </w:r>
      <w:r w:rsidR="007C3241">
        <w:rPr>
          <w:rFonts w:cs="Arial"/>
        </w:rPr>
        <w:t>a</w:t>
      </w:r>
      <w:r w:rsidR="00955573" w:rsidRPr="00F22BA9">
        <w:rPr>
          <w:rFonts w:cs="Arial"/>
        </w:rPr>
        <w:t xml:space="preserve"> na s</w:t>
      </w:r>
      <w:r w:rsidR="00955573">
        <w:rPr>
          <w:rFonts w:cs="Arial"/>
        </w:rPr>
        <w:t>těnu a strop</w:t>
      </w:r>
      <w:r w:rsidR="00955573" w:rsidRPr="00F22BA9">
        <w:rPr>
          <w:rFonts w:cs="Arial"/>
        </w:rPr>
        <w:t xml:space="preserve">. Uložení kabelu bude provedeno pomocí kabelového nosného systému </w:t>
      </w:r>
      <w:r w:rsidR="00955573" w:rsidRPr="00F22BA9">
        <w:rPr>
          <w:rFonts w:cs="Arial"/>
        </w:rPr>
        <w:lastRenderedPageBreak/>
        <w:t>splňující funkční schopnost při požáru dle ČSN 73 0848 a DIN 4102čl.12, český předpis ZP-27/2008, (kovové příchytky, kovové kotvy apod.).</w:t>
      </w:r>
    </w:p>
    <w:p w14:paraId="5FA82391" w14:textId="1EF2A99C" w:rsidR="00955573" w:rsidRPr="00F22BA9" w:rsidRDefault="00955573" w:rsidP="00900737">
      <w:pPr>
        <w:pStyle w:val="TCRTEXT"/>
        <w:rPr>
          <w:rFonts w:cs="Arial"/>
        </w:rPr>
      </w:pPr>
      <w:r w:rsidRPr="00F22BA9">
        <w:rPr>
          <w:rFonts w:cs="Arial"/>
        </w:rPr>
        <w:t>Vyhlášení poplachu bude zajištěno pomocí vhodně osazených sirén</w:t>
      </w:r>
      <w:r w:rsidR="007C3241">
        <w:rPr>
          <w:rFonts w:cs="Arial"/>
        </w:rPr>
        <w:t xml:space="preserve"> s majákem, který je napojeny na kabel </w:t>
      </w:r>
      <w:r w:rsidR="002B47A5">
        <w:rPr>
          <w:rFonts w:cs="Arial"/>
        </w:rPr>
        <w:t>s</w:t>
      </w:r>
      <w:r w:rsidR="007C3241">
        <w:rPr>
          <w:rFonts w:cs="Arial"/>
        </w:rPr>
        <w:t xml:space="preserve"> funkční integritou </w:t>
      </w:r>
      <w:r w:rsidR="007C3241" w:rsidRPr="001E7BE4">
        <w:rPr>
          <w:rFonts w:cs="Arial"/>
        </w:rPr>
        <w:t>P</w:t>
      </w:r>
      <w:r w:rsidR="007C3241">
        <w:rPr>
          <w:rFonts w:cs="Arial"/>
        </w:rPr>
        <w:t>-</w:t>
      </w:r>
      <w:r w:rsidR="007C3241" w:rsidRPr="001E7BE4">
        <w:rPr>
          <w:rFonts w:cs="Arial"/>
        </w:rPr>
        <w:t>30R</w:t>
      </w:r>
      <w:r w:rsidR="007C3241">
        <w:rPr>
          <w:rFonts w:cs="Arial"/>
        </w:rPr>
        <w:t>. Linka sirén je přímá a má zakončovací prvek pro monitorovaní linky.</w:t>
      </w:r>
    </w:p>
    <w:p w14:paraId="50695481" w14:textId="1595DEB9" w:rsidR="00955573" w:rsidRPr="00F22BA9" w:rsidRDefault="00955573" w:rsidP="00900737">
      <w:pPr>
        <w:pStyle w:val="TCRTEXT"/>
        <w:rPr>
          <w:rFonts w:cs="Arial"/>
        </w:rPr>
      </w:pPr>
      <w:r w:rsidRPr="00F22BA9">
        <w:rPr>
          <w:rFonts w:cs="Arial"/>
        </w:rPr>
        <w:t xml:space="preserve">Napájení systému EPS, bude zajištěno pomocí vnitřních zdrojů ústředny. Případné poruchové stavy PZ, budou monitorovány systémem EPS a hlášeny </w:t>
      </w:r>
      <w:r>
        <w:rPr>
          <w:rFonts w:cs="Arial"/>
        </w:rPr>
        <w:t xml:space="preserve">ústřednou </w:t>
      </w:r>
      <w:r w:rsidRPr="00F22BA9">
        <w:rPr>
          <w:rFonts w:cs="Arial"/>
        </w:rPr>
        <w:t>jako porucha.</w:t>
      </w:r>
    </w:p>
    <w:p w14:paraId="73DBC91A" w14:textId="77777777" w:rsidR="00955573" w:rsidRPr="00F22BA9" w:rsidRDefault="00955573" w:rsidP="00BA3129">
      <w:pPr>
        <w:pStyle w:val="TCRTITLENUM1"/>
        <w:numPr>
          <w:ilvl w:val="1"/>
          <w:numId w:val="3"/>
        </w:numPr>
        <w:spacing w:before="240"/>
        <w:jc w:val="both"/>
        <w:rPr>
          <w:rFonts w:cs="Arial"/>
        </w:rPr>
      </w:pPr>
      <w:bookmarkStart w:id="28" w:name="_Toc105573504"/>
      <w:r w:rsidRPr="00F22BA9">
        <w:rPr>
          <w:rFonts w:cs="Arial"/>
          <w:sz w:val="18"/>
        </w:rPr>
        <w:t>montáž prvků</w:t>
      </w:r>
      <w:bookmarkEnd w:id="28"/>
      <w:r w:rsidRPr="00F22BA9">
        <w:rPr>
          <w:rFonts w:cs="Arial"/>
        </w:rPr>
        <w:tab/>
      </w:r>
      <w:r w:rsidRPr="00F22BA9">
        <w:rPr>
          <w:rFonts w:cs="Arial"/>
        </w:rPr>
        <w:tab/>
      </w:r>
      <w:r w:rsidRPr="00F22BA9">
        <w:rPr>
          <w:rFonts w:cs="Arial"/>
        </w:rPr>
        <w:tab/>
      </w:r>
      <w:r w:rsidRPr="00F22BA9">
        <w:rPr>
          <w:rFonts w:cs="Arial"/>
        </w:rPr>
        <w:tab/>
      </w:r>
      <w:r w:rsidRPr="00F22BA9">
        <w:rPr>
          <w:rFonts w:cs="Arial"/>
        </w:rPr>
        <w:tab/>
      </w:r>
      <w:r w:rsidRPr="00F22BA9">
        <w:rPr>
          <w:rFonts w:cs="Arial"/>
        </w:rPr>
        <w:tab/>
        <w:t xml:space="preserve">                   </w:t>
      </w:r>
    </w:p>
    <w:p w14:paraId="51BEEE65" w14:textId="77777777" w:rsidR="00027E9C" w:rsidRDefault="00027E9C" w:rsidP="00900737">
      <w:pPr>
        <w:pStyle w:val="TCRTEXT"/>
        <w:rPr>
          <w:rFonts w:cs="Arial"/>
        </w:rPr>
      </w:pPr>
      <w:r>
        <w:rPr>
          <w:rFonts w:cs="Arial"/>
        </w:rPr>
        <w:t>Pro prvky nad podhledy musí být zajištěny revizní vstupy (vyjímatelné kazety, revizní dvířka…)</w:t>
      </w:r>
    </w:p>
    <w:p w14:paraId="24CC6D96" w14:textId="77777777" w:rsidR="00955573" w:rsidRPr="00F22BA9" w:rsidRDefault="00955573" w:rsidP="00900737">
      <w:pPr>
        <w:pStyle w:val="TCRTEXT"/>
        <w:rPr>
          <w:rFonts w:cs="Arial"/>
        </w:rPr>
      </w:pPr>
      <w:r w:rsidRPr="00F22BA9">
        <w:rPr>
          <w:rFonts w:cs="Arial"/>
        </w:rPr>
        <w:t>Montáž zařízení EPS může provádět pouze montážní organizace výrobce, montážní organizace</w:t>
      </w:r>
      <w:r w:rsidR="00900411">
        <w:rPr>
          <w:rFonts w:cs="Arial"/>
        </w:rPr>
        <w:t xml:space="preserve"> </w:t>
      </w:r>
      <w:r w:rsidRPr="00F22BA9">
        <w:rPr>
          <w:rFonts w:cs="Arial"/>
        </w:rPr>
        <w:t>výrobcem pověřená nebo montážní organizace, která má proškolené pracovníky:</w:t>
      </w:r>
    </w:p>
    <w:p w14:paraId="5194E59D" w14:textId="4B8EA87B" w:rsidR="00955573" w:rsidRPr="00F22BA9" w:rsidRDefault="00955573" w:rsidP="00900737">
      <w:pPr>
        <w:pStyle w:val="TCRTEXT"/>
        <w:rPr>
          <w:rFonts w:cs="Arial"/>
        </w:rPr>
      </w:pPr>
      <w:r w:rsidRPr="00F22BA9">
        <w:rPr>
          <w:rFonts w:cs="Arial"/>
        </w:rPr>
        <w:t>1) z vyhlášky 50/1978 Sb. zák. min. §5</w:t>
      </w:r>
      <w:r w:rsidR="00A83342">
        <w:rPr>
          <w:rFonts w:cs="Arial"/>
        </w:rPr>
        <w:t>,</w:t>
      </w:r>
    </w:p>
    <w:p w14:paraId="583994DF" w14:textId="3AE26282" w:rsidR="00955573" w:rsidRPr="00F22BA9" w:rsidRDefault="00955573" w:rsidP="00900737">
      <w:pPr>
        <w:pStyle w:val="TCRTEXT"/>
        <w:rPr>
          <w:rFonts w:cs="Arial"/>
        </w:rPr>
      </w:pPr>
      <w:r w:rsidRPr="00F22BA9">
        <w:rPr>
          <w:rFonts w:cs="Arial"/>
        </w:rPr>
        <w:t>2) prokazatelně proškolené výrobcem, nebo pověřenou organizací na montáž EPS</w:t>
      </w:r>
      <w:r w:rsidR="00A83342">
        <w:rPr>
          <w:rFonts w:cs="Arial"/>
        </w:rPr>
        <w:t>,</w:t>
      </w:r>
    </w:p>
    <w:p w14:paraId="0CDB0161" w14:textId="5C07DEA7" w:rsidR="00955573" w:rsidRPr="00F22BA9" w:rsidRDefault="00955573" w:rsidP="00900737">
      <w:pPr>
        <w:pStyle w:val="TCRTEXT"/>
        <w:rPr>
          <w:rFonts w:cs="Arial"/>
        </w:rPr>
      </w:pPr>
      <w:r w:rsidRPr="00F22BA9">
        <w:rPr>
          <w:rFonts w:cs="Arial"/>
        </w:rPr>
        <w:t>3) osoby, které nebyly proškoleny, mohou provádět montáž pouze pod dohledem (formou</w:t>
      </w:r>
      <w:r w:rsidR="00A83342">
        <w:rPr>
          <w:rFonts w:cs="Arial"/>
        </w:rPr>
        <w:t xml:space="preserve"> </w:t>
      </w:r>
      <w:r w:rsidRPr="00F22BA9">
        <w:rPr>
          <w:rFonts w:cs="Arial"/>
        </w:rPr>
        <w:t>šéfmontáže, nebo technické pomoci pracovníkem proškoleným podle bodu 1, 2)</w:t>
      </w:r>
      <w:r w:rsidR="00A83342">
        <w:rPr>
          <w:rFonts w:cs="Arial"/>
        </w:rPr>
        <w:t>,</w:t>
      </w:r>
    </w:p>
    <w:p w14:paraId="48D09D16" w14:textId="77777777" w:rsidR="00955573" w:rsidRPr="00F22BA9" w:rsidRDefault="00955573" w:rsidP="00900737">
      <w:pPr>
        <w:pStyle w:val="TCRTEXT"/>
        <w:rPr>
          <w:rFonts w:cs="Arial"/>
        </w:rPr>
      </w:pPr>
      <w:r w:rsidRPr="00F22BA9">
        <w:rPr>
          <w:rFonts w:cs="Arial"/>
        </w:rPr>
        <w:t>4) při montáži musí být dodržena vyhláška 246/2001 Sb. zák.</w:t>
      </w:r>
    </w:p>
    <w:p w14:paraId="06272D56" w14:textId="77777777" w:rsidR="00955573" w:rsidRPr="00F22BA9" w:rsidRDefault="00955573" w:rsidP="00900737">
      <w:pPr>
        <w:pStyle w:val="TCRTEXT"/>
        <w:rPr>
          <w:rFonts w:cs="Arial"/>
        </w:rPr>
      </w:pPr>
      <w:r w:rsidRPr="00F22BA9">
        <w:rPr>
          <w:rFonts w:cs="Arial"/>
        </w:rPr>
        <w:t xml:space="preserve">Všechny hlásiče budou umístěny tak, aby byly přístupné pro možnou revizi a opravu. Jejich montáž bude provedena až po osazení všech technologií, které budou v objektu instalovány. Před prováděním kabelových rozvodů je nutné, aby dodavatelská firma, provedla koordinační práce (uvedené ve výkazu výměr) se stavbou v závislosti na ostatní profese prováděných na stavbě a s interiérovým uspořádáním prvků tak, aby umístění všech hlásičů odpovídalo osazení podle platných montážních předpisů a norem. </w:t>
      </w:r>
    </w:p>
    <w:p w14:paraId="2802F5A4" w14:textId="77777777" w:rsidR="00955573" w:rsidRPr="00F22BA9" w:rsidRDefault="00955573" w:rsidP="00900737">
      <w:pPr>
        <w:pStyle w:val="TCRTEXT"/>
        <w:rPr>
          <w:rFonts w:cs="Arial"/>
          <w:b/>
        </w:rPr>
      </w:pPr>
      <w:r w:rsidRPr="00F22BA9">
        <w:rPr>
          <w:rFonts w:cs="Arial"/>
          <w:b/>
        </w:rPr>
        <w:t xml:space="preserve">- Ústředna EPS </w:t>
      </w:r>
    </w:p>
    <w:p w14:paraId="14964D4D" w14:textId="34F5A29B" w:rsidR="00955573" w:rsidRPr="00F22BA9" w:rsidRDefault="00955573" w:rsidP="00900737">
      <w:pPr>
        <w:pStyle w:val="TCRTEXT"/>
        <w:rPr>
          <w:rFonts w:cs="Arial"/>
        </w:rPr>
      </w:pPr>
      <w:r w:rsidRPr="00F22BA9">
        <w:rPr>
          <w:rFonts w:cs="Arial"/>
        </w:rPr>
        <w:t>Ústředna EPS se připevňuje na pevnou rovnou plochu bez výstupků větších než 3 mm.</w:t>
      </w:r>
    </w:p>
    <w:p w14:paraId="652049B4" w14:textId="79FDE82C" w:rsidR="00955573" w:rsidRPr="00F22BA9" w:rsidRDefault="00955573" w:rsidP="00900737">
      <w:pPr>
        <w:pStyle w:val="TCRTEXT"/>
        <w:rPr>
          <w:rFonts w:cs="Arial"/>
        </w:rPr>
      </w:pPr>
      <w:r w:rsidRPr="00F22BA9">
        <w:rPr>
          <w:rFonts w:cs="Arial"/>
        </w:rPr>
        <w:t>Upevňuje se ve výšce cca 1,3 m (spodní hrana). Ústředny EPS musí být umístěny v požárním úseku, jehož součinitel (ČSN 73 0802) je menší než 1,1. Místnost musí být nuceně nebo přirozeně větraná.</w:t>
      </w:r>
    </w:p>
    <w:p w14:paraId="22B86A37" w14:textId="77777777" w:rsidR="00955573" w:rsidRPr="00F22BA9" w:rsidRDefault="00955573" w:rsidP="00900737">
      <w:pPr>
        <w:pStyle w:val="TCRTEXT"/>
        <w:rPr>
          <w:rFonts w:cs="Arial"/>
          <w:b/>
        </w:rPr>
      </w:pPr>
      <w:r w:rsidRPr="00F22BA9">
        <w:rPr>
          <w:rFonts w:cs="Arial"/>
          <w:b/>
        </w:rPr>
        <w:t xml:space="preserve">- Instalace automatických </w:t>
      </w:r>
      <w:proofErr w:type="spellStart"/>
      <w:r w:rsidRPr="00F22BA9">
        <w:rPr>
          <w:rFonts w:cs="Arial"/>
          <w:b/>
        </w:rPr>
        <w:t>optickokouřových</w:t>
      </w:r>
      <w:proofErr w:type="spellEnd"/>
      <w:r w:rsidRPr="00F22BA9">
        <w:rPr>
          <w:rFonts w:cs="Arial"/>
          <w:b/>
        </w:rPr>
        <w:t xml:space="preserve"> hlásičů:</w:t>
      </w:r>
    </w:p>
    <w:p w14:paraId="17CF8212" w14:textId="77777777" w:rsidR="00955573" w:rsidRPr="00F22BA9" w:rsidRDefault="00955573" w:rsidP="00900737">
      <w:pPr>
        <w:pStyle w:val="TCRTEXT"/>
        <w:rPr>
          <w:rFonts w:cs="Arial"/>
        </w:rPr>
      </w:pPr>
      <w:proofErr w:type="spellStart"/>
      <w:r w:rsidRPr="00F22BA9">
        <w:rPr>
          <w:rFonts w:cs="Arial"/>
        </w:rPr>
        <w:t>Optickokouřové</w:t>
      </w:r>
      <w:proofErr w:type="spellEnd"/>
      <w:r w:rsidRPr="00F22BA9">
        <w:rPr>
          <w:rFonts w:cs="Arial"/>
        </w:rPr>
        <w:t xml:space="preserve"> hlásiče budou osazeny na stropech v nejvyšším bodu místnosti</w:t>
      </w:r>
      <w:r>
        <w:rPr>
          <w:rFonts w:cs="Arial"/>
        </w:rPr>
        <w:t xml:space="preserve"> (např. schodiště)</w:t>
      </w:r>
      <w:r w:rsidRPr="00F22BA9">
        <w:rPr>
          <w:rFonts w:cs="Arial"/>
        </w:rPr>
        <w:t>. Budou osazeny pomocí svorkovnic osazených do podhledových redukcí nebo na stropy pomocí hmoždinek</w:t>
      </w:r>
      <w:r>
        <w:rPr>
          <w:rFonts w:cs="Arial"/>
        </w:rPr>
        <w:t>.</w:t>
      </w:r>
    </w:p>
    <w:p w14:paraId="0EBDA7F6" w14:textId="77777777" w:rsidR="00955573" w:rsidRPr="00F22BA9" w:rsidRDefault="00955573" w:rsidP="00900737">
      <w:pPr>
        <w:pStyle w:val="TCRTEXT"/>
        <w:rPr>
          <w:rFonts w:cs="Arial"/>
          <w:b/>
        </w:rPr>
      </w:pPr>
      <w:r w:rsidRPr="00F22BA9">
        <w:rPr>
          <w:rFonts w:cs="Arial"/>
          <w:b/>
        </w:rPr>
        <w:t xml:space="preserve">- Instalace automatických </w:t>
      </w:r>
      <w:proofErr w:type="spellStart"/>
      <w:r w:rsidRPr="00F22BA9">
        <w:rPr>
          <w:rFonts w:cs="Arial"/>
          <w:b/>
        </w:rPr>
        <w:t>termodiferenciálních</w:t>
      </w:r>
      <w:proofErr w:type="spellEnd"/>
      <w:r w:rsidR="006D0994">
        <w:rPr>
          <w:rFonts w:cs="Arial"/>
          <w:b/>
        </w:rPr>
        <w:t xml:space="preserve"> a </w:t>
      </w:r>
      <w:proofErr w:type="spellStart"/>
      <w:r w:rsidR="006D0994">
        <w:rPr>
          <w:rFonts w:cs="Arial"/>
          <w:b/>
        </w:rPr>
        <w:t>termomaximálních</w:t>
      </w:r>
      <w:proofErr w:type="spellEnd"/>
      <w:r w:rsidRPr="00F22BA9">
        <w:rPr>
          <w:rFonts w:cs="Arial"/>
          <w:b/>
        </w:rPr>
        <w:t xml:space="preserve"> hlásičů:</w:t>
      </w:r>
    </w:p>
    <w:p w14:paraId="1CE13D6B" w14:textId="77777777" w:rsidR="00955573" w:rsidRDefault="00955573" w:rsidP="00900737">
      <w:pPr>
        <w:pStyle w:val="TCRTEXT"/>
        <w:rPr>
          <w:rFonts w:cs="Arial"/>
        </w:rPr>
      </w:pPr>
      <w:r w:rsidRPr="00F22BA9">
        <w:rPr>
          <w:rFonts w:cs="Arial"/>
        </w:rPr>
        <w:t>Bodové</w:t>
      </w:r>
      <w:r w:rsidR="006D0994">
        <w:rPr>
          <w:rFonts w:cs="Arial"/>
        </w:rPr>
        <w:t xml:space="preserve"> a lineární teplotní</w:t>
      </w:r>
      <w:r w:rsidRPr="00F22BA9">
        <w:rPr>
          <w:rFonts w:cs="Arial"/>
        </w:rPr>
        <w:t xml:space="preserve"> hlásiče budou osazeny na stropech v nejvyšším bodu místnosti. Budou osazeny pomocí </w:t>
      </w:r>
      <w:r w:rsidR="006D0994">
        <w:rPr>
          <w:rFonts w:cs="Arial"/>
        </w:rPr>
        <w:t xml:space="preserve">příchytek a </w:t>
      </w:r>
      <w:r w:rsidRPr="00F22BA9">
        <w:rPr>
          <w:rFonts w:cs="Arial"/>
        </w:rPr>
        <w:t xml:space="preserve">svorkovnic osazených do podhledových redukcí nebo na stropy pomocí hmoždinek. </w:t>
      </w:r>
    </w:p>
    <w:p w14:paraId="07FDFC6E" w14:textId="77777777" w:rsidR="00955573" w:rsidRPr="00F22BA9" w:rsidRDefault="00955573" w:rsidP="00900737">
      <w:pPr>
        <w:pStyle w:val="TCRTEXT"/>
        <w:rPr>
          <w:rFonts w:cs="Arial"/>
          <w:b/>
        </w:rPr>
      </w:pPr>
      <w:r w:rsidRPr="00F22BA9">
        <w:rPr>
          <w:rFonts w:cs="Arial"/>
          <w:b/>
        </w:rPr>
        <w:t>- Instalace manuálních (tlačítkových hlásičů):</w:t>
      </w:r>
    </w:p>
    <w:p w14:paraId="35C9B12C" w14:textId="77777777" w:rsidR="00955573" w:rsidRPr="00F22BA9" w:rsidRDefault="00955573" w:rsidP="00900737">
      <w:pPr>
        <w:pStyle w:val="TCRTEXT"/>
        <w:rPr>
          <w:rFonts w:cs="Arial"/>
        </w:rPr>
      </w:pPr>
      <w:r w:rsidRPr="00F22BA9">
        <w:rPr>
          <w:rFonts w:cs="Arial"/>
        </w:rPr>
        <w:t>Tlačítkové hlásiče budou namontovány na stěny pomocí vrutů nebo hmoždinek do zdi nebo sádrokartonu. Tlačítka budou osazena do výšky 1,2</w:t>
      </w:r>
      <w:r>
        <w:rPr>
          <w:rFonts w:cs="Arial"/>
        </w:rPr>
        <w:t xml:space="preserve"> – 1,5</w:t>
      </w:r>
      <w:r w:rsidRPr="00F22BA9">
        <w:rPr>
          <w:rFonts w:cs="Arial"/>
        </w:rPr>
        <w:t>m nad podlahu.</w:t>
      </w:r>
    </w:p>
    <w:p w14:paraId="159EBB14" w14:textId="77777777" w:rsidR="00955573" w:rsidRPr="00F22BA9" w:rsidRDefault="00955573" w:rsidP="00900737">
      <w:pPr>
        <w:pStyle w:val="TCRTEXT"/>
        <w:rPr>
          <w:rFonts w:cs="Arial"/>
          <w:b/>
        </w:rPr>
      </w:pPr>
      <w:r w:rsidRPr="00F22BA9">
        <w:rPr>
          <w:rFonts w:cs="Arial"/>
          <w:b/>
        </w:rPr>
        <w:t>- Vstupně výstupní moduly:</w:t>
      </w:r>
    </w:p>
    <w:p w14:paraId="662AEDA8" w14:textId="4BB1395C" w:rsidR="00955573" w:rsidRDefault="00955573" w:rsidP="00900737">
      <w:pPr>
        <w:pStyle w:val="TCRTEXT"/>
        <w:rPr>
          <w:rFonts w:cs="Arial"/>
        </w:rPr>
      </w:pPr>
      <w:r w:rsidRPr="00F22BA9">
        <w:rPr>
          <w:rFonts w:cs="Arial"/>
        </w:rPr>
        <w:t xml:space="preserve">Vstupně výstupní moduly bude provedena na požárně odolných, stavebních podkladech. Moduly budou osazeny do samostatných krabic s krytím IP54 na stěnách.  </w:t>
      </w:r>
    </w:p>
    <w:p w14:paraId="1703573F" w14:textId="77777777" w:rsidR="00BB2DA6" w:rsidRDefault="00BB2DA6" w:rsidP="00BB2DA6">
      <w:pPr>
        <w:pStyle w:val="TCRTEXT"/>
        <w:rPr>
          <w:rFonts w:cs="Arial"/>
          <w:b/>
        </w:rPr>
      </w:pPr>
      <w:r>
        <w:rPr>
          <w:rFonts w:cs="Arial"/>
          <w:b/>
        </w:rPr>
        <w:t xml:space="preserve">- Instalace sirén: </w:t>
      </w:r>
    </w:p>
    <w:p w14:paraId="7E565E14" w14:textId="625A9E56" w:rsidR="00E1786A" w:rsidRPr="00F22BA9" w:rsidRDefault="00BB2DA6" w:rsidP="00BA3129">
      <w:pPr>
        <w:pStyle w:val="TCRTEXT"/>
        <w:spacing w:after="0"/>
        <w:rPr>
          <w:rFonts w:cs="Arial"/>
        </w:rPr>
      </w:pPr>
      <w:r>
        <w:rPr>
          <w:rFonts w:cs="Arial"/>
        </w:rPr>
        <w:t xml:space="preserve">Sirény budou osazeny na sloupech a stěnách, napájet lze přímo z modulu ústředny, nebo přes monitorované výstupy VV jednotek (+ napájení </w:t>
      </w:r>
      <w:proofErr w:type="gramStart"/>
      <w:r>
        <w:rPr>
          <w:rFonts w:cs="Arial"/>
        </w:rPr>
        <w:t>24V</w:t>
      </w:r>
      <w:proofErr w:type="gramEnd"/>
      <w:r>
        <w:rPr>
          <w:rFonts w:cs="Arial"/>
        </w:rPr>
        <w:t>).</w:t>
      </w:r>
    </w:p>
    <w:p w14:paraId="17EC40C4" w14:textId="77777777" w:rsidR="00955573" w:rsidRPr="00F22BA9" w:rsidRDefault="00955573" w:rsidP="00900737">
      <w:pPr>
        <w:pStyle w:val="TCRTITLENUM2"/>
        <w:numPr>
          <w:ilvl w:val="1"/>
          <w:numId w:val="3"/>
        </w:numPr>
        <w:jc w:val="both"/>
        <w:rPr>
          <w:rFonts w:cs="Arial"/>
        </w:rPr>
      </w:pPr>
      <w:bookmarkStart w:id="29" w:name="_Toc105573505"/>
      <w:r w:rsidRPr="00F22BA9">
        <w:rPr>
          <w:rFonts w:cs="Arial"/>
        </w:rPr>
        <w:t>Distribuční rozvody</w:t>
      </w:r>
      <w:bookmarkEnd w:id="29"/>
    </w:p>
    <w:p w14:paraId="5D7D66E8" w14:textId="77777777" w:rsidR="00955573" w:rsidRDefault="00955573" w:rsidP="00900737">
      <w:pPr>
        <w:pStyle w:val="TCRTEXT"/>
        <w:rPr>
          <w:rFonts w:cs="Arial"/>
        </w:rPr>
      </w:pPr>
      <w:r w:rsidRPr="00F22BA9">
        <w:rPr>
          <w:rFonts w:cs="Arial"/>
        </w:rPr>
        <w:t xml:space="preserve">Elektroinstalace bude provedena v souladu se stanoveným prostředím a revidována bez závad. </w:t>
      </w:r>
    </w:p>
    <w:p w14:paraId="2EE1CBF7" w14:textId="77777777" w:rsidR="00955573" w:rsidRPr="00F22BA9" w:rsidRDefault="00955573" w:rsidP="00900737">
      <w:pPr>
        <w:pStyle w:val="TCRTEXT"/>
        <w:rPr>
          <w:rFonts w:cs="Arial"/>
          <w:b/>
        </w:rPr>
      </w:pPr>
      <w:r w:rsidRPr="00F22BA9">
        <w:rPr>
          <w:rFonts w:cs="Arial"/>
          <w:b/>
        </w:rPr>
        <w:t>Volně vedené kabelové rozvody:</w:t>
      </w:r>
    </w:p>
    <w:p w14:paraId="2F37D8D5" w14:textId="43526B5C" w:rsidR="00955573" w:rsidRPr="00F05195" w:rsidRDefault="003C03ED" w:rsidP="00F05195">
      <w:pPr>
        <w:spacing w:after="60" w:line="240" w:lineRule="exact"/>
      </w:pPr>
      <w:r w:rsidRPr="003C03ED">
        <w:rPr>
          <w:sz w:val="18"/>
          <w:szCs w:val="18"/>
        </w:rPr>
        <w:t xml:space="preserve">Volně vedené kabely musí splňovat třídu </w:t>
      </w:r>
      <w:r w:rsidRPr="002B47A5">
        <w:rPr>
          <w:sz w:val="18"/>
          <w:szCs w:val="18"/>
        </w:rPr>
        <w:t>reakce na oheň B</w:t>
      </w:r>
      <w:r w:rsidR="00A83342" w:rsidRPr="002B47A5">
        <w:rPr>
          <w:sz w:val="18"/>
          <w:szCs w:val="18"/>
        </w:rPr>
        <w:t>2</w:t>
      </w:r>
      <w:proofErr w:type="gramStart"/>
      <w:r w:rsidR="00A83342" w:rsidRPr="002B47A5">
        <w:rPr>
          <w:sz w:val="18"/>
          <w:szCs w:val="18"/>
        </w:rPr>
        <w:t>ca,s</w:t>
      </w:r>
      <w:proofErr w:type="gramEnd"/>
      <w:r w:rsidR="00A83342" w:rsidRPr="002B47A5">
        <w:rPr>
          <w:sz w:val="18"/>
          <w:szCs w:val="18"/>
        </w:rPr>
        <w:t>1,d1,</w:t>
      </w:r>
      <w:r w:rsidRPr="002B47A5">
        <w:rPr>
          <w:sz w:val="18"/>
          <w:szCs w:val="18"/>
        </w:rPr>
        <w:t xml:space="preserve"> t</w:t>
      </w:r>
      <w:r w:rsidR="00955573" w:rsidRPr="002B47A5">
        <w:rPr>
          <w:rFonts w:cs="Arial"/>
          <w:sz w:val="18"/>
          <w:szCs w:val="18"/>
        </w:rPr>
        <w:t>řída</w:t>
      </w:r>
      <w:r w:rsidR="00955573" w:rsidRPr="003C03ED">
        <w:rPr>
          <w:rFonts w:cs="Arial"/>
          <w:sz w:val="18"/>
          <w:szCs w:val="18"/>
        </w:rPr>
        <w:t xml:space="preserve"> funkčnosti kabelových tras a druhy volně vedených vodičů a kabelů elektrických rozvodů zajištujících funkci a ovládání zařízení sloužících k požárnímu zabezpečení objektu (při poplachu pod napětím) je stanovena pro návrh systému EPS P</w:t>
      </w:r>
      <w:r w:rsidR="003D2679">
        <w:rPr>
          <w:rFonts w:cs="Arial"/>
          <w:sz w:val="18"/>
          <w:szCs w:val="18"/>
        </w:rPr>
        <w:t>30</w:t>
      </w:r>
      <w:r w:rsidR="00955573" w:rsidRPr="003C03ED">
        <w:rPr>
          <w:rFonts w:cs="Arial"/>
          <w:sz w:val="18"/>
          <w:szCs w:val="18"/>
        </w:rPr>
        <w:t>-R se zachováním fu</w:t>
      </w:r>
      <w:r>
        <w:rPr>
          <w:rFonts w:cs="Arial"/>
          <w:sz w:val="18"/>
          <w:szCs w:val="18"/>
        </w:rPr>
        <w:t xml:space="preserve">nkční </w:t>
      </w:r>
      <w:r>
        <w:rPr>
          <w:rFonts w:cs="Arial"/>
          <w:sz w:val="18"/>
          <w:szCs w:val="18"/>
        </w:rPr>
        <w:lastRenderedPageBreak/>
        <w:t xml:space="preserve">integrity dle ČSN 73 0848 - </w:t>
      </w:r>
      <w:r w:rsidRPr="00F861EE">
        <w:t xml:space="preserve">jedná se o ovládací kabely vedoucí od ústředny EPS, napájecí kabely ústředen EPS, propojení ústředen EPS. </w:t>
      </w:r>
    </w:p>
    <w:p w14:paraId="552A4BF7" w14:textId="49793C55" w:rsidR="007C0D7E" w:rsidRPr="00BA3129" w:rsidRDefault="00F05195" w:rsidP="00900737">
      <w:pPr>
        <w:pStyle w:val="TCRTEXT"/>
        <w:rPr>
          <w:rFonts w:cs="Arial"/>
        </w:rPr>
      </w:pPr>
      <w:r>
        <w:rPr>
          <w:rFonts w:cs="Arial"/>
        </w:rPr>
        <w:t xml:space="preserve">Linka ovládaní systémy EPS má </w:t>
      </w:r>
      <w:r w:rsidRPr="003C03ED">
        <w:rPr>
          <w:rFonts w:cs="Arial"/>
          <w:szCs w:val="18"/>
        </w:rPr>
        <w:t>fu</w:t>
      </w:r>
      <w:r>
        <w:rPr>
          <w:rFonts w:cs="Arial"/>
          <w:szCs w:val="18"/>
        </w:rPr>
        <w:t>nkční integrity 30 min.</w:t>
      </w:r>
    </w:p>
    <w:p w14:paraId="0C8624F2" w14:textId="11967C46" w:rsidR="00955573" w:rsidRPr="00F22BA9" w:rsidRDefault="00955573" w:rsidP="00BA3129">
      <w:pPr>
        <w:pStyle w:val="TCRTEXT"/>
        <w:spacing w:before="120"/>
        <w:rPr>
          <w:rFonts w:cs="Arial"/>
          <w:b/>
        </w:rPr>
      </w:pPr>
      <w:r w:rsidRPr="00F22BA9">
        <w:rPr>
          <w:rFonts w:cs="Arial"/>
          <w:b/>
        </w:rPr>
        <w:t>Distribuční rozvody jsou rozděleny:</w:t>
      </w:r>
    </w:p>
    <w:p w14:paraId="114408EC" w14:textId="77777777" w:rsidR="00955573" w:rsidRPr="00F22BA9" w:rsidRDefault="00955573" w:rsidP="00900737">
      <w:pPr>
        <w:pStyle w:val="TCRTEXT"/>
        <w:numPr>
          <w:ilvl w:val="0"/>
          <w:numId w:val="12"/>
        </w:numPr>
        <w:rPr>
          <w:rFonts w:cs="Arial"/>
          <w:b/>
        </w:rPr>
      </w:pPr>
      <w:r w:rsidRPr="00F22BA9">
        <w:rPr>
          <w:rFonts w:cs="Arial"/>
          <w:b/>
        </w:rPr>
        <w:t>Kruhová vedení a vedení konvenčních smyček</w:t>
      </w:r>
    </w:p>
    <w:p w14:paraId="5D32ABFF" w14:textId="450DFB29" w:rsidR="00955573" w:rsidRPr="007C0D7E" w:rsidRDefault="00955573" w:rsidP="00900737">
      <w:pPr>
        <w:pStyle w:val="TCRTEXT"/>
        <w:numPr>
          <w:ilvl w:val="0"/>
          <w:numId w:val="12"/>
        </w:numPr>
        <w:rPr>
          <w:rFonts w:cs="Arial"/>
          <w:b/>
        </w:rPr>
      </w:pPr>
      <w:r w:rsidRPr="00F22BA9">
        <w:rPr>
          <w:rFonts w:cs="Arial"/>
          <w:b/>
        </w:rPr>
        <w:t>Vedení pro předávání signálů návazným zařízením a PBZ, napájení z přídavný</w:t>
      </w:r>
      <w:r w:rsidR="000B58F4">
        <w:rPr>
          <w:rFonts w:cs="Arial"/>
          <w:b/>
        </w:rPr>
        <w:t>ch zdrojů, vedení k VV modulům a propojení ústředen</w:t>
      </w:r>
    </w:p>
    <w:p w14:paraId="7BFD3DDC" w14:textId="77777777" w:rsidR="00955573" w:rsidRPr="00F22BA9" w:rsidRDefault="00955573" w:rsidP="00900737">
      <w:pPr>
        <w:pStyle w:val="TCRTEXT"/>
        <w:numPr>
          <w:ilvl w:val="0"/>
          <w:numId w:val="12"/>
        </w:numPr>
        <w:rPr>
          <w:rFonts w:cs="Arial"/>
          <w:b/>
        </w:rPr>
      </w:pPr>
      <w:r w:rsidRPr="00F22BA9">
        <w:rPr>
          <w:rFonts w:cs="Arial"/>
          <w:b/>
        </w:rPr>
        <w:t>Kruhová vedení a vedení konvenčních smyček</w:t>
      </w:r>
    </w:p>
    <w:p w14:paraId="3D3B1429" w14:textId="6DBE04FC" w:rsidR="00955573" w:rsidRPr="00F22BA9" w:rsidRDefault="00955573" w:rsidP="00900737">
      <w:pPr>
        <w:pStyle w:val="TCRTEXT"/>
        <w:rPr>
          <w:rFonts w:cs="Arial"/>
        </w:rPr>
      </w:pPr>
      <w:r w:rsidRPr="00F22BA9">
        <w:rPr>
          <w:rFonts w:cs="Arial"/>
        </w:rPr>
        <w:t>Pro kruhové vedení</w:t>
      </w:r>
      <w:r w:rsidR="003C03ED">
        <w:rPr>
          <w:rFonts w:cs="Arial"/>
        </w:rPr>
        <w:t xml:space="preserve"> mezi hlásiči (a monitorovací kontakty)</w:t>
      </w:r>
      <w:r w:rsidRPr="00F22BA9">
        <w:rPr>
          <w:rFonts w:cs="Arial"/>
        </w:rPr>
        <w:t xml:space="preserve"> je</w:t>
      </w:r>
      <w:r w:rsidR="00111D67">
        <w:rPr>
          <w:rFonts w:cs="Arial"/>
        </w:rPr>
        <w:t xml:space="preserve"> z důvodu shromažďovacího prostoru v prodejně</w:t>
      </w:r>
      <w:r w:rsidRPr="00F22BA9">
        <w:rPr>
          <w:rFonts w:cs="Arial"/>
        </w:rPr>
        <w:t xml:space="preserve"> </w:t>
      </w:r>
      <w:r w:rsidRPr="002B47A5">
        <w:rPr>
          <w:rFonts w:cs="Arial"/>
        </w:rPr>
        <w:t xml:space="preserve">navržen kabel typu </w:t>
      </w:r>
      <w:r w:rsidR="00BD5207" w:rsidRPr="002B47A5">
        <w:rPr>
          <w:rFonts w:cs="Arial"/>
        </w:rPr>
        <w:t>B2</w:t>
      </w:r>
      <w:proofErr w:type="gramStart"/>
      <w:r w:rsidR="00BD5207" w:rsidRPr="002B47A5">
        <w:rPr>
          <w:rFonts w:cs="Arial"/>
        </w:rPr>
        <w:t>ca,s</w:t>
      </w:r>
      <w:proofErr w:type="gramEnd"/>
      <w:r w:rsidR="00BD5207" w:rsidRPr="002B47A5">
        <w:rPr>
          <w:rFonts w:cs="Arial"/>
        </w:rPr>
        <w:t>1,d1</w:t>
      </w:r>
      <w:r w:rsidR="00BD5207">
        <w:rPr>
          <w:rFonts w:cs="Arial"/>
        </w:rPr>
        <w:t xml:space="preserve"> </w:t>
      </w:r>
      <w:r>
        <w:rPr>
          <w:rFonts w:cs="Arial"/>
        </w:rPr>
        <w:t>1</w:t>
      </w:r>
      <w:r w:rsidR="000B58F4">
        <w:rPr>
          <w:rFonts w:cs="Arial"/>
        </w:rPr>
        <w:t>x</w:t>
      </w:r>
      <w:r w:rsidR="00BD5207">
        <w:rPr>
          <w:rFonts w:cs="Arial"/>
        </w:rPr>
        <w:t xml:space="preserve">2. </w:t>
      </w:r>
      <w:r w:rsidRPr="00F22BA9">
        <w:rPr>
          <w:rFonts w:cs="Arial"/>
        </w:rPr>
        <w:t xml:space="preserve">Kabely budou uloženy pomocí příchytek uchycených na </w:t>
      </w:r>
      <w:r>
        <w:rPr>
          <w:rFonts w:cs="Arial"/>
        </w:rPr>
        <w:t>stropě a stěnách</w:t>
      </w:r>
      <w:r w:rsidRPr="00F22BA9">
        <w:rPr>
          <w:rFonts w:cs="Arial"/>
        </w:rPr>
        <w:t>. Svislá vedení budou vedena po stavebních konstrukcích v pevných trubkách, přechody mezi stavebními konstrukcemi budou uloženy do ohebných trubek ukončených v pevných trubkách.</w:t>
      </w:r>
    </w:p>
    <w:p w14:paraId="62065FA7" w14:textId="44692AA9" w:rsidR="00955573" w:rsidRPr="007C0D7E" w:rsidRDefault="00955573" w:rsidP="00900737">
      <w:pPr>
        <w:pStyle w:val="TCRTEXT"/>
        <w:rPr>
          <w:rFonts w:cs="Arial"/>
        </w:rPr>
      </w:pPr>
      <w:r w:rsidRPr="00F22BA9">
        <w:rPr>
          <w:rFonts w:cs="Arial"/>
        </w:rPr>
        <w:t>Vedení k tlačítkům bude provedeno pomocí kabelů, uložených v pevných trubkách, uchycených na stěnách nebo pod omítkou anebo v dutinách sádrokartonových příček</w:t>
      </w:r>
      <w:r>
        <w:rPr>
          <w:rFonts w:cs="Arial"/>
        </w:rPr>
        <w:t>.</w:t>
      </w:r>
      <w:r w:rsidR="00BB6169">
        <w:rPr>
          <w:rFonts w:cs="Arial"/>
        </w:rPr>
        <w:t xml:space="preserve"> </w:t>
      </w:r>
    </w:p>
    <w:p w14:paraId="299081EE" w14:textId="77777777" w:rsidR="00955573" w:rsidRPr="00F22BA9" w:rsidRDefault="00955573" w:rsidP="00900737">
      <w:pPr>
        <w:pStyle w:val="TCRTEXT"/>
        <w:numPr>
          <w:ilvl w:val="0"/>
          <w:numId w:val="12"/>
        </w:numPr>
        <w:rPr>
          <w:rFonts w:cs="Arial"/>
          <w:b/>
        </w:rPr>
      </w:pPr>
      <w:r w:rsidRPr="00F22BA9">
        <w:rPr>
          <w:rFonts w:cs="Arial"/>
          <w:b/>
        </w:rPr>
        <w:t xml:space="preserve">Vedení pro předávání signálů návazným zařízením a PBZ, napájení z přídavných zdrojů, vedení k VV modulům, tablům a </w:t>
      </w:r>
      <w:r w:rsidR="006E6446">
        <w:rPr>
          <w:rFonts w:cs="Arial"/>
          <w:b/>
        </w:rPr>
        <w:t>ústřednám</w:t>
      </w:r>
    </w:p>
    <w:p w14:paraId="27D54F65" w14:textId="51A86B92" w:rsidR="00955573" w:rsidRPr="00F22BA9" w:rsidRDefault="00955573" w:rsidP="00900737">
      <w:pPr>
        <w:pStyle w:val="TCRTEXT"/>
        <w:rPr>
          <w:rFonts w:cs="Arial"/>
        </w:rPr>
      </w:pPr>
      <w:r w:rsidRPr="00F22BA9">
        <w:rPr>
          <w:rFonts w:cs="Arial"/>
        </w:rPr>
        <w:t xml:space="preserve">Kabel bude uložen na stěnu </w:t>
      </w:r>
      <w:r>
        <w:rPr>
          <w:rFonts w:cs="Arial"/>
        </w:rPr>
        <w:t xml:space="preserve">a strop </w:t>
      </w:r>
      <w:r w:rsidRPr="00F22BA9">
        <w:rPr>
          <w:rFonts w:cs="Arial"/>
        </w:rPr>
        <w:t>pomocí příchytek</w:t>
      </w:r>
      <w:r w:rsidR="004B1667">
        <w:rPr>
          <w:rFonts w:cs="Arial"/>
        </w:rPr>
        <w:t xml:space="preserve"> </w:t>
      </w:r>
      <w:r w:rsidR="003C03ED">
        <w:rPr>
          <w:rFonts w:cs="Arial"/>
        </w:rPr>
        <w:t>s</w:t>
      </w:r>
      <w:r w:rsidR="004B1667">
        <w:rPr>
          <w:rFonts w:cs="Arial"/>
        </w:rPr>
        <w:t> </w:t>
      </w:r>
      <w:r w:rsidR="003C03ED">
        <w:rPr>
          <w:rFonts w:cs="Arial"/>
        </w:rPr>
        <w:t>P</w:t>
      </w:r>
      <w:r w:rsidR="004B1667">
        <w:rPr>
          <w:rFonts w:cs="Arial"/>
        </w:rPr>
        <w:t>O, trasa P</w:t>
      </w:r>
      <w:r w:rsidR="000257C7">
        <w:rPr>
          <w:rFonts w:cs="Arial"/>
        </w:rPr>
        <w:t>30</w:t>
      </w:r>
      <w:r w:rsidR="004B1667">
        <w:rPr>
          <w:rFonts w:cs="Arial"/>
        </w:rPr>
        <w:t>-R</w:t>
      </w:r>
      <w:r w:rsidRPr="00F22BA9">
        <w:rPr>
          <w:rFonts w:cs="Arial"/>
        </w:rPr>
        <w:t>. Uložení kabelu bude provedeno pomocí kabelového nosného systému splňující funkční schopnost při požáru dle ČSN 73 0848 a DIN 4102čl.12, český předpis ZP-27/2008, (kovové příchytky, kovové kotvy apod.).</w:t>
      </w:r>
    </w:p>
    <w:p w14:paraId="3D53978E" w14:textId="77777777" w:rsidR="00955573" w:rsidRPr="00F22BA9" w:rsidRDefault="00955573" w:rsidP="00900737">
      <w:pPr>
        <w:pStyle w:val="TCRTEXT"/>
        <w:rPr>
          <w:rFonts w:cs="Arial"/>
        </w:rPr>
      </w:pPr>
      <w:r w:rsidRPr="00F22BA9">
        <w:rPr>
          <w:rFonts w:cs="Arial"/>
        </w:rPr>
        <w:t>Kabely a vodiče funkční při požáru se instalují tak, aby alespoň po dobu požadovaného zachování funkce nebyly při požáru narušeny okolními prvky nebo systémy, například jinými instalačními a potrubními rozvody, stavebními konstrukcemi a dílci.</w:t>
      </w:r>
    </w:p>
    <w:p w14:paraId="0B9469A5" w14:textId="4B0C62B8" w:rsidR="00955573" w:rsidRPr="00F22BA9" w:rsidRDefault="00955573" w:rsidP="00900737">
      <w:pPr>
        <w:pStyle w:val="TCRTEXT"/>
        <w:rPr>
          <w:rFonts w:cs="Arial"/>
        </w:rPr>
      </w:pPr>
      <w:r w:rsidRPr="00F22BA9">
        <w:rPr>
          <w:rFonts w:cs="Arial"/>
        </w:rPr>
        <w:t>V případě, že bude přenášena informace k PBZ nebo návazným zařízením v klidu pod napětím, nejsou kladeny na použité pláště kabelů žádné zvláštní požadavky.</w:t>
      </w:r>
    </w:p>
    <w:p w14:paraId="57A5A85F" w14:textId="77777777" w:rsidR="00955573" w:rsidRPr="00F22BA9" w:rsidRDefault="00955573" w:rsidP="00900737">
      <w:pPr>
        <w:pStyle w:val="TCRTITLENUM2"/>
        <w:numPr>
          <w:ilvl w:val="1"/>
          <w:numId w:val="3"/>
        </w:numPr>
        <w:jc w:val="both"/>
        <w:rPr>
          <w:rFonts w:cs="Arial"/>
        </w:rPr>
      </w:pPr>
      <w:bookmarkStart w:id="30" w:name="_Toc105573506"/>
      <w:r w:rsidRPr="00F22BA9">
        <w:rPr>
          <w:rFonts w:cs="Arial"/>
        </w:rPr>
        <w:t>Provozní podmínky EPS, Uvedení do provozu, převzetí do užívání</w:t>
      </w:r>
      <w:bookmarkEnd w:id="30"/>
    </w:p>
    <w:p w14:paraId="09391EA7" w14:textId="77777777" w:rsidR="00955573" w:rsidRPr="00F22BA9" w:rsidRDefault="00955573" w:rsidP="00900737">
      <w:pPr>
        <w:pStyle w:val="TCRTEXT"/>
        <w:rPr>
          <w:rFonts w:cs="Arial"/>
        </w:rPr>
      </w:pPr>
      <w:r w:rsidRPr="00F22BA9">
        <w:rPr>
          <w:rFonts w:cs="Arial"/>
        </w:rPr>
        <w:t>Při předání zařízení do užívání musí uživatel obdržet od firmy provádějící instalaci systému tuto dokumentaci.</w:t>
      </w:r>
    </w:p>
    <w:p w14:paraId="4C4798A8" w14:textId="77777777" w:rsidR="00E1786A" w:rsidRDefault="00955573" w:rsidP="00E1786A">
      <w:pPr>
        <w:pStyle w:val="TCRTEXT"/>
        <w:numPr>
          <w:ilvl w:val="0"/>
          <w:numId w:val="12"/>
        </w:numPr>
        <w:rPr>
          <w:rFonts w:cs="Arial"/>
        </w:rPr>
      </w:pPr>
      <w:r w:rsidRPr="00F22BA9">
        <w:rPr>
          <w:rFonts w:cs="Arial"/>
        </w:rPr>
        <w:t>Návody pro obsluhu zařízení</w:t>
      </w:r>
      <w:r w:rsidR="00E1786A">
        <w:rPr>
          <w:rFonts w:cs="Arial"/>
        </w:rPr>
        <w:t>;</w:t>
      </w:r>
    </w:p>
    <w:p w14:paraId="63C1EF61" w14:textId="77777777" w:rsidR="00E1786A" w:rsidRDefault="00955573" w:rsidP="00E1786A">
      <w:pPr>
        <w:pStyle w:val="TCRTEXT"/>
        <w:numPr>
          <w:ilvl w:val="0"/>
          <w:numId w:val="12"/>
        </w:numPr>
        <w:rPr>
          <w:rFonts w:cs="Arial"/>
        </w:rPr>
      </w:pPr>
      <w:r w:rsidRPr="00E1786A">
        <w:rPr>
          <w:rFonts w:cs="Arial"/>
        </w:rPr>
        <w:t>Předávací protokol s určenou dobou zkušebního provozu</w:t>
      </w:r>
      <w:r w:rsidR="00E1786A" w:rsidRPr="00E1786A">
        <w:rPr>
          <w:rFonts w:cs="Arial"/>
        </w:rPr>
        <w:t>;</w:t>
      </w:r>
    </w:p>
    <w:p w14:paraId="1457CB98" w14:textId="77777777" w:rsidR="00E1786A" w:rsidRDefault="00955573" w:rsidP="00E1786A">
      <w:pPr>
        <w:pStyle w:val="TCRTEXT"/>
        <w:numPr>
          <w:ilvl w:val="0"/>
          <w:numId w:val="12"/>
        </w:numPr>
        <w:rPr>
          <w:rFonts w:cs="Arial"/>
        </w:rPr>
      </w:pPr>
      <w:r w:rsidRPr="00E1786A">
        <w:rPr>
          <w:rFonts w:cs="Arial"/>
        </w:rPr>
        <w:t>Seznam dodávaného zařízení, příslušenství a náhradních dílů</w:t>
      </w:r>
      <w:r w:rsidR="00E1786A" w:rsidRPr="00E1786A">
        <w:rPr>
          <w:rFonts w:cs="Arial"/>
        </w:rPr>
        <w:t>;</w:t>
      </w:r>
    </w:p>
    <w:p w14:paraId="7C2D23E5" w14:textId="77777777" w:rsidR="00E1786A" w:rsidRDefault="00955573" w:rsidP="00E1786A">
      <w:pPr>
        <w:pStyle w:val="TCRTEXT"/>
        <w:numPr>
          <w:ilvl w:val="0"/>
          <w:numId w:val="12"/>
        </w:numPr>
        <w:rPr>
          <w:rFonts w:cs="Arial"/>
        </w:rPr>
      </w:pPr>
      <w:r w:rsidRPr="00E1786A">
        <w:rPr>
          <w:rFonts w:cs="Arial"/>
        </w:rPr>
        <w:t>Revizní zprávu</w:t>
      </w:r>
      <w:r w:rsidR="00E1786A" w:rsidRPr="00E1786A">
        <w:rPr>
          <w:rFonts w:cs="Arial"/>
        </w:rPr>
        <w:t>;</w:t>
      </w:r>
    </w:p>
    <w:p w14:paraId="6F2CBDD1" w14:textId="77777777" w:rsidR="00E1786A" w:rsidRDefault="00955573" w:rsidP="00E1786A">
      <w:pPr>
        <w:pStyle w:val="TCRTEXT"/>
        <w:numPr>
          <w:ilvl w:val="0"/>
          <w:numId w:val="12"/>
        </w:numPr>
        <w:rPr>
          <w:rFonts w:cs="Arial"/>
        </w:rPr>
      </w:pPr>
      <w:r w:rsidRPr="00E1786A">
        <w:rPr>
          <w:rFonts w:cs="Arial"/>
        </w:rPr>
        <w:t>Záruční podmínky</w:t>
      </w:r>
      <w:r w:rsidR="00E1786A" w:rsidRPr="00E1786A">
        <w:rPr>
          <w:rFonts w:cs="Arial"/>
        </w:rPr>
        <w:t>;</w:t>
      </w:r>
    </w:p>
    <w:p w14:paraId="49C2968E" w14:textId="77777777" w:rsidR="00E1786A" w:rsidRDefault="00955573" w:rsidP="00E1786A">
      <w:pPr>
        <w:pStyle w:val="TCRTEXT"/>
        <w:numPr>
          <w:ilvl w:val="0"/>
          <w:numId w:val="12"/>
        </w:numPr>
        <w:rPr>
          <w:rFonts w:cs="Arial"/>
        </w:rPr>
      </w:pPr>
      <w:r w:rsidRPr="00E1786A">
        <w:rPr>
          <w:rFonts w:cs="Arial"/>
        </w:rPr>
        <w:t>Zajištění servisu a oprav zařízení</w:t>
      </w:r>
      <w:r w:rsidR="00E1786A" w:rsidRPr="00E1786A">
        <w:rPr>
          <w:rFonts w:cs="Arial"/>
        </w:rPr>
        <w:t>;</w:t>
      </w:r>
    </w:p>
    <w:p w14:paraId="09B6A521" w14:textId="79D90C15" w:rsidR="00A67A17" w:rsidRPr="00BA3129" w:rsidRDefault="00955573" w:rsidP="00900737">
      <w:pPr>
        <w:pStyle w:val="TCRTEXT"/>
        <w:numPr>
          <w:ilvl w:val="0"/>
          <w:numId w:val="12"/>
        </w:numPr>
        <w:rPr>
          <w:rFonts w:cs="Arial"/>
        </w:rPr>
      </w:pPr>
      <w:r w:rsidRPr="00E1786A">
        <w:rPr>
          <w:rFonts w:cs="Arial"/>
        </w:rPr>
        <w:t>Provozní knihu EPS</w:t>
      </w:r>
      <w:r w:rsidR="00E1786A" w:rsidRPr="00E1786A">
        <w:rPr>
          <w:rFonts w:cs="Arial"/>
        </w:rPr>
        <w:t>.</w:t>
      </w:r>
    </w:p>
    <w:p w14:paraId="3EE988AD" w14:textId="77777777" w:rsidR="00955573" w:rsidRPr="00F22BA9" w:rsidRDefault="00955573" w:rsidP="00BA3129">
      <w:pPr>
        <w:pStyle w:val="TCRTEXT"/>
        <w:spacing w:before="120"/>
        <w:rPr>
          <w:rFonts w:cs="Arial"/>
          <w:b/>
        </w:rPr>
      </w:pPr>
      <w:r w:rsidRPr="00F22BA9">
        <w:rPr>
          <w:rFonts w:cs="Arial"/>
          <w:b/>
        </w:rPr>
        <w:t>Uvedení do provozu:</w:t>
      </w:r>
    </w:p>
    <w:p w14:paraId="202D3CB3" w14:textId="77777777" w:rsidR="00955573" w:rsidRPr="00F22BA9" w:rsidRDefault="00955573" w:rsidP="00900737">
      <w:pPr>
        <w:pStyle w:val="TCRTEXT"/>
        <w:rPr>
          <w:rFonts w:cs="Arial"/>
        </w:rPr>
      </w:pPr>
      <w:r w:rsidRPr="00F22BA9">
        <w:rPr>
          <w:rFonts w:cs="Arial"/>
        </w:rPr>
        <w:t xml:space="preserve">Účelem uvedení systému EPS do provozu je ověřit, zda nainstalovaný systém EPS splňuje bezchybně účel, pro který byl do stavby zabudován. </w:t>
      </w:r>
      <w:r w:rsidR="00AC404C">
        <w:rPr>
          <w:rFonts w:cs="Arial"/>
        </w:rPr>
        <w:t xml:space="preserve"> </w:t>
      </w:r>
      <w:r w:rsidR="000318C1">
        <w:rPr>
          <w:rFonts w:cs="Arial"/>
        </w:rPr>
        <w:t xml:space="preserve"> </w:t>
      </w:r>
      <w:r w:rsidR="00C2030D">
        <w:rPr>
          <w:rFonts w:cs="Arial"/>
        </w:rPr>
        <w:t xml:space="preserve"> </w:t>
      </w:r>
      <w:r w:rsidR="002F0542">
        <w:rPr>
          <w:rFonts w:cs="Arial"/>
        </w:rPr>
        <w:t xml:space="preserve"> </w:t>
      </w:r>
      <w:r w:rsidR="001A192F">
        <w:rPr>
          <w:rFonts w:cs="Arial"/>
        </w:rPr>
        <w:t xml:space="preserve"> </w:t>
      </w:r>
    </w:p>
    <w:p w14:paraId="027E6F6E" w14:textId="77777777" w:rsidR="00955573" w:rsidRPr="00F22BA9" w:rsidRDefault="00955573" w:rsidP="00900737">
      <w:pPr>
        <w:pStyle w:val="TCRTEXT"/>
        <w:rPr>
          <w:rFonts w:cs="Arial"/>
        </w:rPr>
      </w:pPr>
      <w:r w:rsidRPr="00F22BA9">
        <w:rPr>
          <w:rFonts w:cs="Arial"/>
        </w:rPr>
        <w:t xml:space="preserve">Před uvedením systému EPS do provozu musí být provedena jeho funkční případně koordinační funkční zkouška, která se provádí příslušným právním předpisem. </w:t>
      </w:r>
    </w:p>
    <w:p w14:paraId="67573AF5" w14:textId="16B17865" w:rsidR="00955573" w:rsidRPr="00F22BA9" w:rsidRDefault="00955573" w:rsidP="00900737">
      <w:pPr>
        <w:pStyle w:val="TCRTEXT"/>
        <w:rPr>
          <w:rFonts w:cs="Arial"/>
        </w:rPr>
      </w:pPr>
      <w:r w:rsidRPr="00F22BA9">
        <w:rPr>
          <w:rFonts w:cs="Arial"/>
        </w:rPr>
        <w:t xml:space="preserve">Osoba provádějící zkoušku, postupuje při uvedení systému do provozu dle ČSN 34 2710 – </w:t>
      </w:r>
      <w:proofErr w:type="gramStart"/>
      <w:r w:rsidRPr="00F22BA9">
        <w:rPr>
          <w:rFonts w:cs="Arial"/>
        </w:rPr>
        <w:t xml:space="preserve">9  </w:t>
      </w:r>
      <w:r w:rsidR="00A83342">
        <w:rPr>
          <w:rFonts w:cs="Arial"/>
        </w:rPr>
        <w:t>.</w:t>
      </w:r>
      <w:proofErr w:type="gramEnd"/>
    </w:p>
    <w:p w14:paraId="187DA565" w14:textId="77777777" w:rsidR="00955573" w:rsidRPr="00F22BA9" w:rsidRDefault="00955573" w:rsidP="00BA3129">
      <w:pPr>
        <w:pStyle w:val="TCRTEXT"/>
        <w:spacing w:before="120"/>
        <w:rPr>
          <w:rFonts w:cs="Arial"/>
          <w:b/>
        </w:rPr>
      </w:pPr>
      <w:r w:rsidRPr="00F22BA9">
        <w:rPr>
          <w:rFonts w:cs="Arial"/>
          <w:b/>
        </w:rPr>
        <w:t>Převzetí do užívání:</w:t>
      </w:r>
    </w:p>
    <w:p w14:paraId="273EC5BF" w14:textId="77777777" w:rsidR="00955573" w:rsidRPr="00F22BA9" w:rsidRDefault="00955573" w:rsidP="00900737">
      <w:pPr>
        <w:pStyle w:val="TCRTEXT"/>
        <w:rPr>
          <w:rFonts w:cs="Arial"/>
        </w:rPr>
      </w:pPr>
      <w:r w:rsidRPr="00F22BA9">
        <w:rPr>
          <w:rFonts w:cs="Arial"/>
        </w:rPr>
        <w:t xml:space="preserve">Schválení nainstalovaného systému je podmíněno dodržením podmínek vyplývajících z ověřené projektové dokumentace, provedených výchozích revizí a úspěšnou funkční anebo koordinační funkční zkouškou, provedenou před uvedením systému do provozu. </w:t>
      </w:r>
    </w:p>
    <w:p w14:paraId="4004D0B7" w14:textId="7412A35F" w:rsidR="00633AB6" w:rsidRPr="007C0D7E" w:rsidRDefault="00955573" w:rsidP="00900737">
      <w:pPr>
        <w:pStyle w:val="TCRTEXT"/>
        <w:rPr>
          <w:rFonts w:cs="Arial"/>
        </w:rPr>
      </w:pPr>
      <w:r w:rsidRPr="00F22BA9">
        <w:rPr>
          <w:rFonts w:cs="Arial"/>
        </w:rPr>
        <w:t>Systém může být uveden do provozu výlučně po vydání kolaudačního souhlasu nebo na základě oznámení místně a věcně příslušnému stavebnímu úřadu, k nimž bylo vydáno souhlasné stanovisko orgánu vykonávající státní požární dozor.</w:t>
      </w:r>
    </w:p>
    <w:p w14:paraId="71A739CA" w14:textId="77777777" w:rsidR="00955573" w:rsidRPr="00F22BA9" w:rsidRDefault="00955573" w:rsidP="00BA3129">
      <w:pPr>
        <w:pStyle w:val="TCRTITLENUM1"/>
        <w:spacing w:before="240"/>
        <w:jc w:val="both"/>
        <w:rPr>
          <w:rFonts w:cs="Arial"/>
        </w:rPr>
      </w:pPr>
      <w:bookmarkStart w:id="31" w:name="_Toc105573507"/>
      <w:r w:rsidRPr="00F22BA9">
        <w:rPr>
          <w:rFonts w:cs="Arial"/>
        </w:rPr>
        <w:lastRenderedPageBreak/>
        <w:t>Uvedení do provozu, převzetí do užívání</w:t>
      </w:r>
      <w:bookmarkEnd w:id="31"/>
    </w:p>
    <w:p w14:paraId="3760F497" w14:textId="77777777" w:rsidR="00955573" w:rsidRPr="00F22BA9" w:rsidRDefault="00955573" w:rsidP="00900737">
      <w:pPr>
        <w:pStyle w:val="TCRTITLENUM2"/>
        <w:jc w:val="both"/>
        <w:rPr>
          <w:rFonts w:cs="Arial"/>
        </w:rPr>
      </w:pPr>
      <w:bookmarkStart w:id="32" w:name="_Toc105573508"/>
      <w:r w:rsidRPr="00F22BA9">
        <w:rPr>
          <w:rFonts w:cs="Arial"/>
        </w:rPr>
        <w:t>Uvedení do provozu</w:t>
      </w:r>
      <w:bookmarkEnd w:id="32"/>
    </w:p>
    <w:p w14:paraId="1D942896" w14:textId="77777777" w:rsidR="00955573" w:rsidRPr="00F22BA9" w:rsidRDefault="00955573" w:rsidP="00900737">
      <w:pPr>
        <w:pStyle w:val="TCRTEXT"/>
        <w:rPr>
          <w:rFonts w:cs="Arial"/>
        </w:rPr>
      </w:pPr>
      <w:r w:rsidRPr="00F22BA9">
        <w:rPr>
          <w:rFonts w:cs="Arial"/>
        </w:rPr>
        <w:t xml:space="preserve">Účelem uvedení systému EPS do provozu je ověřit, zda nainstalovaný systém EPS splňuje bezchybně účel, pro který byl do stavby zabudován. </w:t>
      </w:r>
    </w:p>
    <w:p w14:paraId="57E5D344" w14:textId="77777777" w:rsidR="00955573" w:rsidRPr="00F22BA9" w:rsidRDefault="00955573" w:rsidP="00900737">
      <w:pPr>
        <w:pStyle w:val="TCRTEXT"/>
        <w:rPr>
          <w:rFonts w:cs="Arial"/>
        </w:rPr>
      </w:pPr>
      <w:r w:rsidRPr="00F22BA9">
        <w:rPr>
          <w:rFonts w:cs="Arial"/>
        </w:rPr>
        <w:t xml:space="preserve">Před uvedením systému EPS do provozu musí být provedena jeho funkční případně koordinační funkční zkouška, která se provádí příslušným právním předpisem. </w:t>
      </w:r>
    </w:p>
    <w:p w14:paraId="7A1C3FD7" w14:textId="21AAD5A1" w:rsidR="00955573" w:rsidRPr="00F22BA9" w:rsidRDefault="00955573" w:rsidP="00900737">
      <w:pPr>
        <w:pStyle w:val="TCRTEXT"/>
        <w:rPr>
          <w:rFonts w:cs="Arial"/>
        </w:rPr>
      </w:pPr>
      <w:r w:rsidRPr="00F22BA9">
        <w:rPr>
          <w:rFonts w:cs="Arial"/>
        </w:rPr>
        <w:t xml:space="preserve">Osoba provádějící zkoušku, postupuje při uvedení systému do provozu dle ČSN 34 </w:t>
      </w:r>
      <w:proofErr w:type="gramStart"/>
      <w:r w:rsidRPr="00F22BA9">
        <w:rPr>
          <w:rFonts w:cs="Arial"/>
        </w:rPr>
        <w:t>2710 – 9</w:t>
      </w:r>
      <w:proofErr w:type="gramEnd"/>
      <w:r w:rsidR="00E1786A">
        <w:rPr>
          <w:rFonts w:cs="Arial"/>
        </w:rPr>
        <w:t>.</w:t>
      </w:r>
    </w:p>
    <w:p w14:paraId="28CA08BA" w14:textId="77777777" w:rsidR="00955573" w:rsidRPr="00F22BA9" w:rsidRDefault="00955573" w:rsidP="00900737">
      <w:pPr>
        <w:pStyle w:val="TCRTITLENUM2"/>
        <w:jc w:val="both"/>
        <w:rPr>
          <w:rFonts w:cs="Arial"/>
        </w:rPr>
      </w:pPr>
      <w:bookmarkStart w:id="33" w:name="_Toc105573509"/>
      <w:r w:rsidRPr="00F22BA9">
        <w:rPr>
          <w:rFonts w:cs="Arial"/>
        </w:rPr>
        <w:t>Převzetí do užívání</w:t>
      </w:r>
      <w:bookmarkEnd w:id="33"/>
    </w:p>
    <w:p w14:paraId="69BD9784" w14:textId="77777777" w:rsidR="00955573" w:rsidRPr="00F22BA9" w:rsidRDefault="00955573" w:rsidP="00900737">
      <w:pPr>
        <w:pStyle w:val="TCRTEXT"/>
        <w:rPr>
          <w:rFonts w:cs="Arial"/>
        </w:rPr>
      </w:pPr>
      <w:r w:rsidRPr="00F22BA9">
        <w:rPr>
          <w:rFonts w:cs="Arial"/>
        </w:rPr>
        <w:t xml:space="preserve">Schválení nainstalovaného systému je podmíněno dodržením podmínek vyplývajících z ověřené projektové dokumentace, provedených výchozích revizí a úspěšnou funkční anebo koordinační funkční zkouškou, provedenou před uvedením systému do provozu. </w:t>
      </w:r>
    </w:p>
    <w:p w14:paraId="296A9BE4" w14:textId="31646A6C" w:rsidR="00955573" w:rsidRDefault="00955573" w:rsidP="00BA3129">
      <w:pPr>
        <w:pStyle w:val="TCRTEXT"/>
        <w:spacing w:after="0"/>
        <w:rPr>
          <w:rFonts w:cs="Arial"/>
        </w:rPr>
      </w:pPr>
      <w:r w:rsidRPr="00F22BA9">
        <w:rPr>
          <w:rFonts w:cs="Arial"/>
        </w:rPr>
        <w:t>Systém může být uveden do provozu výlučně po vydání kolaudačního souhlasu nebo na základě oznámení místně a věcně příslušnému stavebnímu úřadu, k nimž bylo vydáno souhlasné stanovisko orgánu vykonávající státní požární dozor.</w:t>
      </w:r>
    </w:p>
    <w:p w14:paraId="74537FC2" w14:textId="42591D1A" w:rsidR="00BA3129" w:rsidRDefault="00BA3129" w:rsidP="00BA3129">
      <w:pPr>
        <w:pStyle w:val="TCRTEXT"/>
        <w:rPr>
          <w:rFonts w:cs="Arial"/>
        </w:rPr>
      </w:pPr>
    </w:p>
    <w:p w14:paraId="79EB33BF" w14:textId="77777777" w:rsidR="00955573" w:rsidRPr="00F22BA9" w:rsidRDefault="00955573" w:rsidP="00900737">
      <w:pPr>
        <w:pStyle w:val="TCRTEXT"/>
        <w:rPr>
          <w:rFonts w:cs="Arial"/>
        </w:rPr>
      </w:pPr>
    </w:p>
    <w:p w14:paraId="0EC747B7" w14:textId="55A5E0E3" w:rsidR="00955573" w:rsidRPr="00BA3129" w:rsidRDefault="00955573" w:rsidP="00900737">
      <w:pPr>
        <w:pStyle w:val="TCRTITLENUM1"/>
        <w:spacing w:before="240"/>
        <w:jc w:val="both"/>
        <w:rPr>
          <w:rFonts w:cs="Arial"/>
        </w:rPr>
      </w:pPr>
      <w:bookmarkStart w:id="34" w:name="_Toc105573510"/>
      <w:r w:rsidRPr="00F22BA9">
        <w:rPr>
          <w:rFonts w:cs="Arial"/>
        </w:rPr>
        <w:t>Kontrola provozuschopnosti požárně bezpečnostního zařízení, Zkoušky činnosti elektrické požární signalizace při provozu – EPS</w:t>
      </w:r>
      <w:bookmarkEnd w:id="34"/>
    </w:p>
    <w:p w14:paraId="0E16FF91" w14:textId="77777777" w:rsidR="00955573" w:rsidRPr="00F22BA9" w:rsidRDefault="00955573" w:rsidP="00900737">
      <w:pPr>
        <w:pStyle w:val="TCRTITLENUM2"/>
        <w:jc w:val="both"/>
        <w:rPr>
          <w:rFonts w:cs="Arial"/>
        </w:rPr>
      </w:pPr>
      <w:bookmarkStart w:id="35" w:name="_Toc105573511"/>
      <w:r w:rsidRPr="00F22BA9">
        <w:rPr>
          <w:rFonts w:cs="Arial"/>
        </w:rPr>
        <w:t xml:space="preserve">Kontrola provozuschopnosti požárně bezpečnostního </w:t>
      </w:r>
      <w:proofErr w:type="gramStart"/>
      <w:r w:rsidRPr="00F22BA9">
        <w:rPr>
          <w:rFonts w:cs="Arial"/>
        </w:rPr>
        <w:t>zařízení - EPS</w:t>
      </w:r>
      <w:bookmarkEnd w:id="35"/>
      <w:proofErr w:type="gramEnd"/>
    </w:p>
    <w:p w14:paraId="2357071D" w14:textId="77777777" w:rsidR="00955573" w:rsidRPr="00F22BA9" w:rsidRDefault="00955573" w:rsidP="00900737">
      <w:pPr>
        <w:pStyle w:val="TCRTEXT"/>
        <w:rPr>
          <w:rFonts w:cs="Arial"/>
        </w:rPr>
      </w:pPr>
      <w:r w:rsidRPr="00F22BA9">
        <w:rPr>
          <w:rFonts w:cs="Arial"/>
        </w:rPr>
        <w:t xml:space="preserve">Uživatel je povinen zajistit provádění pravidelných kontrol provozuschopnosti EPS.  </w:t>
      </w:r>
    </w:p>
    <w:p w14:paraId="5CB8A82B" w14:textId="77777777" w:rsidR="00955573" w:rsidRPr="00F22BA9" w:rsidRDefault="00955573" w:rsidP="00900737">
      <w:pPr>
        <w:pStyle w:val="TCRTEXT"/>
        <w:rPr>
          <w:rFonts w:cs="Arial"/>
        </w:rPr>
      </w:pPr>
      <w:r w:rsidRPr="00F22BA9">
        <w:rPr>
          <w:rFonts w:cs="Arial"/>
        </w:rPr>
        <w:t>Kontrolu provozuschopnosti může provádět osoba, která splňuje následující požadavky:</w:t>
      </w:r>
    </w:p>
    <w:p w14:paraId="45CA369E" w14:textId="77777777" w:rsidR="00E1786A" w:rsidRDefault="00955573" w:rsidP="00900737">
      <w:pPr>
        <w:pStyle w:val="TCRTEXT"/>
        <w:numPr>
          <w:ilvl w:val="0"/>
          <w:numId w:val="33"/>
        </w:numPr>
        <w:rPr>
          <w:rFonts w:cs="Arial"/>
        </w:rPr>
      </w:pPr>
      <w:r w:rsidRPr="00F22BA9">
        <w:rPr>
          <w:rFonts w:cs="Arial"/>
        </w:rPr>
        <w:t>musí mít zkoušku z vyhlášky č. 50/1978 Sb. §6</w:t>
      </w:r>
      <w:r w:rsidR="00E1786A">
        <w:rPr>
          <w:rFonts w:cs="Arial"/>
        </w:rPr>
        <w:t>;</w:t>
      </w:r>
    </w:p>
    <w:p w14:paraId="07C5BC9B" w14:textId="77777777" w:rsidR="00E1786A" w:rsidRDefault="00955573" w:rsidP="00900737">
      <w:pPr>
        <w:pStyle w:val="TCRTEXT"/>
        <w:numPr>
          <w:ilvl w:val="0"/>
          <w:numId w:val="33"/>
        </w:numPr>
        <w:rPr>
          <w:rFonts w:cs="Arial"/>
        </w:rPr>
      </w:pPr>
      <w:r w:rsidRPr="00E1786A">
        <w:rPr>
          <w:rFonts w:cs="Arial"/>
        </w:rPr>
        <w:t>musí být prokazatelně proškolena výrobcem, nebo výrobcem pověřenou organizací na kontrolované zařízení</w:t>
      </w:r>
      <w:r w:rsidR="00E1786A" w:rsidRPr="00E1786A">
        <w:rPr>
          <w:rFonts w:cs="Arial"/>
        </w:rPr>
        <w:t>;</w:t>
      </w:r>
    </w:p>
    <w:p w14:paraId="6C2F35B6" w14:textId="77777777" w:rsidR="00E1786A" w:rsidRDefault="00955573" w:rsidP="00900737">
      <w:pPr>
        <w:pStyle w:val="TCRTEXT"/>
        <w:numPr>
          <w:ilvl w:val="0"/>
          <w:numId w:val="33"/>
        </w:numPr>
        <w:rPr>
          <w:rFonts w:cs="Arial"/>
        </w:rPr>
      </w:pPr>
      <w:r w:rsidRPr="00E1786A">
        <w:rPr>
          <w:rFonts w:cs="Arial"/>
        </w:rPr>
        <w:t>kontrola se provádí dle vyhlášky MV ČR č. 246/2001 Sb.</w:t>
      </w:r>
      <w:r w:rsidR="00E1786A" w:rsidRPr="00E1786A">
        <w:rPr>
          <w:rFonts w:cs="Arial"/>
        </w:rPr>
        <w:t>;</w:t>
      </w:r>
    </w:p>
    <w:p w14:paraId="0B37C19E" w14:textId="77777777" w:rsidR="00E1786A" w:rsidRDefault="00955573" w:rsidP="00900737">
      <w:pPr>
        <w:pStyle w:val="TCRTEXT"/>
        <w:numPr>
          <w:ilvl w:val="0"/>
          <w:numId w:val="33"/>
        </w:numPr>
        <w:rPr>
          <w:rFonts w:cs="Arial"/>
        </w:rPr>
      </w:pPr>
      <w:r w:rsidRPr="00E1786A">
        <w:rPr>
          <w:rFonts w:cs="Arial"/>
        </w:rPr>
        <w:t>o provedené kontrole provozuschopnosti požárně bezpečnostního zařízení musí být vystaven doklad a proveden zápis v provozní knize EPS</w:t>
      </w:r>
      <w:r w:rsidR="00E1786A" w:rsidRPr="00E1786A">
        <w:rPr>
          <w:rFonts w:cs="Arial"/>
        </w:rPr>
        <w:t>;</w:t>
      </w:r>
    </w:p>
    <w:p w14:paraId="26AB1AE9" w14:textId="3392363E" w:rsidR="00955573" w:rsidRPr="00E1786A" w:rsidRDefault="00955573" w:rsidP="00900737">
      <w:pPr>
        <w:pStyle w:val="TCRTEXT"/>
        <w:numPr>
          <w:ilvl w:val="0"/>
          <w:numId w:val="33"/>
        </w:numPr>
        <w:rPr>
          <w:rFonts w:cs="Arial"/>
        </w:rPr>
      </w:pPr>
      <w:r w:rsidRPr="00E1786A">
        <w:rPr>
          <w:rFonts w:cs="Arial"/>
        </w:rPr>
        <w:t>doklad o kontrole provozuschopnosti požárně bezpečnostního zařízení musí obsahovat údaje uvedené ve vyhlášce a údaje uvedené v technické/průvodní dokumentaci výrobce</w:t>
      </w:r>
      <w:r w:rsidR="00E1786A" w:rsidRPr="00E1786A">
        <w:rPr>
          <w:rFonts w:cs="Arial"/>
        </w:rPr>
        <w:t>.</w:t>
      </w:r>
    </w:p>
    <w:p w14:paraId="0D342D32" w14:textId="77777777" w:rsidR="00955573" w:rsidRPr="00F22BA9" w:rsidRDefault="00955573" w:rsidP="00900737">
      <w:pPr>
        <w:pStyle w:val="TCRTITLENUM2"/>
        <w:jc w:val="both"/>
        <w:rPr>
          <w:rFonts w:cs="Arial"/>
        </w:rPr>
      </w:pPr>
      <w:bookmarkStart w:id="36" w:name="_Toc105573512"/>
      <w:r w:rsidRPr="00F22BA9">
        <w:rPr>
          <w:rFonts w:cs="Arial"/>
        </w:rPr>
        <w:t>Zkoušky činnosti elektrické požární signalizace při provozu</w:t>
      </w:r>
      <w:bookmarkEnd w:id="36"/>
    </w:p>
    <w:p w14:paraId="25B694C2" w14:textId="77777777" w:rsidR="00955573" w:rsidRPr="00F22BA9" w:rsidRDefault="00955573" w:rsidP="00900737">
      <w:pPr>
        <w:pStyle w:val="TCRTEXT"/>
        <w:rPr>
          <w:rFonts w:cs="Arial"/>
        </w:rPr>
      </w:pPr>
      <w:r w:rsidRPr="00F22BA9">
        <w:rPr>
          <w:rFonts w:cs="Arial"/>
        </w:rPr>
        <w:t xml:space="preserve">Uživatel je povinen zajistit provádění zkoušek činnosti EPS.  </w:t>
      </w:r>
    </w:p>
    <w:p w14:paraId="687595CA" w14:textId="77777777" w:rsidR="00955573" w:rsidRPr="00F22BA9" w:rsidRDefault="00955573" w:rsidP="00900737">
      <w:pPr>
        <w:pStyle w:val="TCRTEXT"/>
        <w:rPr>
          <w:rFonts w:cs="Arial"/>
        </w:rPr>
      </w:pPr>
      <w:r w:rsidRPr="00F22BA9">
        <w:rPr>
          <w:rFonts w:cs="Arial"/>
        </w:rPr>
        <w:t>Zkoušku činnosti EPS při provozu může provádět osoba, která splňuje následující požadavky:</w:t>
      </w:r>
    </w:p>
    <w:p w14:paraId="05568480" w14:textId="77777777" w:rsidR="00E1786A" w:rsidRDefault="00955573" w:rsidP="00900737">
      <w:pPr>
        <w:pStyle w:val="TCRTEXT"/>
        <w:numPr>
          <w:ilvl w:val="0"/>
          <w:numId w:val="34"/>
        </w:numPr>
        <w:rPr>
          <w:rFonts w:cs="Arial"/>
        </w:rPr>
      </w:pPr>
      <w:r w:rsidRPr="00F22BA9">
        <w:rPr>
          <w:rFonts w:cs="Arial"/>
        </w:rPr>
        <w:t>musí mít zkoušku z vyhlášky č. 50/1978 Sb. minimálně § 6</w:t>
      </w:r>
      <w:r w:rsidR="00E1786A">
        <w:rPr>
          <w:rFonts w:cs="Arial"/>
        </w:rPr>
        <w:t>;</w:t>
      </w:r>
    </w:p>
    <w:p w14:paraId="0C6B7D57" w14:textId="77777777" w:rsidR="00E1786A" w:rsidRDefault="00955573" w:rsidP="00900737">
      <w:pPr>
        <w:pStyle w:val="TCRTEXT"/>
        <w:numPr>
          <w:ilvl w:val="0"/>
          <w:numId w:val="34"/>
        </w:numPr>
        <w:rPr>
          <w:rFonts w:cs="Arial"/>
        </w:rPr>
      </w:pPr>
      <w:r w:rsidRPr="00E1786A">
        <w:rPr>
          <w:rFonts w:cs="Arial"/>
        </w:rPr>
        <w:t>musí být prokazatelně proškolena výrobcem, nebo výrobcem pověřenou organizací na údržbu kontrolovaného zařízení</w:t>
      </w:r>
      <w:r w:rsidR="00E1786A" w:rsidRPr="00E1786A">
        <w:rPr>
          <w:rFonts w:cs="Arial"/>
        </w:rPr>
        <w:t>;</w:t>
      </w:r>
    </w:p>
    <w:p w14:paraId="32C3EC86" w14:textId="77777777" w:rsidR="00E1786A" w:rsidRDefault="00955573" w:rsidP="00900737">
      <w:pPr>
        <w:pStyle w:val="TCRTEXT"/>
        <w:numPr>
          <w:ilvl w:val="0"/>
          <w:numId w:val="34"/>
        </w:numPr>
        <w:rPr>
          <w:rFonts w:cs="Arial"/>
        </w:rPr>
      </w:pPr>
      <w:r w:rsidRPr="00E1786A">
        <w:rPr>
          <w:rFonts w:cs="Arial"/>
        </w:rPr>
        <w:t>musí mít zkušební přípravky dodávané výrobcem</w:t>
      </w:r>
      <w:r w:rsidR="00E1786A" w:rsidRPr="00E1786A">
        <w:rPr>
          <w:rFonts w:cs="Arial"/>
        </w:rPr>
        <w:t>;</w:t>
      </w:r>
    </w:p>
    <w:p w14:paraId="62901E34" w14:textId="50FDC6E4" w:rsidR="00955573" w:rsidRPr="00E1786A" w:rsidRDefault="00955573" w:rsidP="00900737">
      <w:pPr>
        <w:pStyle w:val="TCRTEXT"/>
        <w:numPr>
          <w:ilvl w:val="0"/>
          <w:numId w:val="34"/>
        </w:numPr>
        <w:rPr>
          <w:rFonts w:cs="Arial"/>
        </w:rPr>
      </w:pPr>
      <w:r w:rsidRPr="00E1786A">
        <w:rPr>
          <w:rFonts w:cs="Arial"/>
        </w:rPr>
        <w:t>o výsledku zkoušky provede zápis do provozní knihy EPS</w:t>
      </w:r>
      <w:r w:rsidR="00E1786A" w:rsidRPr="00E1786A">
        <w:rPr>
          <w:rFonts w:cs="Arial"/>
        </w:rPr>
        <w:t>.</w:t>
      </w:r>
    </w:p>
    <w:p w14:paraId="4DE39F69" w14:textId="77777777" w:rsidR="00955573" w:rsidRPr="00F22BA9" w:rsidRDefault="00955573" w:rsidP="00900737">
      <w:pPr>
        <w:pStyle w:val="TCRTEXT"/>
        <w:rPr>
          <w:rFonts w:cs="Arial"/>
        </w:rPr>
      </w:pPr>
    </w:p>
    <w:p w14:paraId="306755EA" w14:textId="77777777" w:rsidR="00955573" w:rsidRPr="00F22BA9" w:rsidRDefault="00955573" w:rsidP="00900737">
      <w:pPr>
        <w:pStyle w:val="TCRTEXT"/>
        <w:rPr>
          <w:rFonts w:cs="Arial"/>
        </w:rPr>
      </w:pPr>
      <w:r w:rsidRPr="00F22BA9">
        <w:rPr>
          <w:rFonts w:cs="Arial"/>
        </w:rPr>
        <w:t>Pozor!!!</w:t>
      </w:r>
    </w:p>
    <w:p w14:paraId="0757B286" w14:textId="1A419C02" w:rsidR="00955573" w:rsidRDefault="00955573" w:rsidP="00BA3129">
      <w:pPr>
        <w:pStyle w:val="TCRTEXT"/>
        <w:spacing w:after="0"/>
        <w:rPr>
          <w:rFonts w:cs="Arial"/>
        </w:rPr>
      </w:pPr>
      <w:r w:rsidRPr="00F22BA9">
        <w:rPr>
          <w:rFonts w:cs="Arial"/>
        </w:rPr>
        <w:t xml:space="preserve">Je-li v průběhu činnosti systému EPS shledána některá jeho část jako nezpůsobilá plnit svoji funkci, musí se toto zařízení zřetelně označit (tlačítkové hlásiče, </w:t>
      </w:r>
      <w:proofErr w:type="gramStart"/>
      <w:r w:rsidRPr="00F22BA9">
        <w:rPr>
          <w:rFonts w:cs="Arial"/>
        </w:rPr>
        <w:t>sirény,</w:t>
      </w:r>
      <w:proofErr w:type="gramEnd"/>
      <w:r w:rsidRPr="00F22BA9">
        <w:rPr>
          <w:rFonts w:cs="Arial"/>
        </w:rPr>
        <w:t xml:space="preserve"> atd.). Po </w:t>
      </w:r>
      <w:proofErr w:type="gramStart"/>
      <w:r w:rsidRPr="00F22BA9">
        <w:rPr>
          <w:rFonts w:cs="Arial"/>
        </w:rPr>
        <w:t>dobu</w:t>
      </w:r>
      <w:proofErr w:type="gramEnd"/>
      <w:r w:rsidRPr="00F22BA9">
        <w:rPr>
          <w:rFonts w:cs="Arial"/>
        </w:rPr>
        <w:t xml:space="preserve"> než bude zařízení uvedeno do stavu, kdy bude svoji funkci znovu plnit, musí osoba odpovědná za provoz systému EPS zabezpečit ochranu jiným způsobem, např. </w:t>
      </w:r>
      <w:r w:rsidRPr="00F22BA9">
        <w:rPr>
          <w:rFonts w:cs="Arial"/>
        </w:rPr>
        <w:lastRenderedPageBreak/>
        <w:t xml:space="preserve">stanovením organizačních opatření, zavedením pravidelných kontrol nebo pochůzek, doplněním hasebních prostředků, atd. </w:t>
      </w:r>
    </w:p>
    <w:p w14:paraId="620AC1C8" w14:textId="57B14379" w:rsidR="00A83342" w:rsidRDefault="00A83342" w:rsidP="00900737">
      <w:pPr>
        <w:pStyle w:val="TCRTEXT"/>
        <w:rPr>
          <w:rFonts w:cs="Arial"/>
        </w:rPr>
      </w:pPr>
    </w:p>
    <w:p w14:paraId="46765F16" w14:textId="77777777" w:rsidR="00BA3129" w:rsidRDefault="00BA3129" w:rsidP="00900737">
      <w:pPr>
        <w:pStyle w:val="TCRTEXT"/>
        <w:rPr>
          <w:rFonts w:cs="Arial"/>
        </w:rPr>
      </w:pPr>
    </w:p>
    <w:p w14:paraId="26320036" w14:textId="77777777" w:rsidR="00955573" w:rsidRPr="00F22BA9" w:rsidRDefault="00955573" w:rsidP="00BA3129">
      <w:pPr>
        <w:pStyle w:val="TCRTITLENUM1"/>
        <w:spacing w:before="240"/>
        <w:jc w:val="both"/>
        <w:rPr>
          <w:rFonts w:cs="Arial"/>
        </w:rPr>
      </w:pPr>
      <w:bookmarkStart w:id="37" w:name="_Toc105573513"/>
      <w:r w:rsidRPr="00F22BA9">
        <w:rPr>
          <w:rFonts w:cs="Arial"/>
        </w:rPr>
        <w:t>Technické podmínky, závěrečná ustanovení</w:t>
      </w:r>
      <w:bookmarkEnd w:id="37"/>
    </w:p>
    <w:p w14:paraId="7149AF22" w14:textId="77777777" w:rsidR="00955573" w:rsidRPr="00F22BA9" w:rsidRDefault="00955573" w:rsidP="00900737">
      <w:pPr>
        <w:pStyle w:val="TCRTITLENUM2"/>
        <w:jc w:val="both"/>
        <w:rPr>
          <w:rFonts w:cs="Arial"/>
        </w:rPr>
      </w:pPr>
      <w:bookmarkStart w:id="38" w:name="_Toc105573514"/>
      <w:r w:rsidRPr="00F22BA9">
        <w:rPr>
          <w:rFonts w:cs="Arial"/>
        </w:rPr>
        <w:t>Rozsah a omezení činnosti</w:t>
      </w:r>
      <w:bookmarkEnd w:id="38"/>
      <w:r w:rsidRPr="00F22BA9">
        <w:rPr>
          <w:rFonts w:cs="Arial"/>
        </w:rPr>
        <w:t xml:space="preserve"> </w:t>
      </w:r>
    </w:p>
    <w:p w14:paraId="32D0B286" w14:textId="77777777" w:rsidR="00955573" w:rsidRPr="00F22BA9" w:rsidRDefault="00955573" w:rsidP="00900737">
      <w:pPr>
        <w:pStyle w:val="TCRTEXT"/>
        <w:rPr>
          <w:rFonts w:cs="Arial"/>
        </w:rPr>
      </w:pPr>
      <w:r w:rsidRPr="00F22BA9">
        <w:rPr>
          <w:rFonts w:cs="Arial"/>
        </w:rPr>
        <w:t>Technické podmínky dodavatelů platí pro instalovaná zařízení v plném rozsahu, pokud budou dodrženy předpisy o údržbě a provozní manipulaci s těmito zařízeními.</w:t>
      </w:r>
    </w:p>
    <w:p w14:paraId="0B5D8C3C" w14:textId="7C4B3D31" w:rsidR="00955573" w:rsidRPr="00F22BA9" w:rsidRDefault="00955573" w:rsidP="00900737">
      <w:pPr>
        <w:pStyle w:val="TCRTEXT"/>
        <w:rPr>
          <w:rFonts w:cs="Arial"/>
        </w:rPr>
      </w:pPr>
      <w:r w:rsidRPr="00F22BA9">
        <w:rPr>
          <w:rFonts w:cs="Arial"/>
        </w:rPr>
        <w:t>Účinnost EPS se vztahuje na prostory bezprostředně střežené samočinnými hlásiči požáru. V případě vzniku požáru v jiných prostorách, než kde jsou samočinné hlásiče instalovány, nebo v případě vypnutí adresy, je nutno počítat s tím, že požár bude vyhlášen teprve tehdy, až kouř z hořící místnosti dosáhne v dostatečném množství k nejbližšímu automatickému hlásiči.</w:t>
      </w:r>
    </w:p>
    <w:p w14:paraId="1ED98D33" w14:textId="77777777" w:rsidR="00955573" w:rsidRPr="00F22BA9" w:rsidRDefault="00955573" w:rsidP="00900737">
      <w:pPr>
        <w:pStyle w:val="TCRTITLENUM2"/>
        <w:jc w:val="both"/>
        <w:rPr>
          <w:rFonts w:cs="Arial"/>
        </w:rPr>
      </w:pPr>
      <w:bookmarkStart w:id="39" w:name="_Toc105573515"/>
      <w:r w:rsidRPr="00F22BA9">
        <w:rPr>
          <w:rFonts w:cs="Arial"/>
        </w:rPr>
        <w:t>Ocenění díla, příjem, doprava, skladování</w:t>
      </w:r>
      <w:bookmarkEnd w:id="39"/>
    </w:p>
    <w:p w14:paraId="1B0AA83C" w14:textId="77777777" w:rsidR="00955573" w:rsidRPr="00F22BA9" w:rsidRDefault="00955573" w:rsidP="00900737">
      <w:pPr>
        <w:pStyle w:val="TCRTEXT"/>
        <w:rPr>
          <w:rFonts w:cs="Arial"/>
        </w:rPr>
      </w:pPr>
      <w:r w:rsidRPr="00F22BA9">
        <w:rPr>
          <w:rFonts w:cs="Arial"/>
        </w:rPr>
        <w:t>Zhotovitel díla je povinen při tvorbě cenové nabídky zahrnout do rozpočtu veškeré náklady potřebné pro zprovoznění a odzkoušení celého systému včetně pomocného materiálu a jmenovitě neuvedených dílů ve výkazu výměr, bez nichž není možné dílo instalovat a zprovoznit.</w:t>
      </w:r>
    </w:p>
    <w:p w14:paraId="02E4BCF3" w14:textId="77777777" w:rsidR="00955573" w:rsidRPr="00F22BA9" w:rsidRDefault="00955573" w:rsidP="00900737">
      <w:pPr>
        <w:pStyle w:val="TCRTEXT"/>
        <w:rPr>
          <w:rFonts w:cs="Arial"/>
        </w:rPr>
      </w:pPr>
      <w:r w:rsidRPr="00F22BA9">
        <w:rPr>
          <w:rFonts w:cs="Arial"/>
        </w:rPr>
        <w:t xml:space="preserve">Zhotovitel je v rámci realizace díla povinen, vyžádat si od investora v dostatečném předstihu před objednáním a nákupem příslušných koncových prvků specifikaci jejich výrobce. Investor tedy rozhodne, zda platí specifikace uvedená v PD nebo </w:t>
      </w:r>
      <w:proofErr w:type="gramStart"/>
      <w:r w:rsidRPr="00F22BA9">
        <w:rPr>
          <w:rFonts w:cs="Arial"/>
        </w:rPr>
        <w:t>určí</w:t>
      </w:r>
      <w:proofErr w:type="gramEnd"/>
      <w:r w:rsidRPr="00F22BA9">
        <w:rPr>
          <w:rFonts w:cs="Arial"/>
        </w:rPr>
        <w:t xml:space="preserve"> jinou, kterou je zhotovitel se povinen řídit. </w:t>
      </w:r>
    </w:p>
    <w:p w14:paraId="1C315DC4" w14:textId="77777777" w:rsidR="00955573" w:rsidRPr="00F22BA9" w:rsidRDefault="00955573" w:rsidP="00900737">
      <w:pPr>
        <w:pStyle w:val="TCRTEXT"/>
        <w:rPr>
          <w:rFonts w:cs="Arial"/>
        </w:rPr>
      </w:pPr>
      <w:r w:rsidRPr="00F22BA9">
        <w:rPr>
          <w:rFonts w:cs="Arial"/>
        </w:rPr>
        <w:t>Bez písemného souhlasu investora není možná záměna standardů a jednotlivých materiálů.</w:t>
      </w:r>
    </w:p>
    <w:p w14:paraId="2CE6F77B" w14:textId="2E7D0BC6" w:rsidR="00955573" w:rsidRPr="00F22BA9" w:rsidRDefault="00955573" w:rsidP="00900737">
      <w:pPr>
        <w:pStyle w:val="TCRTEXT"/>
        <w:rPr>
          <w:rFonts w:cs="Arial"/>
        </w:rPr>
      </w:pPr>
      <w:r w:rsidRPr="00F22BA9">
        <w:rPr>
          <w:rFonts w:cs="Arial"/>
        </w:rPr>
        <w:t>Pro přejímku zařízení a záruky platí příslušná ustanovení HS a TP, které budou předány spolu se zařízením. Pro skladování je požadována uzamykatelná, suchá a větraná místnost se základním prostředím</w:t>
      </w:r>
      <w:r w:rsidR="001E5CAA">
        <w:rPr>
          <w:rFonts w:cs="Arial"/>
        </w:rPr>
        <w:t xml:space="preserve"> – </w:t>
      </w:r>
      <w:r w:rsidRPr="00F22BA9">
        <w:rPr>
          <w:rFonts w:cs="Arial"/>
        </w:rPr>
        <w:t>ČSN 33 20 00.</w:t>
      </w:r>
    </w:p>
    <w:p w14:paraId="33B0FAE8" w14:textId="77777777" w:rsidR="00955573" w:rsidRPr="00F22BA9" w:rsidRDefault="00955573" w:rsidP="00900737">
      <w:pPr>
        <w:pStyle w:val="TCRTITLENUM2"/>
        <w:jc w:val="both"/>
        <w:rPr>
          <w:rFonts w:cs="Arial"/>
        </w:rPr>
      </w:pPr>
      <w:bookmarkStart w:id="40" w:name="_Toc105573516"/>
      <w:r w:rsidRPr="00F22BA9">
        <w:rPr>
          <w:rFonts w:cs="Arial"/>
        </w:rPr>
        <w:t>Vliv odpadů, vliv na životní prostředí</w:t>
      </w:r>
      <w:bookmarkEnd w:id="40"/>
    </w:p>
    <w:p w14:paraId="27966C3A" w14:textId="77777777" w:rsidR="00955573" w:rsidRPr="00F22BA9" w:rsidRDefault="00955573" w:rsidP="00900737">
      <w:pPr>
        <w:pStyle w:val="TCRTEXT"/>
        <w:rPr>
          <w:rFonts w:cs="Arial"/>
        </w:rPr>
      </w:pPr>
      <w:r w:rsidRPr="00F22BA9">
        <w:rPr>
          <w:rFonts w:cs="Arial"/>
        </w:rPr>
        <w:t>Vliv odpadů</w:t>
      </w:r>
    </w:p>
    <w:p w14:paraId="50C2ADA8" w14:textId="77777777" w:rsidR="00955573" w:rsidRPr="00F22BA9" w:rsidRDefault="00955573" w:rsidP="00900737">
      <w:pPr>
        <w:pStyle w:val="TCRTEXT"/>
        <w:rPr>
          <w:rFonts w:cs="Arial"/>
        </w:rPr>
      </w:pPr>
      <w:r w:rsidRPr="00F22BA9">
        <w:rPr>
          <w:rFonts w:cs="Arial"/>
        </w:rPr>
        <w:t>Veškeré plastové odpady, odstřižené zbytky kabelů, ostatní kusové odpady, papírové odpady, stavební suť a jiné produkty budou likvidovány dodavatelem na základě jeho vlastních předpisů o nakládání a likvidaci s uvedenými odpady.</w:t>
      </w:r>
    </w:p>
    <w:p w14:paraId="578CF5E6" w14:textId="77777777" w:rsidR="00955573" w:rsidRPr="00F22BA9" w:rsidRDefault="00955573" w:rsidP="00900737">
      <w:pPr>
        <w:pStyle w:val="TCRTEXT"/>
        <w:rPr>
          <w:rFonts w:cs="Arial"/>
        </w:rPr>
      </w:pPr>
      <w:r w:rsidRPr="00F22BA9">
        <w:rPr>
          <w:rFonts w:cs="Arial"/>
        </w:rPr>
        <w:t>Vliv na životní prostředí</w:t>
      </w:r>
    </w:p>
    <w:p w14:paraId="55C259A9" w14:textId="77777777" w:rsidR="00955573" w:rsidRPr="00F22BA9" w:rsidRDefault="00955573" w:rsidP="00900737">
      <w:pPr>
        <w:pStyle w:val="TCRTEXT"/>
        <w:rPr>
          <w:rFonts w:cs="Arial"/>
        </w:rPr>
      </w:pPr>
      <w:r w:rsidRPr="00F22BA9">
        <w:rPr>
          <w:rFonts w:cs="Arial"/>
        </w:rPr>
        <w:t>Vlastní stavba má po jejím dokončení minimální vliv na životní prostředí. V průběhu výstavby nelze ovšem zabránit určitému ovlivnění životního prostředí vlivem provádění montážních prací. Pokud při montáži vzniknou odpady je dodavatel stavby povinen zajistit jejich ekologickou likvidaci.</w:t>
      </w:r>
    </w:p>
    <w:p w14:paraId="1BF691D2" w14:textId="77777777" w:rsidR="00955573" w:rsidRPr="00F22BA9" w:rsidRDefault="00955573" w:rsidP="00900737">
      <w:pPr>
        <w:pStyle w:val="TCRTITLENUM2"/>
        <w:jc w:val="both"/>
        <w:rPr>
          <w:rFonts w:cs="Arial"/>
        </w:rPr>
      </w:pPr>
      <w:bookmarkStart w:id="41" w:name="_Toc105573517"/>
      <w:r w:rsidRPr="00F22BA9">
        <w:rPr>
          <w:rFonts w:cs="Arial"/>
        </w:rPr>
        <w:t>Závěrečná ustanovení</w:t>
      </w:r>
      <w:bookmarkEnd w:id="41"/>
    </w:p>
    <w:p w14:paraId="5D44EE91" w14:textId="77777777" w:rsidR="00955573" w:rsidRPr="00F22BA9" w:rsidRDefault="00955573" w:rsidP="00900737">
      <w:pPr>
        <w:pStyle w:val="TCRTEXT"/>
        <w:rPr>
          <w:rFonts w:cs="Arial"/>
        </w:rPr>
      </w:pPr>
      <w:r w:rsidRPr="00F22BA9">
        <w:rPr>
          <w:rFonts w:cs="Arial"/>
        </w:rPr>
        <w:t xml:space="preserve">EPS je soubor přístrojů a zařízení, který umožňuje signalizovat situace nebezpečné pro vznik požáru nebo signalizovat vlastní požár. Samočinné kouřové hlásiče zjistí ohnisko vznikajícího požáru ještě v době, kdy nedochází k plamennému </w:t>
      </w:r>
      <w:proofErr w:type="gramStart"/>
      <w:r w:rsidRPr="00F22BA9">
        <w:rPr>
          <w:rFonts w:cs="Arial"/>
        </w:rPr>
        <w:t>hoření</w:t>
      </w:r>
      <w:proofErr w:type="gramEnd"/>
      <w:r w:rsidRPr="00F22BA9">
        <w:rPr>
          <w:rFonts w:cs="Arial"/>
        </w:rPr>
        <w:t xml:space="preserve"> a tudíž nebezpečí požáru a jeho rozšíření je minimální. Z hlediska použití je EPS technický prostředek umožňující zkrácení doby, která uplyne od vzniku požáru k vyhlášení požárního poplachu. Po vyhlášení požárního poplachu ústřednou </w:t>
      </w:r>
      <w:proofErr w:type="gramStart"/>
      <w:r w:rsidRPr="00F22BA9">
        <w:rPr>
          <w:rFonts w:cs="Arial"/>
        </w:rPr>
        <w:t>končí</w:t>
      </w:r>
      <w:proofErr w:type="gramEnd"/>
      <w:r w:rsidRPr="00F22BA9">
        <w:rPr>
          <w:rFonts w:cs="Arial"/>
        </w:rPr>
        <w:t xml:space="preserve"> působnost EPS. Odpovědnost za další činnost přebírá obsluha ústředny. Rozsah požáru i způsobené škody budou tím </w:t>
      </w:r>
      <w:proofErr w:type="gramStart"/>
      <w:r w:rsidRPr="00F22BA9">
        <w:rPr>
          <w:rFonts w:cs="Arial"/>
        </w:rPr>
        <w:t>menší</w:t>
      </w:r>
      <w:proofErr w:type="gramEnd"/>
      <w:r w:rsidRPr="00F22BA9">
        <w:rPr>
          <w:rFonts w:cs="Arial"/>
        </w:rPr>
        <w:t>, čím rychlejší bude účinný zákrok služby obsluhující ústřednu.</w:t>
      </w:r>
    </w:p>
    <w:p w14:paraId="3881233E" w14:textId="77777777" w:rsidR="00955573" w:rsidRPr="00F22BA9" w:rsidRDefault="00955573" w:rsidP="00900737">
      <w:pPr>
        <w:pStyle w:val="TCRTEXT"/>
        <w:rPr>
          <w:rFonts w:cs="Arial"/>
        </w:rPr>
      </w:pPr>
      <w:r w:rsidRPr="00F22BA9">
        <w:rPr>
          <w:rFonts w:cs="Arial"/>
        </w:rPr>
        <w:t>EPS má své opodstatnění jedině tehdy, je-li uživatelem začleněna do komplexu protipožárních opatření stavby.</w:t>
      </w:r>
    </w:p>
    <w:p w14:paraId="4D31D0F2" w14:textId="77777777" w:rsidR="00955573" w:rsidRPr="00F22BA9" w:rsidRDefault="00955573" w:rsidP="00900737">
      <w:pPr>
        <w:pStyle w:val="TCRTITLENUM1"/>
        <w:jc w:val="both"/>
        <w:rPr>
          <w:rFonts w:cs="Arial"/>
        </w:rPr>
      </w:pPr>
      <w:bookmarkStart w:id="42" w:name="_Toc105573518"/>
      <w:r w:rsidRPr="00F22BA9">
        <w:rPr>
          <w:rFonts w:cs="Arial"/>
        </w:rPr>
        <w:lastRenderedPageBreak/>
        <w:t>Prohlášení</w:t>
      </w:r>
      <w:bookmarkEnd w:id="42"/>
    </w:p>
    <w:bookmarkEnd w:id="0"/>
    <w:p w14:paraId="2C1023BC" w14:textId="77777777" w:rsidR="00BB2DA6" w:rsidRPr="00BB2DA6" w:rsidRDefault="00BB2DA6" w:rsidP="00BB2DA6">
      <w:pPr>
        <w:pStyle w:val="TCRTITLENUM1"/>
        <w:numPr>
          <w:ilvl w:val="0"/>
          <w:numId w:val="0"/>
        </w:numPr>
        <w:rPr>
          <w:rFonts w:cs="Arial"/>
          <w:b w:val="0"/>
          <w:caps w:val="0"/>
          <w:sz w:val="18"/>
        </w:rPr>
      </w:pPr>
      <w:r w:rsidRPr="00BB2DA6">
        <w:rPr>
          <w:rFonts w:cs="Arial"/>
          <w:b w:val="0"/>
          <w:caps w:val="0"/>
          <w:sz w:val="18"/>
        </w:rPr>
        <w:t>Projektant si vyhrazuje právo na případné změny projektové dokumentace, které vyplynou ze stavebních změn, interiérových změn, nebo z upřesňujících požadavků investora. Každá změna této projektové dokumentace, musí být samostatně zapracována v dodatku tohoto projektu.</w:t>
      </w:r>
    </w:p>
    <w:p w14:paraId="02379CC5" w14:textId="5DE72834" w:rsidR="00BB2DA6" w:rsidRPr="00BB2DA6" w:rsidRDefault="00BB2DA6" w:rsidP="00BB2DA6">
      <w:pPr>
        <w:pStyle w:val="TCRTITLENUM1"/>
        <w:numPr>
          <w:ilvl w:val="0"/>
          <w:numId w:val="0"/>
        </w:numPr>
        <w:rPr>
          <w:rFonts w:cs="Arial"/>
          <w:b w:val="0"/>
          <w:caps w:val="0"/>
          <w:sz w:val="18"/>
        </w:rPr>
      </w:pPr>
      <w:r w:rsidRPr="00BB2DA6">
        <w:rPr>
          <w:rFonts w:cs="Arial"/>
          <w:b w:val="0"/>
          <w:caps w:val="0"/>
          <w:sz w:val="18"/>
        </w:rPr>
        <w:t>Projektová dokumentace v sobě zahrnuje veškeré změny do data jejího vypracování</w:t>
      </w:r>
      <w:r w:rsidR="00C56516">
        <w:rPr>
          <w:rFonts w:cs="Arial"/>
          <w:b w:val="0"/>
          <w:caps w:val="0"/>
          <w:sz w:val="18"/>
        </w:rPr>
        <w:t>.</w:t>
      </w:r>
    </w:p>
    <w:p w14:paraId="2A85F142" w14:textId="77777777" w:rsidR="00BB2DA6" w:rsidRPr="00BB2DA6" w:rsidRDefault="00BB2DA6" w:rsidP="00BB2DA6">
      <w:pPr>
        <w:pStyle w:val="TCRTITLENUM1"/>
        <w:numPr>
          <w:ilvl w:val="0"/>
          <w:numId w:val="0"/>
        </w:numPr>
        <w:rPr>
          <w:rFonts w:cs="Arial"/>
          <w:b w:val="0"/>
          <w:caps w:val="0"/>
          <w:sz w:val="18"/>
        </w:rPr>
      </w:pPr>
    </w:p>
    <w:p w14:paraId="6F853396" w14:textId="3635C8B1" w:rsidR="00BB2DA6" w:rsidRPr="00BB2DA6" w:rsidRDefault="00BB2DA6" w:rsidP="00BB2DA6">
      <w:pPr>
        <w:pStyle w:val="TCRTITLENUM1"/>
        <w:numPr>
          <w:ilvl w:val="0"/>
          <w:numId w:val="0"/>
        </w:numPr>
        <w:rPr>
          <w:rFonts w:cs="Arial"/>
          <w:b w:val="0"/>
          <w:caps w:val="0"/>
          <w:sz w:val="18"/>
        </w:rPr>
      </w:pPr>
      <w:r w:rsidRPr="00BB2DA6">
        <w:rPr>
          <w:rFonts w:cs="Arial"/>
          <w:b w:val="0"/>
          <w:caps w:val="0"/>
          <w:sz w:val="18"/>
        </w:rPr>
        <w:t xml:space="preserve">V Praze </w:t>
      </w:r>
      <w:proofErr w:type="gramStart"/>
      <w:r w:rsidRPr="00BB2DA6">
        <w:rPr>
          <w:rFonts w:cs="Arial"/>
          <w:b w:val="0"/>
          <w:caps w:val="0"/>
          <w:sz w:val="18"/>
        </w:rPr>
        <w:t>dne</w:t>
      </w:r>
      <w:r>
        <w:rPr>
          <w:rFonts w:cs="Arial"/>
          <w:b w:val="0"/>
          <w:caps w:val="0"/>
          <w:sz w:val="18"/>
        </w:rPr>
        <w:t>:</w:t>
      </w:r>
      <w:r w:rsidRPr="00BB2DA6">
        <w:rPr>
          <w:rFonts w:cs="Arial"/>
          <w:b w:val="0"/>
          <w:caps w:val="0"/>
          <w:sz w:val="18"/>
        </w:rPr>
        <w:t xml:space="preserve">  </w:t>
      </w:r>
      <w:r w:rsidR="00C56516">
        <w:rPr>
          <w:rFonts w:cs="Arial"/>
          <w:b w:val="0"/>
          <w:caps w:val="0"/>
          <w:sz w:val="18"/>
        </w:rPr>
        <w:t>0</w:t>
      </w:r>
      <w:r w:rsidR="00CC7747">
        <w:rPr>
          <w:rFonts w:cs="Arial"/>
          <w:b w:val="0"/>
          <w:caps w:val="0"/>
          <w:sz w:val="18"/>
        </w:rPr>
        <w:t>4</w:t>
      </w:r>
      <w:r w:rsidRPr="00BB2DA6">
        <w:rPr>
          <w:rFonts w:cs="Arial"/>
          <w:b w:val="0"/>
          <w:caps w:val="0"/>
          <w:sz w:val="18"/>
        </w:rPr>
        <w:t>.</w:t>
      </w:r>
      <w:proofErr w:type="gramEnd"/>
      <w:r w:rsidRPr="00BB2DA6">
        <w:rPr>
          <w:rFonts w:cs="Arial"/>
          <w:b w:val="0"/>
          <w:caps w:val="0"/>
          <w:sz w:val="18"/>
        </w:rPr>
        <w:t xml:space="preserve"> 20</w:t>
      </w:r>
      <w:r>
        <w:rPr>
          <w:rFonts w:cs="Arial"/>
          <w:b w:val="0"/>
          <w:caps w:val="0"/>
          <w:sz w:val="18"/>
        </w:rPr>
        <w:t>2</w:t>
      </w:r>
      <w:r w:rsidR="00C56516">
        <w:rPr>
          <w:rFonts w:cs="Arial"/>
          <w:b w:val="0"/>
          <w:caps w:val="0"/>
          <w:sz w:val="18"/>
        </w:rPr>
        <w:t>3</w:t>
      </w:r>
    </w:p>
    <w:p w14:paraId="641904B1" w14:textId="069B3D2B" w:rsidR="00BB2DA6" w:rsidRPr="00BB2DA6" w:rsidRDefault="00BB2DA6" w:rsidP="00BB2DA6">
      <w:pPr>
        <w:pStyle w:val="TCRTITLENUM1"/>
        <w:numPr>
          <w:ilvl w:val="0"/>
          <w:numId w:val="0"/>
        </w:numPr>
        <w:spacing w:before="0" w:after="0"/>
        <w:rPr>
          <w:rFonts w:cs="Arial"/>
          <w:b w:val="0"/>
          <w:caps w:val="0"/>
          <w:sz w:val="18"/>
        </w:rPr>
      </w:pPr>
      <w:r w:rsidRPr="00BB2DA6">
        <w:rPr>
          <w:rFonts w:cs="Arial"/>
          <w:b w:val="0"/>
          <w:caps w:val="0"/>
          <w:sz w:val="18"/>
        </w:rPr>
        <w:t xml:space="preserve">Vypracoval: </w:t>
      </w:r>
      <w:r>
        <w:rPr>
          <w:rFonts w:cs="Arial"/>
          <w:b w:val="0"/>
          <w:caps w:val="0"/>
          <w:sz w:val="18"/>
        </w:rPr>
        <w:t>Olha Shobotenko</w:t>
      </w:r>
    </w:p>
    <w:p w14:paraId="5C14F317" w14:textId="3D098663" w:rsidR="00406A5B" w:rsidRDefault="00406A5B" w:rsidP="00BB2DA6">
      <w:pPr>
        <w:pStyle w:val="TCRTEXT"/>
        <w:spacing w:after="0" w:line="276" w:lineRule="auto"/>
        <w:rPr>
          <w:rStyle w:val="TCRHeadlineLeft"/>
        </w:rPr>
      </w:pPr>
    </w:p>
    <w:sectPr w:rsidR="00406A5B" w:rsidSect="00591744">
      <w:headerReference w:type="default" r:id="rId8"/>
      <w:footerReference w:type="even" r:id="rId9"/>
      <w:headerReference w:type="first" r:id="rId10"/>
      <w:pgSz w:w="11906" w:h="16838" w:code="9"/>
      <w:pgMar w:top="2438" w:right="680" w:bottom="1134" w:left="187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4F600" w14:textId="77777777" w:rsidR="008D1D06" w:rsidRDefault="008D1D06" w:rsidP="008432F6">
      <w:pPr>
        <w:spacing w:line="240" w:lineRule="auto"/>
      </w:pPr>
      <w:r>
        <w:separator/>
      </w:r>
    </w:p>
    <w:p w14:paraId="031E3AD7" w14:textId="77777777" w:rsidR="008D1D06" w:rsidRDefault="008D1D06"/>
  </w:endnote>
  <w:endnote w:type="continuationSeparator" w:id="0">
    <w:p w14:paraId="2F31AB50" w14:textId="77777777" w:rsidR="008D1D06" w:rsidRDefault="008D1D06" w:rsidP="008432F6">
      <w:pPr>
        <w:spacing w:line="240" w:lineRule="auto"/>
      </w:pPr>
      <w:r>
        <w:continuationSeparator/>
      </w:r>
    </w:p>
    <w:p w14:paraId="1F85E9EA" w14:textId="77777777" w:rsidR="008D1D06" w:rsidRDefault="008D1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Mincho"/>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0013" w14:textId="77777777" w:rsidR="00846FF6" w:rsidRDefault="00846FF6">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849C1" w14:textId="77777777" w:rsidR="008D1D06" w:rsidRDefault="008D1D06" w:rsidP="008432F6">
      <w:pPr>
        <w:spacing w:line="240" w:lineRule="auto"/>
      </w:pPr>
      <w:r>
        <w:separator/>
      </w:r>
    </w:p>
    <w:p w14:paraId="2E223EAA" w14:textId="77777777" w:rsidR="008D1D06" w:rsidRDefault="008D1D06"/>
  </w:footnote>
  <w:footnote w:type="continuationSeparator" w:id="0">
    <w:p w14:paraId="6B07B462" w14:textId="77777777" w:rsidR="008D1D06" w:rsidRDefault="008D1D06" w:rsidP="008432F6">
      <w:pPr>
        <w:spacing w:line="240" w:lineRule="auto"/>
      </w:pPr>
      <w:r>
        <w:continuationSeparator/>
      </w:r>
    </w:p>
    <w:p w14:paraId="219FF130" w14:textId="77777777" w:rsidR="008D1D06" w:rsidRDefault="008D1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7BDE0" w14:textId="2FE01AF2" w:rsidR="00A73E11" w:rsidRDefault="00846FF6" w:rsidP="00A73E11">
    <w:pPr>
      <w:pStyle w:val="TCRTableNormal"/>
      <w:tabs>
        <w:tab w:val="left" w:pos="2127"/>
      </w:tabs>
      <w:spacing w:after="0"/>
      <w:rPr>
        <w:sz w:val="13"/>
        <w:szCs w:val="13"/>
      </w:rPr>
    </w:pPr>
    <w:r>
      <w:rPr>
        <w:sz w:val="13"/>
        <w:szCs w:val="13"/>
      </w:rPr>
      <w:t>Název:</w:t>
    </w:r>
    <w:r w:rsidRPr="0070012B">
      <w:rPr>
        <w:sz w:val="13"/>
        <w:szCs w:val="13"/>
      </w:rPr>
      <w:t xml:space="preserve"> </w:t>
    </w:r>
    <w:r w:rsidRPr="0070012B">
      <w:rPr>
        <w:sz w:val="13"/>
        <w:szCs w:val="13"/>
      </w:rPr>
      <w:tab/>
    </w:r>
    <w:r w:rsidR="003143DC">
      <w:rPr>
        <w:sz w:val="13"/>
        <w:szCs w:val="13"/>
      </w:rPr>
      <w:t>Domov u Anežky</w:t>
    </w:r>
    <w:r w:rsidR="009032E4">
      <w:rPr>
        <w:sz w:val="13"/>
        <w:szCs w:val="13"/>
      </w:rPr>
      <w:t xml:space="preserve"> </w:t>
    </w:r>
    <w:r w:rsidR="00D74E66">
      <w:rPr>
        <w:sz w:val="13"/>
        <w:szCs w:val="13"/>
      </w:rPr>
      <w:t xml:space="preserve">– </w:t>
    </w:r>
    <w:r w:rsidR="00006A4C">
      <w:rPr>
        <w:sz w:val="13"/>
        <w:szCs w:val="13"/>
      </w:rPr>
      <w:t>EPS</w:t>
    </w:r>
  </w:p>
  <w:p w14:paraId="58107C6C" w14:textId="3F5BFD36" w:rsidR="00846FF6" w:rsidRPr="0070012B" w:rsidRDefault="00A73E11" w:rsidP="00955941">
    <w:pPr>
      <w:pStyle w:val="TCRTableNormal"/>
      <w:tabs>
        <w:tab w:val="left" w:pos="2127"/>
      </w:tabs>
      <w:spacing w:after="0"/>
      <w:rPr>
        <w:sz w:val="13"/>
        <w:szCs w:val="13"/>
      </w:rPr>
    </w:pPr>
    <w:r>
      <w:rPr>
        <w:sz w:val="13"/>
        <w:szCs w:val="13"/>
      </w:rPr>
      <w:t>Stupeň:</w:t>
    </w:r>
    <w:r>
      <w:rPr>
        <w:sz w:val="13"/>
        <w:szCs w:val="13"/>
      </w:rPr>
      <w:tab/>
      <w:t>DPS</w:t>
    </w:r>
  </w:p>
  <w:p w14:paraId="0B821E98" w14:textId="3F4487CC" w:rsidR="00846FF6" w:rsidRPr="0070012B" w:rsidRDefault="00846FF6" w:rsidP="00955941">
    <w:pPr>
      <w:pStyle w:val="TCRTableNormal"/>
      <w:tabs>
        <w:tab w:val="left" w:pos="2127"/>
      </w:tabs>
      <w:spacing w:after="0"/>
      <w:jc w:val="left"/>
      <w:rPr>
        <w:sz w:val="13"/>
        <w:szCs w:val="13"/>
      </w:rPr>
    </w:pPr>
    <w:r>
      <w:rPr>
        <w:sz w:val="13"/>
        <w:szCs w:val="13"/>
      </w:rPr>
      <w:t>Datum:</w:t>
    </w:r>
    <w:r>
      <w:rPr>
        <w:sz w:val="13"/>
        <w:szCs w:val="13"/>
      </w:rPr>
      <w:tab/>
    </w:r>
    <w:r w:rsidR="000167ED">
      <w:rPr>
        <w:sz w:val="13"/>
        <w:szCs w:val="13"/>
      </w:rPr>
      <w:t>0</w:t>
    </w:r>
    <w:r w:rsidR="009032E4">
      <w:rPr>
        <w:sz w:val="13"/>
        <w:szCs w:val="13"/>
      </w:rPr>
      <w:t>4</w:t>
    </w:r>
    <w:r w:rsidR="004E7E10" w:rsidRPr="00F429BD">
      <w:rPr>
        <w:sz w:val="13"/>
        <w:szCs w:val="13"/>
      </w:rPr>
      <w:t>/</w:t>
    </w:r>
    <w:r w:rsidRPr="00F429BD">
      <w:rPr>
        <w:sz w:val="13"/>
        <w:szCs w:val="13"/>
      </w:rPr>
      <w:t>202</w:t>
    </w:r>
    <w:r w:rsidR="000167ED">
      <w:rPr>
        <w:sz w:val="13"/>
        <w:szCs w:val="13"/>
      </w:rPr>
      <w:t>3</w:t>
    </w:r>
  </w:p>
  <w:p w14:paraId="19DC5B27" w14:textId="453802F0" w:rsidR="00846FF6" w:rsidRPr="0070012B" w:rsidRDefault="00846FF6" w:rsidP="00955941">
    <w:pPr>
      <w:pStyle w:val="TCRTableNormal"/>
      <w:spacing w:after="0"/>
      <w:jc w:val="left"/>
      <w:rPr>
        <w:sz w:val="13"/>
        <w:szCs w:val="13"/>
      </w:rPr>
    </w:pPr>
    <w:r w:rsidRPr="0070012B">
      <w:rPr>
        <w:sz w:val="13"/>
        <w:szCs w:val="13"/>
      </w:rPr>
      <w:t>Strana</w:t>
    </w:r>
    <w:r>
      <w:rPr>
        <w:sz w:val="13"/>
        <w:szCs w:val="13"/>
      </w:rPr>
      <w:tab/>
    </w:r>
    <w:r>
      <w:rPr>
        <w:sz w:val="13"/>
        <w:szCs w:val="13"/>
      </w:rPr>
      <w:tab/>
    </w:r>
    <w:r>
      <w:rPr>
        <w:sz w:val="13"/>
        <w:szCs w:val="13"/>
      </w:rPr>
      <w:tab/>
    </w:r>
    <w:r w:rsidRPr="0070012B">
      <w:rPr>
        <w:sz w:val="13"/>
        <w:szCs w:val="13"/>
      </w:rPr>
      <w:fldChar w:fldCharType="begin"/>
    </w:r>
    <w:r w:rsidRPr="0070012B">
      <w:rPr>
        <w:sz w:val="13"/>
        <w:szCs w:val="13"/>
      </w:rPr>
      <w:instrText xml:space="preserve"> PAGE </w:instrText>
    </w:r>
    <w:r w:rsidRPr="0070012B">
      <w:rPr>
        <w:sz w:val="13"/>
        <w:szCs w:val="13"/>
      </w:rPr>
      <w:fldChar w:fldCharType="separate"/>
    </w:r>
    <w:r>
      <w:rPr>
        <w:noProof/>
        <w:sz w:val="13"/>
        <w:szCs w:val="13"/>
      </w:rPr>
      <w:t>17</w:t>
    </w:r>
    <w:r w:rsidRPr="0070012B">
      <w:rPr>
        <w:sz w:val="13"/>
        <w:szCs w:val="13"/>
      </w:rPr>
      <w:fldChar w:fldCharType="end"/>
    </w:r>
    <w:r w:rsidRPr="0070012B">
      <w:rPr>
        <w:sz w:val="13"/>
        <w:szCs w:val="13"/>
      </w:rPr>
      <w:t xml:space="preserve"> / </w:t>
    </w:r>
    <w:r w:rsidRPr="0070012B">
      <w:rPr>
        <w:sz w:val="13"/>
        <w:szCs w:val="13"/>
      </w:rPr>
      <w:fldChar w:fldCharType="begin"/>
    </w:r>
    <w:r w:rsidRPr="0070012B">
      <w:rPr>
        <w:sz w:val="13"/>
        <w:szCs w:val="13"/>
      </w:rPr>
      <w:instrText xml:space="preserve"> NUMPAGES </w:instrText>
    </w:r>
    <w:r w:rsidRPr="0070012B">
      <w:rPr>
        <w:sz w:val="13"/>
        <w:szCs w:val="13"/>
      </w:rPr>
      <w:fldChar w:fldCharType="separate"/>
    </w:r>
    <w:r>
      <w:rPr>
        <w:noProof/>
        <w:sz w:val="13"/>
        <w:szCs w:val="13"/>
      </w:rPr>
      <w:t>17</w:t>
    </w:r>
    <w:r w:rsidRPr="0070012B">
      <w:rPr>
        <w:sz w:val="13"/>
        <w:szCs w:val="13"/>
      </w:rPr>
      <w:fldChar w:fldCharType="end"/>
    </w:r>
  </w:p>
  <w:p w14:paraId="35A1A7E8" w14:textId="77777777" w:rsidR="00846FF6" w:rsidRPr="00955941" w:rsidRDefault="00846FF6" w:rsidP="00955941">
    <w:pPr>
      <w:pStyle w:val="Zhlav"/>
      <w:rPr>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0DAB8" w14:textId="07552864" w:rsidR="00846FF6" w:rsidRDefault="00846FF6" w:rsidP="004D2AB8">
    <w:pPr>
      <w:pStyle w:val="TCRTableNormal"/>
      <w:tabs>
        <w:tab w:val="left" w:pos="2127"/>
      </w:tabs>
      <w:spacing w:after="0"/>
      <w:rPr>
        <w:sz w:val="13"/>
        <w:szCs w:val="13"/>
      </w:rPr>
    </w:pPr>
    <w:r>
      <w:rPr>
        <w:sz w:val="13"/>
        <w:szCs w:val="13"/>
      </w:rPr>
      <w:t>Název:</w:t>
    </w:r>
    <w:r w:rsidRPr="0070012B">
      <w:rPr>
        <w:sz w:val="13"/>
        <w:szCs w:val="13"/>
      </w:rPr>
      <w:t xml:space="preserve"> </w:t>
    </w:r>
    <w:r w:rsidRPr="0070012B">
      <w:rPr>
        <w:sz w:val="13"/>
        <w:szCs w:val="13"/>
      </w:rPr>
      <w:tab/>
    </w:r>
    <w:r w:rsidR="003143DC">
      <w:rPr>
        <w:sz w:val="13"/>
        <w:szCs w:val="13"/>
      </w:rPr>
      <w:t>Domov u Anežky</w:t>
    </w:r>
    <w:r w:rsidR="009032E4">
      <w:rPr>
        <w:sz w:val="13"/>
        <w:szCs w:val="13"/>
      </w:rPr>
      <w:t xml:space="preserve"> </w:t>
    </w:r>
    <w:r w:rsidR="003143DC">
      <w:rPr>
        <w:sz w:val="13"/>
        <w:szCs w:val="13"/>
      </w:rPr>
      <w:t>–</w:t>
    </w:r>
    <w:r w:rsidR="00006A4C">
      <w:rPr>
        <w:sz w:val="13"/>
        <w:szCs w:val="13"/>
      </w:rPr>
      <w:t xml:space="preserve"> EPS</w:t>
    </w:r>
  </w:p>
  <w:p w14:paraId="4E53DB57" w14:textId="1CC0F52A" w:rsidR="00A73E11" w:rsidRPr="0070012B" w:rsidRDefault="00A73E11" w:rsidP="004D2AB8">
    <w:pPr>
      <w:pStyle w:val="TCRTableNormal"/>
      <w:tabs>
        <w:tab w:val="left" w:pos="2127"/>
      </w:tabs>
      <w:spacing w:after="0"/>
      <w:rPr>
        <w:sz w:val="13"/>
        <w:szCs w:val="13"/>
      </w:rPr>
    </w:pPr>
    <w:bookmarkStart w:id="43" w:name="_Hlk105569435"/>
    <w:r>
      <w:rPr>
        <w:sz w:val="13"/>
        <w:szCs w:val="13"/>
      </w:rPr>
      <w:t>Stupeň:</w:t>
    </w:r>
    <w:r>
      <w:rPr>
        <w:sz w:val="13"/>
        <w:szCs w:val="13"/>
      </w:rPr>
      <w:tab/>
      <w:t>DPS</w:t>
    </w:r>
  </w:p>
  <w:bookmarkEnd w:id="43"/>
  <w:p w14:paraId="41638E33" w14:textId="794DFF74" w:rsidR="00846FF6" w:rsidRPr="0070012B" w:rsidRDefault="00846FF6" w:rsidP="004D2AB8">
    <w:pPr>
      <w:pStyle w:val="TCRTableNormal"/>
      <w:tabs>
        <w:tab w:val="left" w:pos="2127"/>
      </w:tabs>
      <w:spacing w:after="0"/>
      <w:jc w:val="left"/>
      <w:rPr>
        <w:sz w:val="13"/>
        <w:szCs w:val="13"/>
      </w:rPr>
    </w:pPr>
    <w:r>
      <w:rPr>
        <w:sz w:val="13"/>
        <w:szCs w:val="13"/>
      </w:rPr>
      <w:t>Datum:</w:t>
    </w:r>
    <w:r>
      <w:rPr>
        <w:sz w:val="13"/>
        <w:szCs w:val="13"/>
      </w:rPr>
      <w:tab/>
    </w:r>
    <w:r w:rsidR="000167ED">
      <w:rPr>
        <w:sz w:val="13"/>
        <w:szCs w:val="13"/>
      </w:rPr>
      <w:t>0</w:t>
    </w:r>
    <w:r w:rsidR="009032E4">
      <w:rPr>
        <w:sz w:val="13"/>
        <w:szCs w:val="13"/>
      </w:rPr>
      <w:t>4</w:t>
    </w:r>
    <w:r w:rsidRPr="00F429BD">
      <w:rPr>
        <w:sz w:val="13"/>
        <w:szCs w:val="13"/>
      </w:rPr>
      <w:t>/202</w:t>
    </w:r>
    <w:r w:rsidR="000167ED">
      <w:rPr>
        <w:sz w:val="13"/>
        <w:szCs w:val="13"/>
      </w:rPr>
      <w:t>3</w:t>
    </w:r>
  </w:p>
  <w:p w14:paraId="23530DB3" w14:textId="67C2ACE8" w:rsidR="00846FF6" w:rsidRPr="0070012B" w:rsidRDefault="00846FF6" w:rsidP="004D2AB8">
    <w:pPr>
      <w:pStyle w:val="TCRTableNormal"/>
      <w:spacing w:after="0"/>
      <w:jc w:val="left"/>
      <w:rPr>
        <w:sz w:val="13"/>
        <w:szCs w:val="13"/>
      </w:rPr>
    </w:pPr>
    <w:r w:rsidRPr="0070012B">
      <w:rPr>
        <w:sz w:val="13"/>
        <w:szCs w:val="13"/>
      </w:rPr>
      <w:t>Strana</w:t>
    </w:r>
    <w:r>
      <w:rPr>
        <w:sz w:val="13"/>
        <w:szCs w:val="13"/>
      </w:rPr>
      <w:tab/>
    </w:r>
    <w:r>
      <w:rPr>
        <w:sz w:val="13"/>
        <w:szCs w:val="13"/>
      </w:rPr>
      <w:tab/>
    </w:r>
    <w:r>
      <w:rPr>
        <w:sz w:val="13"/>
        <w:szCs w:val="13"/>
      </w:rPr>
      <w:tab/>
    </w:r>
    <w:r w:rsidRPr="0070012B">
      <w:rPr>
        <w:sz w:val="13"/>
        <w:szCs w:val="13"/>
      </w:rPr>
      <w:fldChar w:fldCharType="begin"/>
    </w:r>
    <w:r w:rsidRPr="0070012B">
      <w:rPr>
        <w:sz w:val="13"/>
        <w:szCs w:val="13"/>
      </w:rPr>
      <w:instrText xml:space="preserve"> PAGE </w:instrText>
    </w:r>
    <w:r w:rsidRPr="0070012B">
      <w:rPr>
        <w:sz w:val="13"/>
        <w:szCs w:val="13"/>
      </w:rPr>
      <w:fldChar w:fldCharType="separate"/>
    </w:r>
    <w:r>
      <w:rPr>
        <w:noProof/>
        <w:sz w:val="13"/>
        <w:szCs w:val="13"/>
      </w:rPr>
      <w:t>4</w:t>
    </w:r>
    <w:r w:rsidRPr="0070012B">
      <w:rPr>
        <w:sz w:val="13"/>
        <w:szCs w:val="13"/>
      </w:rPr>
      <w:fldChar w:fldCharType="end"/>
    </w:r>
    <w:r w:rsidRPr="0070012B">
      <w:rPr>
        <w:sz w:val="13"/>
        <w:szCs w:val="13"/>
      </w:rPr>
      <w:t xml:space="preserve"> / </w:t>
    </w:r>
    <w:r w:rsidRPr="0070012B">
      <w:rPr>
        <w:sz w:val="13"/>
        <w:szCs w:val="13"/>
      </w:rPr>
      <w:fldChar w:fldCharType="begin"/>
    </w:r>
    <w:r w:rsidRPr="0070012B">
      <w:rPr>
        <w:sz w:val="13"/>
        <w:szCs w:val="13"/>
      </w:rPr>
      <w:instrText xml:space="preserve"> NUMPAGES </w:instrText>
    </w:r>
    <w:r w:rsidRPr="0070012B">
      <w:rPr>
        <w:sz w:val="13"/>
        <w:szCs w:val="13"/>
      </w:rPr>
      <w:fldChar w:fldCharType="separate"/>
    </w:r>
    <w:r>
      <w:rPr>
        <w:noProof/>
        <w:sz w:val="13"/>
        <w:szCs w:val="13"/>
      </w:rPr>
      <w:t>17</w:t>
    </w:r>
    <w:r w:rsidRPr="0070012B">
      <w:rPr>
        <w:sz w:val="13"/>
        <w:szCs w:val="13"/>
      </w:rPr>
      <w:fldChar w:fldCharType="end"/>
    </w:r>
  </w:p>
  <w:p w14:paraId="44415755" w14:textId="77777777" w:rsidR="00846FF6" w:rsidRDefault="00846F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4CE14EE"/>
    <w:multiLevelType w:val="hybridMultilevel"/>
    <w:tmpl w:val="6A04B7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126B28"/>
    <w:multiLevelType w:val="hybridMultilevel"/>
    <w:tmpl w:val="321CC1EA"/>
    <w:lvl w:ilvl="0" w:tplc="8E20D8E8">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F9075B"/>
    <w:multiLevelType w:val="multilevel"/>
    <w:tmpl w:val="30966C70"/>
    <w:styleLink w:val="TEBODINCRPROFESE"/>
    <w:lvl w:ilvl="0">
      <w:start w:val="1"/>
      <w:numFmt w:val="decimal"/>
      <w:lvlText w:val="%1"/>
      <w:lvlJc w:val="left"/>
      <w:pPr>
        <w:tabs>
          <w:tab w:val="num" w:pos="0"/>
        </w:tabs>
        <w:ind w:left="0" w:hanging="964"/>
      </w:pPr>
      <w:rPr>
        <w:rFonts w:ascii="Arial" w:hAnsi="Arial" w:hint="default"/>
      </w:rPr>
    </w:lvl>
    <w:lvl w:ilvl="1">
      <w:start w:val="1"/>
      <w:numFmt w:val="decimal"/>
      <w:lvlText w:val="%1.%2"/>
      <w:lvlJc w:val="left"/>
      <w:pPr>
        <w:tabs>
          <w:tab w:val="num" w:pos="0"/>
        </w:tabs>
        <w:ind w:left="0" w:hanging="964"/>
      </w:pPr>
      <w:rPr>
        <w:rFonts w:hint="default"/>
      </w:rPr>
    </w:lvl>
    <w:lvl w:ilvl="2">
      <w:start w:val="1"/>
      <w:numFmt w:val="decimal"/>
      <w:lvlText w:val="%1.%2.%3"/>
      <w:lvlJc w:val="left"/>
      <w:pPr>
        <w:tabs>
          <w:tab w:val="num" w:pos="0"/>
        </w:tabs>
        <w:ind w:left="0" w:hanging="964"/>
      </w:pPr>
      <w:rPr>
        <w:rFonts w:hint="default"/>
      </w:rPr>
    </w:lvl>
    <w:lvl w:ilvl="3">
      <w:start w:val="1"/>
      <w:numFmt w:val="decimal"/>
      <w:lvlText w:val="%1.%2.%3.%4"/>
      <w:lvlJc w:val="left"/>
      <w:pPr>
        <w:tabs>
          <w:tab w:val="num" w:pos="0"/>
        </w:tabs>
        <w:ind w:left="0" w:hanging="964"/>
      </w:pPr>
      <w:rPr>
        <w:rFonts w:hint="default"/>
      </w:rPr>
    </w:lvl>
    <w:lvl w:ilvl="4">
      <w:start w:val="1"/>
      <w:numFmt w:val="decimal"/>
      <w:lvlText w:val="1.1.1.%5"/>
      <w:lvlJc w:val="left"/>
      <w:pPr>
        <w:tabs>
          <w:tab w:val="num" w:pos="0"/>
        </w:tabs>
        <w:ind w:left="2232" w:hanging="3196"/>
      </w:pPr>
      <w:rPr>
        <w:rFonts w:hint="default"/>
      </w:rPr>
    </w:lvl>
    <w:lvl w:ilvl="5">
      <w:start w:val="1"/>
      <w:numFmt w:val="lowerLetter"/>
      <w:lvlText w:val="%6."/>
      <w:lvlJc w:val="left"/>
      <w:pPr>
        <w:tabs>
          <w:tab w:val="num" w:pos="0"/>
        </w:tabs>
        <w:ind w:left="0" w:hanging="567"/>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65D235E"/>
    <w:multiLevelType w:val="hybridMultilevel"/>
    <w:tmpl w:val="1124EA68"/>
    <w:lvl w:ilvl="0" w:tplc="FFFFFFFF">
      <w:numFmt w:val="bullet"/>
      <w:lvlText w:val="–"/>
      <w:lvlJc w:val="left"/>
      <w:pPr>
        <w:tabs>
          <w:tab w:val="num" w:pos="1065"/>
        </w:tabs>
        <w:ind w:left="1065" w:hanging="705"/>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C641D"/>
    <w:multiLevelType w:val="hybridMultilevel"/>
    <w:tmpl w:val="1E90EE68"/>
    <w:lvl w:ilvl="0" w:tplc="AE7200E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96150CE"/>
    <w:multiLevelType w:val="hybridMultilevel"/>
    <w:tmpl w:val="469AE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2A7BC1"/>
    <w:multiLevelType w:val="hybridMultilevel"/>
    <w:tmpl w:val="BFA83D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724B1A"/>
    <w:multiLevelType w:val="hybridMultilevel"/>
    <w:tmpl w:val="AC606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B27543"/>
    <w:multiLevelType w:val="hybridMultilevel"/>
    <w:tmpl w:val="0DF00AC2"/>
    <w:lvl w:ilvl="0" w:tplc="2340A4A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2C4584"/>
    <w:multiLevelType w:val="hybridMultilevel"/>
    <w:tmpl w:val="0AA81C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9276A7"/>
    <w:multiLevelType w:val="hybridMultilevel"/>
    <w:tmpl w:val="43AA5B8C"/>
    <w:lvl w:ilvl="0" w:tplc="4AECAC7A">
      <w:start w:val="1"/>
      <w:numFmt w:val="decimal"/>
      <w:lvlText w:val="(%1)"/>
      <w:lvlJc w:val="left"/>
      <w:pPr>
        <w:ind w:left="765" w:hanging="360"/>
      </w:pPr>
      <w:rPr>
        <w:rFonts w:hint="default"/>
      </w:r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2" w15:restartNumberingAfterBreak="0">
    <w:nsid w:val="281C70E5"/>
    <w:multiLevelType w:val="hybridMultilevel"/>
    <w:tmpl w:val="B4C67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0D5030"/>
    <w:multiLevelType w:val="hybridMultilevel"/>
    <w:tmpl w:val="12B62BD8"/>
    <w:lvl w:ilvl="0" w:tplc="6840F912">
      <w:start w:val="1"/>
      <w:numFmt w:val="decimal"/>
      <w:lvlText w:val="(%1)"/>
      <w:lvlJc w:val="left"/>
      <w:pPr>
        <w:ind w:left="360" w:hanging="360"/>
      </w:pPr>
      <w:rPr>
        <w:rFonts w:hint="default"/>
        <w:b w:val="0"/>
        <w:color w:val="auto"/>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D694701"/>
    <w:multiLevelType w:val="hybridMultilevel"/>
    <w:tmpl w:val="7032CBAA"/>
    <w:lvl w:ilvl="0" w:tplc="FC16977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F97198"/>
    <w:multiLevelType w:val="hybridMultilevel"/>
    <w:tmpl w:val="2E1C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8D1404"/>
    <w:multiLevelType w:val="hybridMultilevel"/>
    <w:tmpl w:val="5A9EB6F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255239A0">
      <w:start w:val="4"/>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B04BC8"/>
    <w:multiLevelType w:val="hybridMultilevel"/>
    <w:tmpl w:val="377CE5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84229D"/>
    <w:multiLevelType w:val="hybridMultilevel"/>
    <w:tmpl w:val="3AE6F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B62E85"/>
    <w:multiLevelType w:val="hybridMultilevel"/>
    <w:tmpl w:val="C04233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8D0C56"/>
    <w:multiLevelType w:val="hybridMultilevel"/>
    <w:tmpl w:val="E98E9D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F37CB0"/>
    <w:multiLevelType w:val="hybridMultilevel"/>
    <w:tmpl w:val="25CA420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1C32F7D0">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0A266E"/>
    <w:multiLevelType w:val="hybridMultilevel"/>
    <w:tmpl w:val="E76A819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512A75C5"/>
    <w:multiLevelType w:val="hybridMultilevel"/>
    <w:tmpl w:val="7A547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EF056D"/>
    <w:multiLevelType w:val="multilevel"/>
    <w:tmpl w:val="9AC4D03C"/>
    <w:lvl w:ilvl="0">
      <w:start w:val="1"/>
      <w:numFmt w:val="decimal"/>
      <w:pStyle w:val="TCRTITLENUM1"/>
      <w:lvlText w:val="%1"/>
      <w:lvlJc w:val="left"/>
      <w:pPr>
        <w:tabs>
          <w:tab w:val="num" w:pos="0"/>
        </w:tabs>
        <w:ind w:left="0" w:hanging="851"/>
      </w:pPr>
      <w:rPr>
        <w:rFonts w:hint="default"/>
      </w:rPr>
    </w:lvl>
    <w:lvl w:ilvl="1">
      <w:start w:val="1"/>
      <w:numFmt w:val="decimal"/>
      <w:pStyle w:val="TCRTITLENUM2"/>
      <w:lvlText w:val="%1.%2"/>
      <w:lvlJc w:val="left"/>
      <w:pPr>
        <w:tabs>
          <w:tab w:val="num" w:pos="0"/>
        </w:tabs>
        <w:ind w:left="0" w:hanging="851"/>
      </w:pPr>
      <w:rPr>
        <w:rFonts w:hint="default"/>
        <w:sz w:val="18"/>
        <w:szCs w:val="18"/>
      </w:rPr>
    </w:lvl>
    <w:lvl w:ilvl="2">
      <w:start w:val="1"/>
      <w:numFmt w:val="decimal"/>
      <w:pStyle w:val="TCRTITLENUM3"/>
      <w:lvlText w:val="%1.%2.%3"/>
      <w:lvlJc w:val="left"/>
      <w:pPr>
        <w:tabs>
          <w:tab w:val="num" w:pos="0"/>
        </w:tabs>
        <w:ind w:left="0" w:hanging="851"/>
      </w:pPr>
      <w:rPr>
        <w:rFonts w:hint="default"/>
      </w:rPr>
    </w:lvl>
    <w:lvl w:ilvl="3">
      <w:start w:val="1"/>
      <w:numFmt w:val="decimal"/>
      <w:pStyle w:val="TCRTITLENUM4"/>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pStyle w:val="TCRTITLEBOLDonly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25" w15:restartNumberingAfterBreak="0">
    <w:nsid w:val="5A972D67"/>
    <w:multiLevelType w:val="hybridMultilevel"/>
    <w:tmpl w:val="154AF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995127"/>
    <w:multiLevelType w:val="hybridMultilevel"/>
    <w:tmpl w:val="FEF8FDE8"/>
    <w:lvl w:ilvl="0" w:tplc="815E5B7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C242993"/>
    <w:multiLevelType w:val="hybridMultilevel"/>
    <w:tmpl w:val="691241AC"/>
    <w:lvl w:ilvl="0" w:tplc="0D748C30">
      <w:start w:val="1"/>
      <w:numFmt w:val="bullet"/>
      <w:pStyle w:val="TCRBulleted"/>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25261A"/>
    <w:multiLevelType w:val="hybridMultilevel"/>
    <w:tmpl w:val="F4BE9D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1751DFD"/>
    <w:multiLevelType w:val="hybridMultilevel"/>
    <w:tmpl w:val="3DB6FB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034CDC"/>
    <w:multiLevelType w:val="hybridMultilevel"/>
    <w:tmpl w:val="FE48CF7A"/>
    <w:lvl w:ilvl="0" w:tplc="AB0C83DC">
      <w:start w:val="1"/>
      <w:numFmt w:val="decimal"/>
      <w:lvlText w:val="%1)"/>
      <w:lvlJc w:val="left"/>
      <w:pPr>
        <w:ind w:left="1410" w:hanging="705"/>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1" w15:restartNumberingAfterBreak="0">
    <w:nsid w:val="661862E1"/>
    <w:multiLevelType w:val="hybridMultilevel"/>
    <w:tmpl w:val="2DDC9E76"/>
    <w:lvl w:ilvl="0" w:tplc="1C32F7D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267BB4"/>
    <w:multiLevelType w:val="hybridMultilevel"/>
    <w:tmpl w:val="673A9FA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94E2A17"/>
    <w:multiLevelType w:val="hybridMultilevel"/>
    <w:tmpl w:val="D8E8D4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DDA0EA5"/>
    <w:multiLevelType w:val="hybridMultilevel"/>
    <w:tmpl w:val="4D808024"/>
    <w:lvl w:ilvl="0" w:tplc="70F86154">
      <w:start w:val="1"/>
      <w:numFmt w:val="decimal"/>
      <w:pStyle w:val="Odstavecseseznamem"/>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12A1E57"/>
    <w:multiLevelType w:val="hybridMultilevel"/>
    <w:tmpl w:val="85C2CBF8"/>
    <w:lvl w:ilvl="0" w:tplc="AA26003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327712C"/>
    <w:multiLevelType w:val="multilevel"/>
    <w:tmpl w:val="F4F4C1D4"/>
    <w:lvl w:ilvl="0">
      <w:start w:val="1"/>
      <w:numFmt w:val="decimal"/>
      <w:pStyle w:val="slovanseznam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sz w:val="22"/>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73443A8E"/>
    <w:multiLevelType w:val="hybridMultilevel"/>
    <w:tmpl w:val="0DB07F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C5C35AC"/>
    <w:multiLevelType w:val="hybridMultilevel"/>
    <w:tmpl w:val="74AC88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9" w15:restartNumberingAfterBreak="0">
    <w:nsid w:val="7E8E746B"/>
    <w:multiLevelType w:val="hybridMultilevel"/>
    <w:tmpl w:val="208844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5664558">
    <w:abstractNumId w:val="3"/>
  </w:num>
  <w:num w:numId="2" w16cid:durableId="716780143">
    <w:abstractNumId w:val="24"/>
  </w:num>
  <w:num w:numId="3" w16cid:durableId="12867366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5167291">
    <w:abstractNumId w:val="27"/>
  </w:num>
  <w:num w:numId="5" w16cid:durableId="2120105301">
    <w:abstractNumId w:val="34"/>
  </w:num>
  <w:num w:numId="6" w16cid:durableId="1643272992">
    <w:abstractNumId w:val="21"/>
  </w:num>
  <w:num w:numId="7" w16cid:durableId="848374806">
    <w:abstractNumId w:val="10"/>
  </w:num>
  <w:num w:numId="8" w16cid:durableId="1294558619">
    <w:abstractNumId w:val="36"/>
  </w:num>
  <w:num w:numId="9" w16cid:durableId="1711567719">
    <w:abstractNumId w:val="16"/>
  </w:num>
  <w:num w:numId="10" w16cid:durableId="1397126902">
    <w:abstractNumId w:val="8"/>
  </w:num>
  <w:num w:numId="11" w16cid:durableId="1954095724">
    <w:abstractNumId w:val="32"/>
  </w:num>
  <w:num w:numId="12" w16cid:durableId="1099519594">
    <w:abstractNumId w:val="23"/>
  </w:num>
  <w:num w:numId="13" w16cid:durableId="615064209">
    <w:abstractNumId w:val="2"/>
  </w:num>
  <w:num w:numId="14" w16cid:durableId="1444882771">
    <w:abstractNumId w:val="22"/>
  </w:num>
  <w:num w:numId="15" w16cid:durableId="1756628867">
    <w:abstractNumId w:val="14"/>
  </w:num>
  <w:num w:numId="16" w16cid:durableId="1043403414">
    <w:abstractNumId w:val="26"/>
  </w:num>
  <w:num w:numId="17" w16cid:durableId="84886734">
    <w:abstractNumId w:val="13"/>
  </w:num>
  <w:num w:numId="18" w16cid:durableId="1818257916">
    <w:abstractNumId w:val="5"/>
  </w:num>
  <w:num w:numId="19" w16cid:durableId="278221150">
    <w:abstractNumId w:val="35"/>
  </w:num>
  <w:num w:numId="20" w16cid:durableId="1570848140">
    <w:abstractNumId w:val="9"/>
  </w:num>
  <w:num w:numId="21" w16cid:durableId="263002147">
    <w:abstractNumId w:val="17"/>
  </w:num>
  <w:num w:numId="22" w16cid:durableId="334501661">
    <w:abstractNumId w:val="29"/>
  </w:num>
  <w:num w:numId="23" w16cid:durableId="896866824">
    <w:abstractNumId w:val="28"/>
  </w:num>
  <w:num w:numId="24" w16cid:durableId="1681852114">
    <w:abstractNumId w:val="19"/>
  </w:num>
  <w:num w:numId="25" w16cid:durableId="123814736">
    <w:abstractNumId w:val="12"/>
  </w:num>
  <w:num w:numId="26" w16cid:durableId="2109889242">
    <w:abstractNumId w:val="6"/>
  </w:num>
  <w:num w:numId="27" w16cid:durableId="1435319642">
    <w:abstractNumId w:val="33"/>
  </w:num>
  <w:num w:numId="28" w16cid:durableId="441799129">
    <w:abstractNumId w:val="18"/>
  </w:num>
  <w:num w:numId="29" w16cid:durableId="821507709">
    <w:abstractNumId w:val="7"/>
  </w:num>
  <w:num w:numId="30" w16cid:durableId="937255279">
    <w:abstractNumId w:val="15"/>
  </w:num>
  <w:num w:numId="31" w16cid:durableId="2117478075">
    <w:abstractNumId w:val="39"/>
  </w:num>
  <w:num w:numId="32" w16cid:durableId="1892109396">
    <w:abstractNumId w:val="31"/>
  </w:num>
  <w:num w:numId="33" w16cid:durableId="1621262227">
    <w:abstractNumId w:val="37"/>
  </w:num>
  <w:num w:numId="34" w16cid:durableId="1673488997">
    <w:abstractNumId w:val="1"/>
  </w:num>
  <w:num w:numId="35" w16cid:durableId="1396589056">
    <w:abstractNumId w:val="4"/>
  </w:num>
  <w:num w:numId="36" w16cid:durableId="608971050">
    <w:abstractNumId w:val="38"/>
  </w:num>
  <w:num w:numId="37" w16cid:durableId="591546754">
    <w:abstractNumId w:val="20"/>
  </w:num>
  <w:num w:numId="38" w16cid:durableId="965621498">
    <w:abstractNumId w:val="25"/>
  </w:num>
  <w:num w:numId="39" w16cid:durableId="2051300360">
    <w:abstractNumId w:val="30"/>
  </w:num>
  <w:num w:numId="40" w16cid:durableId="166208059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08"/>
  <w:hyphenationZone w:val="425"/>
  <w:drawingGridHorizontalSpacing w:val="95"/>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432F6"/>
    <w:rsid w:val="00000D35"/>
    <w:rsid w:val="00003174"/>
    <w:rsid w:val="00004D7F"/>
    <w:rsid w:val="000054CE"/>
    <w:rsid w:val="000057E5"/>
    <w:rsid w:val="00006A4C"/>
    <w:rsid w:val="00010838"/>
    <w:rsid w:val="000128E0"/>
    <w:rsid w:val="000167ED"/>
    <w:rsid w:val="000257C7"/>
    <w:rsid w:val="000275C0"/>
    <w:rsid w:val="00027E9C"/>
    <w:rsid w:val="00030356"/>
    <w:rsid w:val="000318C1"/>
    <w:rsid w:val="00032CD8"/>
    <w:rsid w:val="00044F6E"/>
    <w:rsid w:val="000459FA"/>
    <w:rsid w:val="00045D47"/>
    <w:rsid w:val="00053026"/>
    <w:rsid w:val="00053905"/>
    <w:rsid w:val="00054CD6"/>
    <w:rsid w:val="000604E6"/>
    <w:rsid w:val="000627CC"/>
    <w:rsid w:val="00066A87"/>
    <w:rsid w:val="00073622"/>
    <w:rsid w:val="00073C19"/>
    <w:rsid w:val="000742C5"/>
    <w:rsid w:val="000747A1"/>
    <w:rsid w:val="000779C4"/>
    <w:rsid w:val="00084579"/>
    <w:rsid w:val="000850C7"/>
    <w:rsid w:val="00086543"/>
    <w:rsid w:val="00090AC6"/>
    <w:rsid w:val="00091510"/>
    <w:rsid w:val="0009576B"/>
    <w:rsid w:val="000A4A7A"/>
    <w:rsid w:val="000A6AC4"/>
    <w:rsid w:val="000A6DB3"/>
    <w:rsid w:val="000A748A"/>
    <w:rsid w:val="000B2595"/>
    <w:rsid w:val="000B4984"/>
    <w:rsid w:val="000B53EF"/>
    <w:rsid w:val="000B58F4"/>
    <w:rsid w:val="000B7D80"/>
    <w:rsid w:val="000C0410"/>
    <w:rsid w:val="000D10D0"/>
    <w:rsid w:val="000D2009"/>
    <w:rsid w:val="000D4B22"/>
    <w:rsid w:val="000D559F"/>
    <w:rsid w:val="000D641F"/>
    <w:rsid w:val="000E0001"/>
    <w:rsid w:val="000E2E8D"/>
    <w:rsid w:val="000E45A7"/>
    <w:rsid w:val="000E75E5"/>
    <w:rsid w:val="000F48B8"/>
    <w:rsid w:val="000F6B54"/>
    <w:rsid w:val="000F7A2E"/>
    <w:rsid w:val="00101BCF"/>
    <w:rsid w:val="00101E74"/>
    <w:rsid w:val="00103BDF"/>
    <w:rsid w:val="00111B9D"/>
    <w:rsid w:val="00111D67"/>
    <w:rsid w:val="0011299B"/>
    <w:rsid w:val="00116702"/>
    <w:rsid w:val="00120271"/>
    <w:rsid w:val="00121297"/>
    <w:rsid w:val="0012556F"/>
    <w:rsid w:val="00131E32"/>
    <w:rsid w:val="001350ED"/>
    <w:rsid w:val="00144097"/>
    <w:rsid w:val="00145199"/>
    <w:rsid w:val="00151FF3"/>
    <w:rsid w:val="00152F3B"/>
    <w:rsid w:val="001544C8"/>
    <w:rsid w:val="00154A9E"/>
    <w:rsid w:val="0015628C"/>
    <w:rsid w:val="001563BC"/>
    <w:rsid w:val="00162174"/>
    <w:rsid w:val="00162EAC"/>
    <w:rsid w:val="001648D6"/>
    <w:rsid w:val="00164C50"/>
    <w:rsid w:val="0017540F"/>
    <w:rsid w:val="00176185"/>
    <w:rsid w:val="00176548"/>
    <w:rsid w:val="0018044D"/>
    <w:rsid w:val="001825D4"/>
    <w:rsid w:val="00192086"/>
    <w:rsid w:val="001A15D3"/>
    <w:rsid w:val="001A192F"/>
    <w:rsid w:val="001A5443"/>
    <w:rsid w:val="001A59D8"/>
    <w:rsid w:val="001A798E"/>
    <w:rsid w:val="001B141D"/>
    <w:rsid w:val="001B445A"/>
    <w:rsid w:val="001B5D5D"/>
    <w:rsid w:val="001B7C2C"/>
    <w:rsid w:val="001C094F"/>
    <w:rsid w:val="001C410A"/>
    <w:rsid w:val="001C4202"/>
    <w:rsid w:val="001D2428"/>
    <w:rsid w:val="001D2E15"/>
    <w:rsid w:val="001D7BCD"/>
    <w:rsid w:val="001D7D2C"/>
    <w:rsid w:val="001E1C29"/>
    <w:rsid w:val="001E2ECA"/>
    <w:rsid w:val="001E5CAA"/>
    <w:rsid w:val="001E7BE4"/>
    <w:rsid w:val="00201E4C"/>
    <w:rsid w:val="002113B3"/>
    <w:rsid w:val="00216674"/>
    <w:rsid w:val="002217B3"/>
    <w:rsid w:val="00223418"/>
    <w:rsid w:val="00224807"/>
    <w:rsid w:val="00225B6C"/>
    <w:rsid w:val="00226B3B"/>
    <w:rsid w:val="00233858"/>
    <w:rsid w:val="00237B7F"/>
    <w:rsid w:val="00240BBA"/>
    <w:rsid w:val="00241764"/>
    <w:rsid w:val="00257AEE"/>
    <w:rsid w:val="00267832"/>
    <w:rsid w:val="00275023"/>
    <w:rsid w:val="0028332E"/>
    <w:rsid w:val="00297F9E"/>
    <w:rsid w:val="002A33EA"/>
    <w:rsid w:val="002A5D60"/>
    <w:rsid w:val="002B1824"/>
    <w:rsid w:val="002B1B8C"/>
    <w:rsid w:val="002B1C15"/>
    <w:rsid w:val="002B3CF8"/>
    <w:rsid w:val="002B47A5"/>
    <w:rsid w:val="002B47CF"/>
    <w:rsid w:val="002B76CC"/>
    <w:rsid w:val="002C1AD8"/>
    <w:rsid w:val="002C290A"/>
    <w:rsid w:val="002C458A"/>
    <w:rsid w:val="002C5F75"/>
    <w:rsid w:val="002C6447"/>
    <w:rsid w:val="002C75BD"/>
    <w:rsid w:val="002D19E9"/>
    <w:rsid w:val="002D6F08"/>
    <w:rsid w:val="002E06F7"/>
    <w:rsid w:val="002E1012"/>
    <w:rsid w:val="002F042A"/>
    <w:rsid w:val="002F0542"/>
    <w:rsid w:val="002F0A5B"/>
    <w:rsid w:val="002F23EC"/>
    <w:rsid w:val="002F6A4A"/>
    <w:rsid w:val="00300B55"/>
    <w:rsid w:val="00307292"/>
    <w:rsid w:val="003108C4"/>
    <w:rsid w:val="00310A8F"/>
    <w:rsid w:val="003115C6"/>
    <w:rsid w:val="00312CF6"/>
    <w:rsid w:val="003143DC"/>
    <w:rsid w:val="00314CC0"/>
    <w:rsid w:val="00315390"/>
    <w:rsid w:val="0031627E"/>
    <w:rsid w:val="00317991"/>
    <w:rsid w:val="0032124A"/>
    <w:rsid w:val="0032201F"/>
    <w:rsid w:val="00330FFB"/>
    <w:rsid w:val="0033199C"/>
    <w:rsid w:val="00335A32"/>
    <w:rsid w:val="003360C7"/>
    <w:rsid w:val="00336396"/>
    <w:rsid w:val="003437FB"/>
    <w:rsid w:val="00343C7C"/>
    <w:rsid w:val="00350431"/>
    <w:rsid w:val="003508D7"/>
    <w:rsid w:val="00356881"/>
    <w:rsid w:val="00361291"/>
    <w:rsid w:val="003721B6"/>
    <w:rsid w:val="003760F7"/>
    <w:rsid w:val="00381100"/>
    <w:rsid w:val="00383123"/>
    <w:rsid w:val="0038363D"/>
    <w:rsid w:val="00387F79"/>
    <w:rsid w:val="00387F8F"/>
    <w:rsid w:val="003900FE"/>
    <w:rsid w:val="00393448"/>
    <w:rsid w:val="003960D5"/>
    <w:rsid w:val="0039751F"/>
    <w:rsid w:val="00397E3F"/>
    <w:rsid w:val="003A487F"/>
    <w:rsid w:val="003A7198"/>
    <w:rsid w:val="003B011F"/>
    <w:rsid w:val="003B06D5"/>
    <w:rsid w:val="003B0DEE"/>
    <w:rsid w:val="003B6F5D"/>
    <w:rsid w:val="003B7058"/>
    <w:rsid w:val="003C03ED"/>
    <w:rsid w:val="003C0C36"/>
    <w:rsid w:val="003C40C7"/>
    <w:rsid w:val="003D1093"/>
    <w:rsid w:val="003D2679"/>
    <w:rsid w:val="003D3BA0"/>
    <w:rsid w:val="003D608B"/>
    <w:rsid w:val="003D60FA"/>
    <w:rsid w:val="003D71C3"/>
    <w:rsid w:val="003E2D88"/>
    <w:rsid w:val="003E5ECA"/>
    <w:rsid w:val="003E7825"/>
    <w:rsid w:val="003F0E00"/>
    <w:rsid w:val="003F5D61"/>
    <w:rsid w:val="00400C53"/>
    <w:rsid w:val="00401905"/>
    <w:rsid w:val="00401A83"/>
    <w:rsid w:val="00406349"/>
    <w:rsid w:val="00406A5B"/>
    <w:rsid w:val="00407C03"/>
    <w:rsid w:val="0041109F"/>
    <w:rsid w:val="00417D1D"/>
    <w:rsid w:val="00421F6F"/>
    <w:rsid w:val="004241A5"/>
    <w:rsid w:val="00437EF0"/>
    <w:rsid w:val="0044091B"/>
    <w:rsid w:val="00443A5C"/>
    <w:rsid w:val="0044635B"/>
    <w:rsid w:val="004534D1"/>
    <w:rsid w:val="004605DB"/>
    <w:rsid w:val="004612C6"/>
    <w:rsid w:val="00461856"/>
    <w:rsid w:val="00462D07"/>
    <w:rsid w:val="00466361"/>
    <w:rsid w:val="0046679E"/>
    <w:rsid w:val="004714DC"/>
    <w:rsid w:val="00471627"/>
    <w:rsid w:val="004760A6"/>
    <w:rsid w:val="00484B3A"/>
    <w:rsid w:val="004A1125"/>
    <w:rsid w:val="004A3182"/>
    <w:rsid w:val="004A4A9F"/>
    <w:rsid w:val="004B135D"/>
    <w:rsid w:val="004B1667"/>
    <w:rsid w:val="004B4046"/>
    <w:rsid w:val="004B507F"/>
    <w:rsid w:val="004C01D5"/>
    <w:rsid w:val="004C2FDB"/>
    <w:rsid w:val="004C6C0E"/>
    <w:rsid w:val="004C6F1D"/>
    <w:rsid w:val="004D2AB8"/>
    <w:rsid w:val="004E761F"/>
    <w:rsid w:val="004E7E10"/>
    <w:rsid w:val="004F15AC"/>
    <w:rsid w:val="004F38C9"/>
    <w:rsid w:val="004F71AA"/>
    <w:rsid w:val="004F7843"/>
    <w:rsid w:val="005024B0"/>
    <w:rsid w:val="00507034"/>
    <w:rsid w:val="005105FD"/>
    <w:rsid w:val="00511A0F"/>
    <w:rsid w:val="00520807"/>
    <w:rsid w:val="005274CB"/>
    <w:rsid w:val="00533F2F"/>
    <w:rsid w:val="0054117F"/>
    <w:rsid w:val="005418BC"/>
    <w:rsid w:val="00545F01"/>
    <w:rsid w:val="0057013E"/>
    <w:rsid w:val="00572D0B"/>
    <w:rsid w:val="00575AF8"/>
    <w:rsid w:val="00583D66"/>
    <w:rsid w:val="00590D57"/>
    <w:rsid w:val="00591744"/>
    <w:rsid w:val="0059733F"/>
    <w:rsid w:val="005A20A9"/>
    <w:rsid w:val="005A54BC"/>
    <w:rsid w:val="005B28F1"/>
    <w:rsid w:val="005B2D50"/>
    <w:rsid w:val="005B31C8"/>
    <w:rsid w:val="005B3FFB"/>
    <w:rsid w:val="005B41C0"/>
    <w:rsid w:val="005C34E4"/>
    <w:rsid w:val="005C5392"/>
    <w:rsid w:val="005C5F93"/>
    <w:rsid w:val="005D19D6"/>
    <w:rsid w:val="005D30B2"/>
    <w:rsid w:val="005E1303"/>
    <w:rsid w:val="005E48E0"/>
    <w:rsid w:val="005F2531"/>
    <w:rsid w:val="005F3239"/>
    <w:rsid w:val="005F514A"/>
    <w:rsid w:val="005F5CCC"/>
    <w:rsid w:val="00602C20"/>
    <w:rsid w:val="006103E4"/>
    <w:rsid w:val="0061475F"/>
    <w:rsid w:val="00614E41"/>
    <w:rsid w:val="00615851"/>
    <w:rsid w:val="00633AB6"/>
    <w:rsid w:val="00633CA2"/>
    <w:rsid w:val="006356A9"/>
    <w:rsid w:val="0064487A"/>
    <w:rsid w:val="00645BF1"/>
    <w:rsid w:val="00646DF2"/>
    <w:rsid w:val="00653082"/>
    <w:rsid w:val="00655A27"/>
    <w:rsid w:val="00660A19"/>
    <w:rsid w:val="0066242C"/>
    <w:rsid w:val="006642B6"/>
    <w:rsid w:val="00667305"/>
    <w:rsid w:val="0067052E"/>
    <w:rsid w:val="00677D27"/>
    <w:rsid w:val="00683138"/>
    <w:rsid w:val="006851A1"/>
    <w:rsid w:val="006854DD"/>
    <w:rsid w:val="00695927"/>
    <w:rsid w:val="00696CF0"/>
    <w:rsid w:val="0069704F"/>
    <w:rsid w:val="00697868"/>
    <w:rsid w:val="006A182C"/>
    <w:rsid w:val="006A527D"/>
    <w:rsid w:val="006A7FD4"/>
    <w:rsid w:val="006B0983"/>
    <w:rsid w:val="006B0D79"/>
    <w:rsid w:val="006B4B13"/>
    <w:rsid w:val="006C3BDD"/>
    <w:rsid w:val="006C43A7"/>
    <w:rsid w:val="006C4C5A"/>
    <w:rsid w:val="006D0994"/>
    <w:rsid w:val="006D54E7"/>
    <w:rsid w:val="006E1015"/>
    <w:rsid w:val="006E1DF0"/>
    <w:rsid w:val="006E6446"/>
    <w:rsid w:val="006E7844"/>
    <w:rsid w:val="006F3080"/>
    <w:rsid w:val="006F3CED"/>
    <w:rsid w:val="006F51A4"/>
    <w:rsid w:val="006F53D2"/>
    <w:rsid w:val="006F5F0D"/>
    <w:rsid w:val="006F60C0"/>
    <w:rsid w:val="006F61DD"/>
    <w:rsid w:val="0070012B"/>
    <w:rsid w:val="00701C4A"/>
    <w:rsid w:val="00704340"/>
    <w:rsid w:val="007045DE"/>
    <w:rsid w:val="0071013D"/>
    <w:rsid w:val="00710195"/>
    <w:rsid w:val="00710CAF"/>
    <w:rsid w:val="00710D53"/>
    <w:rsid w:val="00715A0C"/>
    <w:rsid w:val="00715BDB"/>
    <w:rsid w:val="00716A86"/>
    <w:rsid w:val="007229F5"/>
    <w:rsid w:val="00732D56"/>
    <w:rsid w:val="00733678"/>
    <w:rsid w:val="007344F7"/>
    <w:rsid w:val="0075267D"/>
    <w:rsid w:val="00753307"/>
    <w:rsid w:val="00753521"/>
    <w:rsid w:val="00757B26"/>
    <w:rsid w:val="007635B6"/>
    <w:rsid w:val="007637A6"/>
    <w:rsid w:val="00763A19"/>
    <w:rsid w:val="00764C0D"/>
    <w:rsid w:val="00783840"/>
    <w:rsid w:val="00783E29"/>
    <w:rsid w:val="00786D7F"/>
    <w:rsid w:val="00797CBD"/>
    <w:rsid w:val="007A0BD0"/>
    <w:rsid w:val="007A148E"/>
    <w:rsid w:val="007A60B1"/>
    <w:rsid w:val="007B08F9"/>
    <w:rsid w:val="007B22A5"/>
    <w:rsid w:val="007B5AE4"/>
    <w:rsid w:val="007C0D7E"/>
    <w:rsid w:val="007C11F9"/>
    <w:rsid w:val="007C1F3B"/>
    <w:rsid w:val="007C2057"/>
    <w:rsid w:val="007C3241"/>
    <w:rsid w:val="007D38EF"/>
    <w:rsid w:val="007D4221"/>
    <w:rsid w:val="007D6F35"/>
    <w:rsid w:val="007E2273"/>
    <w:rsid w:val="007E415A"/>
    <w:rsid w:val="007F16D3"/>
    <w:rsid w:val="007F3786"/>
    <w:rsid w:val="00801124"/>
    <w:rsid w:val="008033BE"/>
    <w:rsid w:val="00816B97"/>
    <w:rsid w:val="00821C30"/>
    <w:rsid w:val="00823445"/>
    <w:rsid w:val="0082653F"/>
    <w:rsid w:val="00826E27"/>
    <w:rsid w:val="0082749F"/>
    <w:rsid w:val="008313B7"/>
    <w:rsid w:val="0083172F"/>
    <w:rsid w:val="008404C1"/>
    <w:rsid w:val="00842D50"/>
    <w:rsid w:val="008432F6"/>
    <w:rsid w:val="00846FF6"/>
    <w:rsid w:val="00847793"/>
    <w:rsid w:val="00850793"/>
    <w:rsid w:val="00851489"/>
    <w:rsid w:val="008548CC"/>
    <w:rsid w:val="00855F9B"/>
    <w:rsid w:val="0085724A"/>
    <w:rsid w:val="00860068"/>
    <w:rsid w:val="00860925"/>
    <w:rsid w:val="00864611"/>
    <w:rsid w:val="00865309"/>
    <w:rsid w:val="008703F7"/>
    <w:rsid w:val="00877E02"/>
    <w:rsid w:val="008833C0"/>
    <w:rsid w:val="00883F30"/>
    <w:rsid w:val="00885D9B"/>
    <w:rsid w:val="0089486A"/>
    <w:rsid w:val="008A0519"/>
    <w:rsid w:val="008A4F22"/>
    <w:rsid w:val="008A6F4A"/>
    <w:rsid w:val="008B10F8"/>
    <w:rsid w:val="008B529D"/>
    <w:rsid w:val="008B784E"/>
    <w:rsid w:val="008C1EF1"/>
    <w:rsid w:val="008C2AC2"/>
    <w:rsid w:val="008C48AD"/>
    <w:rsid w:val="008C4DA5"/>
    <w:rsid w:val="008C6D48"/>
    <w:rsid w:val="008D0905"/>
    <w:rsid w:val="008D1D06"/>
    <w:rsid w:val="008D2FC0"/>
    <w:rsid w:val="008D769B"/>
    <w:rsid w:val="008D7AD2"/>
    <w:rsid w:val="008E71F7"/>
    <w:rsid w:val="008E75D1"/>
    <w:rsid w:val="00900411"/>
    <w:rsid w:val="00900737"/>
    <w:rsid w:val="00902082"/>
    <w:rsid w:val="009024BE"/>
    <w:rsid w:val="009032E4"/>
    <w:rsid w:val="0090749E"/>
    <w:rsid w:val="0091130C"/>
    <w:rsid w:val="0091342E"/>
    <w:rsid w:val="00915052"/>
    <w:rsid w:val="009150A7"/>
    <w:rsid w:val="009154FC"/>
    <w:rsid w:val="009155EA"/>
    <w:rsid w:val="0091608E"/>
    <w:rsid w:val="00923C00"/>
    <w:rsid w:val="0093001F"/>
    <w:rsid w:val="00932771"/>
    <w:rsid w:val="00937EE7"/>
    <w:rsid w:val="0094043E"/>
    <w:rsid w:val="00941406"/>
    <w:rsid w:val="009462ED"/>
    <w:rsid w:val="00950294"/>
    <w:rsid w:val="00950C46"/>
    <w:rsid w:val="00953994"/>
    <w:rsid w:val="00953E46"/>
    <w:rsid w:val="009540B7"/>
    <w:rsid w:val="00955573"/>
    <w:rsid w:val="00955941"/>
    <w:rsid w:val="0095700C"/>
    <w:rsid w:val="00957438"/>
    <w:rsid w:val="00957E41"/>
    <w:rsid w:val="009608D1"/>
    <w:rsid w:val="00963E71"/>
    <w:rsid w:val="00965E79"/>
    <w:rsid w:val="00966C14"/>
    <w:rsid w:val="00972FBE"/>
    <w:rsid w:val="00982712"/>
    <w:rsid w:val="00985459"/>
    <w:rsid w:val="00986F22"/>
    <w:rsid w:val="00987AD0"/>
    <w:rsid w:val="009909F8"/>
    <w:rsid w:val="00994350"/>
    <w:rsid w:val="009A4F3E"/>
    <w:rsid w:val="009A75F2"/>
    <w:rsid w:val="009B4D51"/>
    <w:rsid w:val="009B4F6F"/>
    <w:rsid w:val="009B5201"/>
    <w:rsid w:val="009B7B85"/>
    <w:rsid w:val="009C2C6D"/>
    <w:rsid w:val="009C51E6"/>
    <w:rsid w:val="009C52FA"/>
    <w:rsid w:val="009C75DC"/>
    <w:rsid w:val="009D05C1"/>
    <w:rsid w:val="009D33FC"/>
    <w:rsid w:val="009D6FD3"/>
    <w:rsid w:val="009E11C5"/>
    <w:rsid w:val="009E52F2"/>
    <w:rsid w:val="009E5A22"/>
    <w:rsid w:val="009F07C9"/>
    <w:rsid w:val="009F2B0B"/>
    <w:rsid w:val="009F3BB9"/>
    <w:rsid w:val="009F6DBA"/>
    <w:rsid w:val="00A06074"/>
    <w:rsid w:val="00A221CC"/>
    <w:rsid w:val="00A235AB"/>
    <w:rsid w:val="00A266A7"/>
    <w:rsid w:val="00A35D67"/>
    <w:rsid w:val="00A3645C"/>
    <w:rsid w:val="00A44608"/>
    <w:rsid w:val="00A61676"/>
    <w:rsid w:val="00A61AA5"/>
    <w:rsid w:val="00A67A17"/>
    <w:rsid w:val="00A73E11"/>
    <w:rsid w:val="00A74B70"/>
    <w:rsid w:val="00A77BC7"/>
    <w:rsid w:val="00A81D51"/>
    <w:rsid w:val="00A83342"/>
    <w:rsid w:val="00A83B07"/>
    <w:rsid w:val="00A87B3D"/>
    <w:rsid w:val="00A91FEF"/>
    <w:rsid w:val="00A94C4F"/>
    <w:rsid w:val="00A962A0"/>
    <w:rsid w:val="00AB4A3F"/>
    <w:rsid w:val="00AB6B92"/>
    <w:rsid w:val="00AC0D38"/>
    <w:rsid w:val="00AC404C"/>
    <w:rsid w:val="00AC7B01"/>
    <w:rsid w:val="00AD45DC"/>
    <w:rsid w:val="00AD4E55"/>
    <w:rsid w:val="00AD6AE8"/>
    <w:rsid w:val="00AD6B3D"/>
    <w:rsid w:val="00AD74B6"/>
    <w:rsid w:val="00AE1B55"/>
    <w:rsid w:val="00AE5061"/>
    <w:rsid w:val="00AF70B9"/>
    <w:rsid w:val="00AF7EFB"/>
    <w:rsid w:val="00B05644"/>
    <w:rsid w:val="00B11A71"/>
    <w:rsid w:val="00B124E1"/>
    <w:rsid w:val="00B12784"/>
    <w:rsid w:val="00B156EE"/>
    <w:rsid w:val="00B16272"/>
    <w:rsid w:val="00B17E18"/>
    <w:rsid w:val="00B32468"/>
    <w:rsid w:val="00B4056F"/>
    <w:rsid w:val="00B45825"/>
    <w:rsid w:val="00B468F5"/>
    <w:rsid w:val="00B52628"/>
    <w:rsid w:val="00B5303F"/>
    <w:rsid w:val="00B54AA8"/>
    <w:rsid w:val="00B57C20"/>
    <w:rsid w:val="00B6300E"/>
    <w:rsid w:val="00B71658"/>
    <w:rsid w:val="00B7309C"/>
    <w:rsid w:val="00B83BFF"/>
    <w:rsid w:val="00B84813"/>
    <w:rsid w:val="00B96909"/>
    <w:rsid w:val="00B96F6B"/>
    <w:rsid w:val="00BA0255"/>
    <w:rsid w:val="00BA0974"/>
    <w:rsid w:val="00BA3129"/>
    <w:rsid w:val="00BA42E1"/>
    <w:rsid w:val="00BB14BA"/>
    <w:rsid w:val="00BB2B17"/>
    <w:rsid w:val="00BB2DA6"/>
    <w:rsid w:val="00BB48AE"/>
    <w:rsid w:val="00BB6169"/>
    <w:rsid w:val="00BC4638"/>
    <w:rsid w:val="00BC7EE6"/>
    <w:rsid w:val="00BD5084"/>
    <w:rsid w:val="00BD5207"/>
    <w:rsid w:val="00BD6520"/>
    <w:rsid w:val="00BE227C"/>
    <w:rsid w:val="00BF39F0"/>
    <w:rsid w:val="00BF3EE7"/>
    <w:rsid w:val="00BF62F8"/>
    <w:rsid w:val="00BF64F9"/>
    <w:rsid w:val="00BF68A7"/>
    <w:rsid w:val="00BF7946"/>
    <w:rsid w:val="00C04C5E"/>
    <w:rsid w:val="00C175FA"/>
    <w:rsid w:val="00C20282"/>
    <w:rsid w:val="00C2030D"/>
    <w:rsid w:val="00C314FC"/>
    <w:rsid w:val="00C31F9D"/>
    <w:rsid w:val="00C337D3"/>
    <w:rsid w:val="00C369D8"/>
    <w:rsid w:val="00C4116D"/>
    <w:rsid w:val="00C55AED"/>
    <w:rsid w:val="00C56516"/>
    <w:rsid w:val="00C613D8"/>
    <w:rsid w:val="00C6334B"/>
    <w:rsid w:val="00C67641"/>
    <w:rsid w:val="00C718F1"/>
    <w:rsid w:val="00C74684"/>
    <w:rsid w:val="00C80AA6"/>
    <w:rsid w:val="00C81FA1"/>
    <w:rsid w:val="00C83C6E"/>
    <w:rsid w:val="00C85E36"/>
    <w:rsid w:val="00C91A97"/>
    <w:rsid w:val="00C92DF8"/>
    <w:rsid w:val="00C94F2A"/>
    <w:rsid w:val="00C97EB6"/>
    <w:rsid w:val="00CA0062"/>
    <w:rsid w:val="00CA25AB"/>
    <w:rsid w:val="00CA4989"/>
    <w:rsid w:val="00CA69D7"/>
    <w:rsid w:val="00CB04C0"/>
    <w:rsid w:val="00CB06D2"/>
    <w:rsid w:val="00CB1C44"/>
    <w:rsid w:val="00CC560C"/>
    <w:rsid w:val="00CC7747"/>
    <w:rsid w:val="00CC7D7B"/>
    <w:rsid w:val="00CD1A5B"/>
    <w:rsid w:val="00CD6112"/>
    <w:rsid w:val="00CD6510"/>
    <w:rsid w:val="00CE23F4"/>
    <w:rsid w:val="00CE3459"/>
    <w:rsid w:val="00CE4BF6"/>
    <w:rsid w:val="00CE6E77"/>
    <w:rsid w:val="00CE708F"/>
    <w:rsid w:val="00CF1A13"/>
    <w:rsid w:val="00CF5C6B"/>
    <w:rsid w:val="00D10894"/>
    <w:rsid w:val="00D110BD"/>
    <w:rsid w:val="00D1349D"/>
    <w:rsid w:val="00D273FB"/>
    <w:rsid w:val="00D3495F"/>
    <w:rsid w:val="00D3586A"/>
    <w:rsid w:val="00D35875"/>
    <w:rsid w:val="00D37EDC"/>
    <w:rsid w:val="00D41ECC"/>
    <w:rsid w:val="00D43196"/>
    <w:rsid w:val="00D510FC"/>
    <w:rsid w:val="00D514DB"/>
    <w:rsid w:val="00D51E4B"/>
    <w:rsid w:val="00D60ACA"/>
    <w:rsid w:val="00D6458B"/>
    <w:rsid w:val="00D668E4"/>
    <w:rsid w:val="00D74A2C"/>
    <w:rsid w:val="00D74E66"/>
    <w:rsid w:val="00D8308B"/>
    <w:rsid w:val="00D86063"/>
    <w:rsid w:val="00DA113D"/>
    <w:rsid w:val="00DB0DB3"/>
    <w:rsid w:val="00DB63D7"/>
    <w:rsid w:val="00DC1508"/>
    <w:rsid w:val="00DC7078"/>
    <w:rsid w:val="00DC77EF"/>
    <w:rsid w:val="00DD099B"/>
    <w:rsid w:val="00DD250D"/>
    <w:rsid w:val="00DD2902"/>
    <w:rsid w:val="00DD44D4"/>
    <w:rsid w:val="00DE0193"/>
    <w:rsid w:val="00DE62C9"/>
    <w:rsid w:val="00DF1D91"/>
    <w:rsid w:val="00DF464C"/>
    <w:rsid w:val="00E019C7"/>
    <w:rsid w:val="00E01C44"/>
    <w:rsid w:val="00E01E4C"/>
    <w:rsid w:val="00E021A8"/>
    <w:rsid w:val="00E0230C"/>
    <w:rsid w:val="00E11711"/>
    <w:rsid w:val="00E12207"/>
    <w:rsid w:val="00E14031"/>
    <w:rsid w:val="00E15624"/>
    <w:rsid w:val="00E15DDD"/>
    <w:rsid w:val="00E175D7"/>
    <w:rsid w:val="00E1786A"/>
    <w:rsid w:val="00E21198"/>
    <w:rsid w:val="00E222D6"/>
    <w:rsid w:val="00E2259D"/>
    <w:rsid w:val="00E23066"/>
    <w:rsid w:val="00E2464E"/>
    <w:rsid w:val="00E25541"/>
    <w:rsid w:val="00E36B4A"/>
    <w:rsid w:val="00E40EF7"/>
    <w:rsid w:val="00E42E9A"/>
    <w:rsid w:val="00E64F17"/>
    <w:rsid w:val="00E65281"/>
    <w:rsid w:val="00E66E6E"/>
    <w:rsid w:val="00E71794"/>
    <w:rsid w:val="00E85F6D"/>
    <w:rsid w:val="00E87AD3"/>
    <w:rsid w:val="00E95D1C"/>
    <w:rsid w:val="00E96ED0"/>
    <w:rsid w:val="00EA5E8E"/>
    <w:rsid w:val="00EB1990"/>
    <w:rsid w:val="00EB7957"/>
    <w:rsid w:val="00EC1379"/>
    <w:rsid w:val="00EC6C88"/>
    <w:rsid w:val="00EE1514"/>
    <w:rsid w:val="00EE256E"/>
    <w:rsid w:val="00EE5B2E"/>
    <w:rsid w:val="00EE78E9"/>
    <w:rsid w:val="00EF3FBE"/>
    <w:rsid w:val="00EF5459"/>
    <w:rsid w:val="00EF7D6C"/>
    <w:rsid w:val="00F05195"/>
    <w:rsid w:val="00F218F1"/>
    <w:rsid w:val="00F32A68"/>
    <w:rsid w:val="00F429BD"/>
    <w:rsid w:val="00F506AA"/>
    <w:rsid w:val="00F50EA1"/>
    <w:rsid w:val="00F52021"/>
    <w:rsid w:val="00F54B81"/>
    <w:rsid w:val="00F6081E"/>
    <w:rsid w:val="00F60DDE"/>
    <w:rsid w:val="00F6285C"/>
    <w:rsid w:val="00F62EF5"/>
    <w:rsid w:val="00F63D06"/>
    <w:rsid w:val="00F6450C"/>
    <w:rsid w:val="00F645D1"/>
    <w:rsid w:val="00F66194"/>
    <w:rsid w:val="00F67E98"/>
    <w:rsid w:val="00F709BB"/>
    <w:rsid w:val="00F71DC6"/>
    <w:rsid w:val="00F7332C"/>
    <w:rsid w:val="00F753E2"/>
    <w:rsid w:val="00F801CF"/>
    <w:rsid w:val="00F82CB5"/>
    <w:rsid w:val="00F86940"/>
    <w:rsid w:val="00F900A9"/>
    <w:rsid w:val="00F91351"/>
    <w:rsid w:val="00F94520"/>
    <w:rsid w:val="00F94E51"/>
    <w:rsid w:val="00F953B0"/>
    <w:rsid w:val="00F95FDE"/>
    <w:rsid w:val="00FA1908"/>
    <w:rsid w:val="00FA256D"/>
    <w:rsid w:val="00FA7951"/>
    <w:rsid w:val="00FB21B4"/>
    <w:rsid w:val="00FB3689"/>
    <w:rsid w:val="00FB7510"/>
    <w:rsid w:val="00FC5ADE"/>
    <w:rsid w:val="00FC61EE"/>
    <w:rsid w:val="00FD13B7"/>
    <w:rsid w:val="00FD5E7C"/>
    <w:rsid w:val="00FD7074"/>
    <w:rsid w:val="00FE1B92"/>
    <w:rsid w:val="00FE203C"/>
    <w:rsid w:val="00FE3502"/>
    <w:rsid w:val="00FE3537"/>
    <w:rsid w:val="00FE3693"/>
    <w:rsid w:val="00FF02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E6379"/>
  <w15:docId w15:val="{672FB771-781D-4B88-B3A8-43D7C064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18"/>
        <w:szCs w:val="18"/>
        <w:lang w:val="cs-CZ" w:eastAsia="cs-CZ" w:bidi="ar-SA"/>
      </w:rPr>
    </w:rPrDefault>
    <w:pPrDefault>
      <w:pPr>
        <w:spacing w:after="60" w:line="240" w:lineRule="exact"/>
      </w:pPr>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57E41"/>
    <w:pPr>
      <w:spacing w:after="0" w:line="280" w:lineRule="exact"/>
      <w:jc w:val="both"/>
    </w:pPr>
    <w:rPr>
      <w:rFonts w:eastAsia="Times New Roman" w:cs="Times New Roman"/>
      <w:sz w:val="19"/>
      <w:szCs w:val="24"/>
      <w:lang w:eastAsia="en-US"/>
    </w:rPr>
  </w:style>
  <w:style w:type="paragraph" w:styleId="Nadpis1">
    <w:name w:val="heading 1"/>
    <w:aliases w:val="Mára 1"/>
    <w:basedOn w:val="Normln"/>
    <w:next w:val="Normln"/>
    <w:link w:val="Nadpis1Char"/>
    <w:qFormat/>
    <w:locked/>
    <w:rsid w:val="00B57C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qFormat/>
    <w:locked/>
    <w:rsid w:val="00B57C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B57C20"/>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CRTITLE3">
    <w:name w:val="TCR_TITLE_3"/>
    <w:basedOn w:val="Normln"/>
    <w:qFormat/>
    <w:rsid w:val="0090749E"/>
    <w:pPr>
      <w:framePr w:wrap="around" w:vAnchor="page" w:hAnchor="page" w:x="1702" w:y="2836"/>
      <w:spacing w:after="120" w:line="240" w:lineRule="auto"/>
      <w:jc w:val="left"/>
    </w:pPr>
    <w:rPr>
      <w:b/>
      <w:sz w:val="24"/>
      <w:szCs w:val="22"/>
    </w:rPr>
  </w:style>
  <w:style w:type="paragraph" w:customStyle="1" w:styleId="TCRTITLE1">
    <w:name w:val="TCR_TITLE_1"/>
    <w:basedOn w:val="TCRTEXT"/>
    <w:qFormat/>
    <w:rsid w:val="00310A8F"/>
    <w:pPr>
      <w:spacing w:after="120" w:line="240" w:lineRule="auto"/>
      <w:jc w:val="left"/>
    </w:pPr>
    <w:rPr>
      <w:caps/>
      <w:sz w:val="32"/>
      <w:szCs w:val="20"/>
    </w:rPr>
  </w:style>
  <w:style w:type="paragraph" w:styleId="Zpat">
    <w:name w:val="footer"/>
    <w:basedOn w:val="Normln"/>
    <w:link w:val="ZpatChar"/>
    <w:uiPriority w:val="99"/>
    <w:unhideWhenUsed/>
    <w:rsid w:val="008432F6"/>
    <w:pPr>
      <w:tabs>
        <w:tab w:val="center" w:pos="4536"/>
        <w:tab w:val="right" w:pos="9072"/>
      </w:tabs>
      <w:spacing w:line="240" w:lineRule="auto"/>
    </w:pPr>
  </w:style>
  <w:style w:type="character" w:customStyle="1" w:styleId="ZpatChar">
    <w:name w:val="Zápatí Char"/>
    <w:basedOn w:val="Standardnpsmoodstavce"/>
    <w:link w:val="Zpat"/>
    <w:uiPriority w:val="99"/>
    <w:rsid w:val="008432F6"/>
  </w:style>
  <w:style w:type="paragraph" w:styleId="Textbubliny">
    <w:name w:val="Balloon Text"/>
    <w:basedOn w:val="Normln"/>
    <w:link w:val="TextbublinyChar"/>
    <w:uiPriority w:val="99"/>
    <w:semiHidden/>
    <w:unhideWhenUsed/>
    <w:rsid w:val="008432F6"/>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32F6"/>
    <w:rPr>
      <w:rFonts w:ascii="Tahoma" w:hAnsi="Tahoma" w:cs="Tahoma"/>
      <w:sz w:val="16"/>
      <w:szCs w:val="16"/>
    </w:rPr>
  </w:style>
  <w:style w:type="paragraph" w:customStyle="1" w:styleId="TCRTEXT">
    <w:name w:val="TCR_TEXT"/>
    <w:qFormat/>
    <w:rsid w:val="00EC6C88"/>
    <w:pPr>
      <w:jc w:val="both"/>
    </w:pPr>
    <w:rPr>
      <w:rFonts w:eastAsia="Times New Roman" w:cs="Times New Roman"/>
      <w:szCs w:val="24"/>
      <w:lang w:eastAsia="en-US"/>
    </w:rPr>
  </w:style>
  <w:style w:type="paragraph" w:customStyle="1" w:styleId="TCRTableNormal">
    <w:name w:val="TCR_Table_Normal"/>
    <w:basedOn w:val="TCRTEXT"/>
    <w:qFormat/>
    <w:rsid w:val="000F6B54"/>
    <w:pPr>
      <w:spacing w:line="200" w:lineRule="exact"/>
    </w:pPr>
    <w:rPr>
      <w:sz w:val="15"/>
      <w:szCs w:val="20"/>
    </w:rPr>
  </w:style>
  <w:style w:type="paragraph" w:customStyle="1" w:styleId="TCRTITLE2">
    <w:name w:val="TCR_TITLE_2"/>
    <w:basedOn w:val="TCRTEXT"/>
    <w:qFormat/>
    <w:rsid w:val="0090749E"/>
    <w:pPr>
      <w:framePr w:wrap="around" w:vAnchor="page" w:hAnchor="page" w:x="1702" w:y="2836"/>
      <w:spacing w:after="120" w:line="240" w:lineRule="auto"/>
      <w:jc w:val="left"/>
    </w:pPr>
    <w:rPr>
      <w:bCs/>
      <w:sz w:val="24"/>
      <w:szCs w:val="20"/>
    </w:rPr>
  </w:style>
  <w:style w:type="paragraph" w:styleId="Zhlav">
    <w:name w:val="header"/>
    <w:basedOn w:val="Normln"/>
    <w:link w:val="ZhlavChar"/>
    <w:uiPriority w:val="99"/>
    <w:unhideWhenUsed/>
    <w:rsid w:val="004714DC"/>
    <w:pPr>
      <w:tabs>
        <w:tab w:val="center" w:pos="4536"/>
        <w:tab w:val="right" w:pos="9072"/>
      </w:tabs>
      <w:spacing w:line="240" w:lineRule="auto"/>
    </w:pPr>
  </w:style>
  <w:style w:type="character" w:customStyle="1" w:styleId="ZhlavChar">
    <w:name w:val="Záhlaví Char"/>
    <w:basedOn w:val="Standardnpsmoodstavce"/>
    <w:link w:val="Zhlav"/>
    <w:uiPriority w:val="99"/>
    <w:rsid w:val="004714DC"/>
    <w:rPr>
      <w:rFonts w:ascii="Arial" w:eastAsia="Times New Roman" w:hAnsi="Arial" w:cs="Times New Roman"/>
      <w:sz w:val="19"/>
      <w:szCs w:val="24"/>
      <w:lang w:eastAsia="en-US"/>
    </w:rPr>
  </w:style>
  <w:style w:type="paragraph" w:customStyle="1" w:styleId="TCRTITLENUM1">
    <w:name w:val="TCR_TITLE_NUM_1"/>
    <w:basedOn w:val="TCRTEXT"/>
    <w:next w:val="TCRTEXT"/>
    <w:qFormat/>
    <w:rsid w:val="00710D53"/>
    <w:pPr>
      <w:keepNext/>
      <w:numPr>
        <w:numId w:val="2"/>
      </w:numPr>
      <w:spacing w:before="360" w:after="120"/>
      <w:jc w:val="left"/>
    </w:pPr>
    <w:rPr>
      <w:b/>
      <w:caps/>
      <w:sz w:val="20"/>
    </w:rPr>
  </w:style>
  <w:style w:type="paragraph" w:customStyle="1" w:styleId="TCRTITLENUM2">
    <w:name w:val="TCR_TITLE_NUM_2"/>
    <w:basedOn w:val="TCRTEXT"/>
    <w:next w:val="TCRTEXT"/>
    <w:qFormat/>
    <w:rsid w:val="00CE4BF6"/>
    <w:pPr>
      <w:keepNext/>
      <w:numPr>
        <w:ilvl w:val="1"/>
        <w:numId w:val="2"/>
      </w:numPr>
      <w:spacing w:before="240" w:after="120"/>
      <w:jc w:val="left"/>
    </w:pPr>
    <w:rPr>
      <w:b/>
      <w:caps/>
      <w:sz w:val="19"/>
    </w:rPr>
  </w:style>
  <w:style w:type="paragraph" w:customStyle="1" w:styleId="TCRTITLENUM3">
    <w:name w:val="TCR_TITLE_NUM_3"/>
    <w:basedOn w:val="TCRTEXT"/>
    <w:next w:val="TCRTEXT"/>
    <w:qFormat/>
    <w:rsid w:val="00710D53"/>
    <w:pPr>
      <w:keepNext/>
      <w:numPr>
        <w:ilvl w:val="2"/>
        <w:numId w:val="2"/>
      </w:numPr>
      <w:spacing w:before="240" w:after="120"/>
      <w:jc w:val="left"/>
    </w:pPr>
    <w:rPr>
      <w:b/>
    </w:rPr>
  </w:style>
  <w:style w:type="paragraph" w:customStyle="1" w:styleId="TCRObrazek">
    <w:name w:val="TCR_Obrazek"/>
    <w:basedOn w:val="TCRTEXT"/>
    <w:next w:val="TCRTEXT"/>
    <w:qFormat/>
    <w:rsid w:val="007A148E"/>
    <w:pPr>
      <w:spacing w:before="120" w:after="120" w:line="360" w:lineRule="auto"/>
    </w:pPr>
    <w:rPr>
      <w:color w:val="00FFFF"/>
    </w:rPr>
  </w:style>
  <w:style w:type="paragraph" w:customStyle="1" w:styleId="TCRTITLENUM4">
    <w:name w:val="TCR_TITLE_NUM_4"/>
    <w:basedOn w:val="TCRTEXT"/>
    <w:next w:val="TCRTEXT"/>
    <w:qFormat/>
    <w:rsid w:val="00710D53"/>
    <w:pPr>
      <w:keepNext/>
      <w:numPr>
        <w:ilvl w:val="3"/>
        <w:numId w:val="2"/>
      </w:numPr>
      <w:spacing w:before="240" w:after="120"/>
      <w:jc w:val="left"/>
    </w:pPr>
    <w:rPr>
      <w:b/>
    </w:rPr>
  </w:style>
  <w:style w:type="numbering" w:customStyle="1" w:styleId="TEBODINCRPROFESE">
    <w:name w:val="TEBODIN_CR_PROFESE"/>
    <w:rsid w:val="000459FA"/>
    <w:pPr>
      <w:numPr>
        <w:numId w:val="1"/>
      </w:numPr>
    </w:pPr>
  </w:style>
  <w:style w:type="paragraph" w:customStyle="1" w:styleId="TCRTITLEBOLDonlyletter">
    <w:name w:val="TCR_TITLE_BOLD_only_letter"/>
    <w:basedOn w:val="TCRTEXT"/>
    <w:next w:val="TCRTEXT"/>
    <w:qFormat/>
    <w:rsid w:val="003508D7"/>
    <w:pPr>
      <w:keepNext/>
      <w:numPr>
        <w:ilvl w:val="5"/>
        <w:numId w:val="2"/>
      </w:numPr>
      <w:spacing w:before="240" w:after="120"/>
    </w:pPr>
    <w:rPr>
      <w:b/>
    </w:rPr>
  </w:style>
  <w:style w:type="paragraph" w:customStyle="1" w:styleId="TCRBulleted">
    <w:name w:val="TCR_Bulleted"/>
    <w:basedOn w:val="TCRTEXT"/>
    <w:next w:val="TCRTEXT"/>
    <w:qFormat/>
    <w:rsid w:val="003508D7"/>
    <w:pPr>
      <w:numPr>
        <w:numId w:val="4"/>
      </w:numPr>
      <w:tabs>
        <w:tab w:val="left" w:pos="794"/>
      </w:tabs>
      <w:ind w:left="794" w:hanging="340"/>
    </w:pPr>
  </w:style>
  <w:style w:type="paragraph" w:customStyle="1" w:styleId="TCRTITLEPARAGRAPH">
    <w:name w:val="TCR_TITLE_PARAGRAPH"/>
    <w:basedOn w:val="TCRTEXT"/>
    <w:next w:val="TCRTEXT"/>
    <w:qFormat/>
    <w:rsid w:val="00FD7074"/>
    <w:pPr>
      <w:numPr>
        <w:ilvl w:val="4"/>
        <w:numId w:val="2"/>
      </w:numPr>
      <w:spacing w:before="240" w:after="120"/>
      <w:jc w:val="left"/>
    </w:pPr>
    <w:rPr>
      <w:b/>
      <w:u w:val="single"/>
    </w:rPr>
  </w:style>
  <w:style w:type="table" w:styleId="Mkatabulky">
    <w:name w:val="Table Grid"/>
    <w:basedOn w:val="Normlntabulka"/>
    <w:uiPriority w:val="59"/>
    <w:locked/>
    <w:rsid w:val="009F2B0B"/>
    <w:pPr>
      <w:spacing w:after="0" w:line="240" w:lineRule="auto"/>
    </w:pPr>
    <w:rPr>
      <w:rFonts w:ascii="Times New Roman" w:eastAsia="Times New Roman" w:hAnsi="Times New Roman" w:cs="Times New Roman"/>
      <w:sz w:val="24"/>
      <w:szCs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link w:val="Obsah1Char"/>
    <w:autoRedefine/>
    <w:uiPriority w:val="39"/>
    <w:locked/>
    <w:rsid w:val="009C51E6"/>
    <w:pPr>
      <w:tabs>
        <w:tab w:val="left" w:pos="0"/>
        <w:tab w:val="right" w:pos="9356"/>
      </w:tabs>
      <w:spacing w:after="120" w:line="240" w:lineRule="atLeast"/>
      <w:ind w:hanging="567"/>
      <w:jc w:val="left"/>
    </w:pPr>
    <w:rPr>
      <w:rFonts w:eastAsia="Calibri"/>
      <w:b/>
      <w:caps/>
      <w:noProof/>
      <w:sz w:val="18"/>
      <w:szCs w:val="22"/>
      <w:lang w:val="en-US"/>
    </w:rPr>
  </w:style>
  <w:style w:type="paragraph" w:styleId="Obsah2">
    <w:name w:val="toc 2"/>
    <w:basedOn w:val="Normln"/>
    <w:next w:val="Normln"/>
    <w:autoRedefine/>
    <w:uiPriority w:val="39"/>
    <w:locked/>
    <w:rsid w:val="009C51E6"/>
    <w:pPr>
      <w:tabs>
        <w:tab w:val="left" w:pos="0"/>
        <w:tab w:val="right" w:pos="9356"/>
      </w:tabs>
      <w:spacing w:after="120" w:line="240" w:lineRule="atLeast"/>
      <w:ind w:hanging="567"/>
    </w:pPr>
    <w:rPr>
      <w:rFonts w:eastAsiaTheme="minorEastAsia" w:cstheme="minorBidi"/>
      <w:caps/>
      <w:noProof/>
      <w:sz w:val="18"/>
      <w:szCs w:val="22"/>
      <w:lang w:val="en-GB" w:eastAsia="de-DE"/>
    </w:rPr>
  </w:style>
  <w:style w:type="paragraph" w:styleId="Obsah3">
    <w:name w:val="toc 3"/>
    <w:basedOn w:val="Normln"/>
    <w:next w:val="Normln"/>
    <w:autoRedefine/>
    <w:uiPriority w:val="39"/>
    <w:locked/>
    <w:rsid w:val="009C51E6"/>
    <w:pPr>
      <w:tabs>
        <w:tab w:val="left" w:pos="0"/>
        <w:tab w:val="left" w:pos="9356"/>
      </w:tabs>
      <w:spacing w:after="120" w:line="240" w:lineRule="atLeast"/>
      <w:ind w:hanging="567"/>
    </w:pPr>
    <w:rPr>
      <w:rFonts w:eastAsia="Calibri"/>
      <w:sz w:val="18"/>
      <w:szCs w:val="22"/>
      <w:lang w:val="en-GB"/>
    </w:rPr>
  </w:style>
  <w:style w:type="character" w:styleId="Hypertextovodkaz">
    <w:name w:val="Hyperlink"/>
    <w:uiPriority w:val="99"/>
    <w:unhideWhenUsed/>
    <w:locked/>
    <w:rsid w:val="009F2B0B"/>
    <w:rPr>
      <w:color w:val="0000FF"/>
      <w:u w:val="single"/>
    </w:rPr>
  </w:style>
  <w:style w:type="character" w:customStyle="1" w:styleId="Obsah1Char">
    <w:name w:val="Obsah 1 Char"/>
    <w:link w:val="Obsah1"/>
    <w:uiPriority w:val="39"/>
    <w:rsid w:val="009C51E6"/>
    <w:rPr>
      <w:rFonts w:eastAsia="Calibri" w:cs="Times New Roman"/>
      <w:b/>
      <w:caps/>
      <w:noProof/>
      <w:szCs w:val="22"/>
      <w:lang w:val="en-US" w:eastAsia="en-US"/>
    </w:rPr>
  </w:style>
  <w:style w:type="paragraph" w:styleId="Obsah4">
    <w:name w:val="toc 4"/>
    <w:basedOn w:val="Normln"/>
    <w:next w:val="Normln"/>
    <w:autoRedefine/>
    <w:uiPriority w:val="39"/>
    <w:locked/>
    <w:rsid w:val="009C51E6"/>
    <w:pPr>
      <w:tabs>
        <w:tab w:val="left" w:pos="0"/>
        <w:tab w:val="right" w:pos="9356"/>
      </w:tabs>
      <w:spacing w:after="120" w:line="240" w:lineRule="atLeast"/>
      <w:ind w:hanging="567"/>
    </w:pPr>
    <w:rPr>
      <w:rFonts w:eastAsia="Calibri"/>
      <w:sz w:val="18"/>
      <w:szCs w:val="22"/>
      <w:lang w:val="en-GB"/>
    </w:rPr>
  </w:style>
  <w:style w:type="character" w:customStyle="1" w:styleId="TCRHeadlineLeft">
    <w:name w:val="TCR_Headline_Left"/>
    <w:basedOn w:val="Standardnpsmoodstavce"/>
    <w:qFormat/>
    <w:rsid w:val="00B156EE"/>
    <w:rPr>
      <w:rFonts w:ascii="Arial" w:hAnsi="Arial"/>
      <w:b/>
      <w:bCs/>
      <w:sz w:val="18"/>
      <w:lang w:val="cs-CZ"/>
    </w:rPr>
  </w:style>
  <w:style w:type="paragraph" w:customStyle="1" w:styleId="TCR-Copyright">
    <w:name w:val="TCR-Copyright"/>
    <w:basedOn w:val="Normln"/>
    <w:qFormat/>
    <w:rsid w:val="000F6B54"/>
    <w:pPr>
      <w:spacing w:line="200" w:lineRule="exact"/>
    </w:pPr>
    <w:rPr>
      <w:i/>
      <w:sz w:val="15"/>
    </w:rPr>
  </w:style>
  <w:style w:type="character" w:customStyle="1" w:styleId="Nadpis3Char">
    <w:name w:val="Nadpis 3 Char"/>
    <w:basedOn w:val="Standardnpsmoodstavce"/>
    <w:link w:val="Nadpis3"/>
    <w:uiPriority w:val="9"/>
    <w:semiHidden/>
    <w:rsid w:val="00B57C20"/>
    <w:rPr>
      <w:rFonts w:asciiTheme="majorHAnsi" w:eastAsiaTheme="majorEastAsia" w:hAnsiTheme="majorHAnsi" w:cstheme="majorBidi"/>
      <w:b/>
      <w:bCs/>
      <w:color w:val="4F81BD" w:themeColor="accent1"/>
      <w:sz w:val="19"/>
      <w:szCs w:val="24"/>
      <w:lang w:eastAsia="en-US"/>
    </w:rPr>
  </w:style>
  <w:style w:type="character" w:customStyle="1" w:styleId="Nadpis1Char">
    <w:name w:val="Nadpis 1 Char"/>
    <w:aliases w:val="Mára 1 Char"/>
    <w:basedOn w:val="Standardnpsmoodstavce"/>
    <w:link w:val="Nadpis1"/>
    <w:rsid w:val="00B57C20"/>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semiHidden/>
    <w:rsid w:val="00B57C20"/>
    <w:rPr>
      <w:rFonts w:asciiTheme="majorHAnsi" w:eastAsiaTheme="majorEastAsia" w:hAnsiTheme="majorHAnsi" w:cstheme="majorBidi"/>
      <w:b/>
      <w:bCs/>
      <w:color w:val="4F81BD" w:themeColor="accent1"/>
      <w:sz w:val="26"/>
      <w:szCs w:val="26"/>
      <w:lang w:eastAsia="en-US"/>
    </w:rPr>
  </w:style>
  <w:style w:type="paragraph" w:styleId="Odstavecseseznamem">
    <w:name w:val="List Paragraph"/>
    <w:basedOn w:val="Normln"/>
    <w:link w:val="OdstavecseseznamemChar"/>
    <w:uiPriority w:val="34"/>
    <w:qFormat/>
    <w:locked/>
    <w:rsid w:val="00507034"/>
    <w:pPr>
      <w:numPr>
        <w:numId w:val="5"/>
      </w:numPr>
      <w:spacing w:after="120" w:line="240" w:lineRule="atLeast"/>
      <w:ind w:left="357" w:hanging="357"/>
      <w:contextualSpacing/>
    </w:pPr>
    <w:rPr>
      <w:rFonts w:eastAsia="Calibri" w:cs="Arial"/>
      <w:sz w:val="18"/>
      <w:szCs w:val="18"/>
      <w:lang w:val="en-US" w:eastAsia="de-DE"/>
    </w:rPr>
  </w:style>
  <w:style w:type="character" w:customStyle="1" w:styleId="OdstavecseseznamemChar">
    <w:name w:val="Odstavec se seznamem Char"/>
    <w:basedOn w:val="Standardnpsmoodstavce"/>
    <w:link w:val="Odstavecseseznamem"/>
    <w:uiPriority w:val="34"/>
    <w:rsid w:val="00507034"/>
    <w:rPr>
      <w:rFonts w:eastAsia="Calibri" w:cs="Arial"/>
      <w:lang w:val="en-US" w:eastAsia="de-DE"/>
    </w:rPr>
  </w:style>
  <w:style w:type="paragraph" w:styleId="Zkladntext">
    <w:name w:val="Body Text"/>
    <w:aliases w:val="termo,termo Char Char Char Char Char,termo Char,termo Char Char,termo Char1,termo Char Char1,termo Char Char Char,termo Char Char Char Char Char Char Char1,()odstaved Char Char,termo Char Char Char Char Char Char1"/>
    <w:basedOn w:val="Normln"/>
    <w:link w:val="ZkladntextChar"/>
    <w:semiHidden/>
    <w:rsid w:val="00C31F9D"/>
    <w:pPr>
      <w:spacing w:line="240" w:lineRule="auto"/>
    </w:pPr>
    <w:rPr>
      <w:rFonts w:cs="Arial"/>
      <w:sz w:val="24"/>
      <w:lang w:eastAsia="cs-CZ"/>
    </w:rPr>
  </w:style>
  <w:style w:type="character" w:customStyle="1" w:styleId="ZkladntextChar">
    <w:name w:val="Základní text Char"/>
    <w:aliases w:val="termo Char2,termo Char Char Char Char Char Char,termo Char Char2,termo Char Char Char1,termo Char1 Char,termo Char Char1 Char,termo Char Char Char Char,termo Char Char Char Char Char Char Char1 Char,()odstaved Char Char Char"/>
    <w:basedOn w:val="Standardnpsmoodstavce"/>
    <w:link w:val="Zkladntext"/>
    <w:semiHidden/>
    <w:rsid w:val="00C31F9D"/>
    <w:rPr>
      <w:rFonts w:eastAsia="Times New Roman" w:cs="Arial"/>
      <w:sz w:val="24"/>
      <w:szCs w:val="24"/>
    </w:rPr>
  </w:style>
  <w:style w:type="paragraph" w:styleId="Zkladntextodsazen">
    <w:name w:val="Body Text Indent"/>
    <w:basedOn w:val="Normln"/>
    <w:link w:val="ZkladntextodsazenChar"/>
    <w:uiPriority w:val="99"/>
    <w:unhideWhenUsed/>
    <w:rsid w:val="005D30B2"/>
    <w:pPr>
      <w:spacing w:after="120"/>
      <w:ind w:left="283"/>
    </w:pPr>
  </w:style>
  <w:style w:type="character" w:customStyle="1" w:styleId="ZkladntextodsazenChar">
    <w:name w:val="Základní text odsazený Char"/>
    <w:basedOn w:val="Standardnpsmoodstavce"/>
    <w:link w:val="Zkladntextodsazen"/>
    <w:uiPriority w:val="99"/>
    <w:rsid w:val="005D30B2"/>
    <w:rPr>
      <w:rFonts w:eastAsia="Times New Roman" w:cs="Times New Roman"/>
      <w:sz w:val="19"/>
      <w:szCs w:val="24"/>
      <w:lang w:eastAsia="en-US"/>
    </w:rPr>
  </w:style>
  <w:style w:type="paragraph" w:customStyle="1" w:styleId="slovanseznam21">
    <w:name w:val="Číslovaný seznam 21"/>
    <w:basedOn w:val="Normln"/>
    <w:rsid w:val="00955573"/>
    <w:pPr>
      <w:numPr>
        <w:numId w:val="8"/>
      </w:numPr>
      <w:spacing w:after="120" w:line="240" w:lineRule="atLeast"/>
    </w:pPr>
    <w:rPr>
      <w:sz w:val="22"/>
      <w:szCs w:val="20"/>
      <w:lang w:eastAsia="ar-SA"/>
    </w:rPr>
  </w:style>
  <w:style w:type="paragraph" w:styleId="Zkladntext2">
    <w:name w:val="Body Text 2"/>
    <w:basedOn w:val="Normln"/>
    <w:link w:val="Zkladntext2Char"/>
    <w:uiPriority w:val="99"/>
    <w:semiHidden/>
    <w:unhideWhenUsed/>
    <w:rsid w:val="00CE708F"/>
    <w:pPr>
      <w:spacing w:after="120" w:line="480" w:lineRule="auto"/>
      <w:jc w:val="left"/>
    </w:pPr>
    <w:rPr>
      <w:rFonts w:asciiTheme="minorHAnsi" w:eastAsiaTheme="minorEastAsia" w:hAnsiTheme="minorHAnsi" w:cstheme="minorBidi"/>
      <w:sz w:val="22"/>
      <w:szCs w:val="22"/>
      <w:lang w:eastAsia="cs-CZ"/>
    </w:rPr>
  </w:style>
  <w:style w:type="character" w:customStyle="1" w:styleId="Zkladntext2Char">
    <w:name w:val="Základní text 2 Char"/>
    <w:basedOn w:val="Standardnpsmoodstavce"/>
    <w:link w:val="Zkladntext2"/>
    <w:uiPriority w:val="99"/>
    <w:semiHidden/>
    <w:rsid w:val="00CE708F"/>
    <w:rPr>
      <w:rFonts w:asciiTheme="minorHAnsi" w:hAnsiTheme="minorHAnsi"/>
      <w:sz w:val="22"/>
      <w:szCs w:val="22"/>
    </w:rPr>
  </w:style>
  <w:style w:type="character" w:styleId="Zstupntext">
    <w:name w:val="Placeholder Text"/>
    <w:basedOn w:val="Standardnpsmoodstavce"/>
    <w:uiPriority w:val="99"/>
    <w:semiHidden/>
    <w:rsid w:val="00AB6B92"/>
    <w:rPr>
      <w:color w:val="808080"/>
    </w:rPr>
  </w:style>
  <w:style w:type="character" w:customStyle="1" w:styleId="fontstyle01">
    <w:name w:val="fontstyle01"/>
    <w:basedOn w:val="Standardnpsmoodstavce"/>
    <w:rsid w:val="00FA256D"/>
    <w:rPr>
      <w:rFonts w:ascii="Arial Narrow" w:hAnsi="Arial Narrow" w:hint="default"/>
      <w:b w:val="0"/>
      <w:bCs w:val="0"/>
      <w:i w:val="0"/>
      <w:iCs w:val="0"/>
      <w:color w:val="000000"/>
      <w:sz w:val="22"/>
      <w:szCs w:val="22"/>
    </w:rPr>
  </w:style>
  <w:style w:type="character" w:customStyle="1" w:styleId="fontstyle21">
    <w:name w:val="fontstyle21"/>
    <w:basedOn w:val="Standardnpsmoodstavce"/>
    <w:rsid w:val="00152F3B"/>
    <w:rPr>
      <w:rFonts w:ascii="Arial Narrow" w:hAnsi="Arial Narrow" w:hint="default"/>
      <w:b w:val="0"/>
      <w:bCs w:val="0"/>
      <w:i w:val="0"/>
      <w:iCs w:val="0"/>
      <w:color w:val="000000"/>
      <w:sz w:val="22"/>
      <w:szCs w:val="22"/>
    </w:rPr>
  </w:style>
  <w:style w:type="paragraph" w:customStyle="1" w:styleId="Odstavec">
    <w:name w:val="Odstavec"/>
    <w:basedOn w:val="Normln"/>
    <w:rsid w:val="00BB2DA6"/>
    <w:pPr>
      <w:suppressAutoHyphens/>
      <w:spacing w:after="115" w:line="276" w:lineRule="auto"/>
      <w:ind w:firstLine="480"/>
    </w:pPr>
    <w:rPr>
      <w:rFonts w:ascii="Times New Roman" w:hAnsi="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792819">
      <w:bodyDiv w:val="1"/>
      <w:marLeft w:val="0"/>
      <w:marRight w:val="0"/>
      <w:marTop w:val="0"/>
      <w:marBottom w:val="0"/>
      <w:divBdr>
        <w:top w:val="none" w:sz="0" w:space="0" w:color="auto"/>
        <w:left w:val="none" w:sz="0" w:space="0" w:color="auto"/>
        <w:bottom w:val="none" w:sz="0" w:space="0" w:color="auto"/>
        <w:right w:val="none" w:sz="0" w:space="0" w:color="auto"/>
      </w:divBdr>
    </w:div>
    <w:div w:id="1356422023">
      <w:bodyDiv w:val="1"/>
      <w:marLeft w:val="0"/>
      <w:marRight w:val="0"/>
      <w:marTop w:val="0"/>
      <w:marBottom w:val="0"/>
      <w:divBdr>
        <w:top w:val="none" w:sz="0" w:space="0" w:color="auto"/>
        <w:left w:val="none" w:sz="0" w:space="0" w:color="auto"/>
        <w:bottom w:val="none" w:sz="0" w:space="0" w:color="auto"/>
        <w:right w:val="none" w:sz="0" w:space="0" w:color="auto"/>
      </w:divBdr>
    </w:div>
    <w:div w:id="1775707889">
      <w:bodyDiv w:val="1"/>
      <w:marLeft w:val="0"/>
      <w:marRight w:val="0"/>
      <w:marTop w:val="0"/>
      <w:marBottom w:val="0"/>
      <w:divBdr>
        <w:top w:val="none" w:sz="0" w:space="0" w:color="auto"/>
        <w:left w:val="none" w:sz="0" w:space="0" w:color="auto"/>
        <w:bottom w:val="none" w:sz="0" w:space="0" w:color="auto"/>
        <w:right w:val="none" w:sz="0" w:space="0" w:color="auto"/>
      </w:divBdr>
    </w:div>
    <w:div w:id="1827670632">
      <w:bodyDiv w:val="1"/>
      <w:marLeft w:val="0"/>
      <w:marRight w:val="0"/>
      <w:marTop w:val="0"/>
      <w:marBottom w:val="0"/>
      <w:divBdr>
        <w:top w:val="none" w:sz="0" w:space="0" w:color="auto"/>
        <w:left w:val="none" w:sz="0" w:space="0" w:color="auto"/>
        <w:bottom w:val="none" w:sz="0" w:space="0" w:color="auto"/>
        <w:right w:val="none" w:sz="0" w:space="0" w:color="auto"/>
      </w:divBdr>
    </w:div>
    <w:div w:id="206185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18D59-0600-45EF-B418-285B8D0E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3121</TotalTime>
  <Pages>15</Pages>
  <Words>5230</Words>
  <Characters>30857</Characters>
  <Application>Microsoft Office Word</Application>
  <DocSecurity>0</DocSecurity>
  <Lines>257</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Olha Shobotenko</dc:creator>
  <cp:lastModifiedBy>Olga Shobotenko</cp:lastModifiedBy>
  <cp:revision>119</cp:revision>
  <cp:lastPrinted>2023-04-14T09:32:00Z</cp:lastPrinted>
  <dcterms:created xsi:type="dcterms:W3CDTF">2016-09-06T08:31:00Z</dcterms:created>
  <dcterms:modified xsi:type="dcterms:W3CDTF">2023-04-14T09:32:00Z</dcterms:modified>
</cp:coreProperties>
</file>